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OafQIAAA4FAAAOAAAAZHJzL2Uyb0RvYy54bWysVF9v2yAQf5+074B4T20nTpNYdaouTqZJ&#10;3R+p3QcggGM0DAxI7G7ad9+BkzTdXqppfsAHd9z97u533Nz2rUQHbp3QqsTZVYoRV1QzoXYl/vq4&#10;Gc0xcp4oRqRWvMRP3OHb5ds3N50p+Fg3WjJuEThRruhMiRvvTZEkjja8Je5KG65AWWvbEg9bu0uY&#10;JR14b2UyTtPrpNOWGaspdw5Oq0GJl9F/XXPqP9e14x7JEgM2H1cb121Yk+UNKXaWmEbQIwzyDyha&#10;IhQEPbuqiCdob8VfrlpBrXa69ldUt4mua0F5zAGyydI/snloiOExFyiOM+cyuf/nln46fLFIsBKP&#10;MVKkhRY98t6jd7pH41CdzrgCjB4MmPkejqHLMVNn7jX95pDSq4aoHb+zVncNJwzQZeFmcnF18OOC&#10;k233UTMIQ/ZeR0d9bdtQOigGAu/QpadzZwIUCofz2TSdgIaCarbIJ/NpjECK02VjnX/PdYuCUGIL&#10;jY/OyeHe+QCGFCeTEEvpjZAyNl8q1JV4ks2mQ1paChaUwczZ3XYlLToQoM8mfse47tKsFR5ILEUL&#10;QNPwBSNShGKsFYuyJ0IOMiCRKqghN8B2lAay/Fyki/V8Pc9H+fh6PcrTqhrdbVb56HoD+KpJtVpV&#10;2a+AM8uLRjDGVYB6Im6Wv44YxxEaKHem7ouUXpV58hJGrDJkdfrH7CILQuMHCvh+20NBAjW2mj0B&#10;H6wehhIeERAabX9g1MFAlth93xPLMZIfFHBqkeV5mOC4yaezMWzspWZ7qSGKgqsSe4wGceWHqd8b&#10;K3YNRBpYrPQd8LAWkSPPqI7shaGLyRwfiDDVl/to9fyMLX8DAAD//wMAUEsDBBQABgAIAAAAIQCL&#10;o19i3wAAAAkBAAAPAAAAZHJzL2Rvd25yZXYueG1sTI9Ba8JAEIXvQv/DMoXedKPRWNJspAg5tVSa&#10;FqS3NTsmodnZkF01/vuOJ3t7w3u89022GW0nzjj41pGC+SwCgVQ501Kt4PurmD6D8EGT0Z0jVHBF&#10;D5v8YZLp1LgLfeK5DLXgEvKpVtCE0KdS+qpBq/3M9UjsHd1gdeBzqKUZ9IXLbScXUZRIq1vihUb3&#10;uG2w+i1PVsEPvrny/Vj4ujDXeBeFbfKxb5V6ehxfX0AEHMM9DDd8RoecmQ7uRMaLTsE0XnFSwWKe&#10;gLj58TIGcWCxTNYg80z+/yD/AwAA//8DAFBLAQItABQABgAIAAAAIQC2gziS/gAAAOEBAAATAAAA&#10;AAAAAAAAAAAAAAAAAABbQ29udGVudF9UeXBlc10ueG1sUEsBAi0AFAAGAAgAAAAhADj9If/WAAAA&#10;lAEAAAsAAAAAAAAAAAAAAAAALwEAAF9yZWxzLy5yZWxzUEsBAi0AFAAGAAgAAAAhABVbk5p9AgAA&#10;DgUAAA4AAAAAAAAAAAAAAAAALgIAAGRycy9lMm9Eb2MueG1sUEsBAi0AFAAGAAgAAAAhAIujX2Lf&#10;AAAACQEAAA8AAAAAAAAAAAAAAAAA1wQAAGRycy9kb3ducmV2LnhtbFBLBQYAAAAABAAEAPMAAADj&#10;BQAAAAA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AF4B534" w14:textId="77777777" w:rsidR="00971162" w:rsidRDefault="0097116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</w:p>
    <w:p w14:paraId="1FF213B8" w14:textId="15BA076C" w:rsidR="00971162" w:rsidRPr="00971162" w:rsidRDefault="0097116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bookmarkStart w:id="0" w:name="_GoBack"/>
      <w:bookmarkEnd w:id="0"/>
      <w:r w:rsidRPr="00971162">
        <w:rPr>
          <w:rFonts w:ascii="Calibri" w:eastAsia="Times New Roman" w:hAnsi="Calibri" w:cs="Arial"/>
          <w:color w:val="222222"/>
          <w:sz w:val="24"/>
          <w:szCs w:val="24"/>
          <w:u w:val="single"/>
        </w:rPr>
        <w:t>La chiusura del porto crociere di Venezia</w:t>
      </w:r>
    </w:p>
    <w:p w14:paraId="24EB369D" w14:textId="77777777" w:rsidR="00971162" w:rsidRDefault="00971162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71518811" w14:textId="7EAF2EFD" w:rsidR="00A60429" w:rsidRPr="00971162" w:rsidRDefault="00E447C5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8"/>
          <w:szCs w:val="28"/>
        </w:rPr>
      </w:pPr>
      <w:r w:rsidRPr="00971162">
        <w:rPr>
          <w:rFonts w:ascii="Calibri" w:eastAsia="Times New Roman" w:hAnsi="Calibri" w:cs="Arial"/>
          <w:b/>
          <w:color w:val="222222"/>
          <w:sz w:val="28"/>
          <w:szCs w:val="28"/>
        </w:rPr>
        <w:t>LETTERA APERTA AL PRESIDENTE DEL CONSIGLIO, MARIO DRAGHI</w:t>
      </w:r>
    </w:p>
    <w:p w14:paraId="5FDDE59E" w14:textId="77777777" w:rsidR="00A60429" w:rsidRPr="000A2C95" w:rsidRDefault="00A60429" w:rsidP="000A2C95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17679453" w14:textId="77777777" w:rsidR="00D15431" w:rsidRDefault="00D15431" w:rsidP="003C411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36"/>
          <w:szCs w:val="36"/>
          <w:u w:val="single"/>
          <w:lang w:eastAsia="it-CH"/>
        </w:rPr>
      </w:pPr>
    </w:p>
    <w:p w14:paraId="48A4CF20" w14:textId="77777777" w:rsidR="00E447C5" w:rsidRDefault="00E447C5" w:rsidP="00E447C5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Venezia,</w:t>
      </w:r>
      <w:r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>
        <w:rPr>
          <w:rFonts w:ascii="Arial" w:eastAsia="Times New Roman" w:hAnsi="Arial" w:cs="Arial"/>
          <w:sz w:val="22"/>
          <w:szCs w:val="22"/>
        </w:rPr>
        <w:t>14 luglio</w:t>
      </w:r>
      <w:r>
        <w:rPr>
          <w:rFonts w:ascii="Arial" w:eastAsia="Times New Roman" w:hAnsi="Arial" w:cs="Arial"/>
          <w:color w:val="222222"/>
          <w:sz w:val="22"/>
          <w:szCs w:val="22"/>
        </w:rPr>
        <w:t xml:space="preserve"> 2021</w:t>
      </w:r>
    </w:p>
    <w:p w14:paraId="75AAE8A5" w14:textId="77777777" w:rsidR="00E447C5" w:rsidRPr="003C4117" w:rsidRDefault="00E447C5" w:rsidP="003C4117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eastAsia="Times New Roman"/>
          <w:color w:val="222222"/>
          <w:sz w:val="36"/>
          <w:szCs w:val="36"/>
          <w:u w:val="single"/>
          <w:lang w:eastAsia="it-CH"/>
        </w:rPr>
      </w:pPr>
    </w:p>
    <w:p w14:paraId="2B02A9B4" w14:textId="3733D862" w:rsidR="00E447C5" w:rsidRPr="00320D1F" w:rsidRDefault="00E447C5" w:rsidP="00E447C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320D1F">
        <w:rPr>
          <w:rFonts w:ascii="Arial" w:eastAsia="Times New Roman" w:hAnsi="Arial" w:cs="Arial"/>
          <w:sz w:val="24"/>
          <w:szCs w:val="24"/>
        </w:rPr>
        <w:t xml:space="preserve">Con un decreto è stato deciso l’azzeramento di un porto </w:t>
      </w:r>
      <w:r w:rsidR="001667DC" w:rsidRPr="00320D1F">
        <w:rPr>
          <w:rFonts w:ascii="Arial" w:eastAsia="Times New Roman" w:hAnsi="Arial" w:cs="Arial"/>
          <w:sz w:val="24"/>
          <w:szCs w:val="24"/>
        </w:rPr>
        <w:t>crociere</w:t>
      </w:r>
      <w:r w:rsidR="008F733E" w:rsidRPr="00320D1F">
        <w:rPr>
          <w:rFonts w:ascii="Arial" w:eastAsia="Times New Roman" w:hAnsi="Arial" w:cs="Arial"/>
          <w:sz w:val="24"/>
          <w:szCs w:val="24"/>
        </w:rPr>
        <w:t>, non un porto qualsiasi</w:t>
      </w:r>
      <w:r w:rsidR="00072D3C" w:rsidRPr="00320D1F">
        <w:rPr>
          <w:rFonts w:ascii="Arial" w:eastAsia="Times New Roman" w:hAnsi="Arial" w:cs="Arial"/>
          <w:sz w:val="24"/>
          <w:szCs w:val="24"/>
        </w:rPr>
        <w:t>,</w:t>
      </w:r>
      <w:r w:rsidR="008F733E" w:rsidRPr="00320D1F">
        <w:rPr>
          <w:rFonts w:ascii="Arial" w:eastAsia="Times New Roman" w:hAnsi="Arial" w:cs="Arial"/>
          <w:sz w:val="24"/>
          <w:szCs w:val="24"/>
        </w:rPr>
        <w:t xml:space="preserve"> quello di </w:t>
      </w:r>
      <w:r w:rsidRPr="00320D1F">
        <w:rPr>
          <w:rFonts w:ascii="Arial" w:eastAsia="Times New Roman" w:hAnsi="Arial" w:cs="Arial"/>
          <w:sz w:val="24"/>
          <w:szCs w:val="24"/>
        </w:rPr>
        <w:t>Venezia.</w:t>
      </w:r>
      <w:r w:rsidR="001667DC" w:rsidRPr="00320D1F">
        <w:rPr>
          <w:rFonts w:ascii="Arial" w:eastAsia="Times New Roman" w:hAnsi="Arial" w:cs="Arial"/>
          <w:sz w:val="24"/>
          <w:szCs w:val="24"/>
        </w:rPr>
        <w:t xml:space="preserve"> U</w:t>
      </w:r>
      <w:r w:rsidRPr="00320D1F">
        <w:rPr>
          <w:rFonts w:ascii="Arial" w:eastAsia="Times New Roman" w:hAnsi="Arial" w:cs="Arial"/>
          <w:sz w:val="24"/>
          <w:szCs w:val="24"/>
        </w:rPr>
        <w:t xml:space="preserve">na decisione </w:t>
      </w:r>
      <w:r w:rsidR="001667DC" w:rsidRPr="00320D1F">
        <w:rPr>
          <w:rFonts w:ascii="Arial" w:eastAsia="Times New Roman" w:hAnsi="Arial" w:cs="Arial"/>
          <w:sz w:val="24"/>
          <w:szCs w:val="24"/>
        </w:rPr>
        <w:t xml:space="preserve">gravissima </w:t>
      </w:r>
      <w:r w:rsidRPr="00320D1F">
        <w:rPr>
          <w:rFonts w:ascii="Arial" w:eastAsia="Times New Roman" w:hAnsi="Arial" w:cs="Arial"/>
          <w:sz w:val="24"/>
          <w:szCs w:val="24"/>
        </w:rPr>
        <w:t xml:space="preserve">assunta all’insegna di un </w:t>
      </w:r>
      <w:r w:rsidR="001667DC" w:rsidRPr="00320D1F">
        <w:rPr>
          <w:rFonts w:ascii="Arial" w:eastAsia="Times New Roman" w:hAnsi="Arial" w:cs="Arial"/>
          <w:sz w:val="24"/>
          <w:szCs w:val="24"/>
        </w:rPr>
        <w:t>‘</w:t>
      </w:r>
      <w:proofErr w:type="spellStart"/>
      <w:r w:rsidRPr="00320D1F">
        <w:rPr>
          <w:rFonts w:ascii="Arial" w:eastAsia="Times New Roman" w:hAnsi="Arial" w:cs="Arial"/>
          <w:sz w:val="24"/>
          <w:szCs w:val="24"/>
        </w:rPr>
        <w:t>politically</w:t>
      </w:r>
      <w:proofErr w:type="spellEnd"/>
      <w:r w:rsidRPr="00320D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20D1F">
        <w:rPr>
          <w:rFonts w:ascii="Arial" w:eastAsia="Times New Roman" w:hAnsi="Arial" w:cs="Arial"/>
          <w:sz w:val="24"/>
          <w:szCs w:val="24"/>
        </w:rPr>
        <w:t>correct</w:t>
      </w:r>
      <w:proofErr w:type="spellEnd"/>
      <w:r w:rsidR="001667DC" w:rsidRPr="00320D1F">
        <w:rPr>
          <w:rFonts w:ascii="Arial" w:eastAsia="Times New Roman" w:hAnsi="Arial" w:cs="Arial"/>
          <w:sz w:val="24"/>
          <w:szCs w:val="24"/>
        </w:rPr>
        <w:t>’</w:t>
      </w:r>
      <w:r w:rsidRPr="00320D1F">
        <w:rPr>
          <w:rFonts w:ascii="Arial" w:eastAsia="Times New Roman" w:hAnsi="Arial" w:cs="Arial"/>
          <w:sz w:val="24"/>
          <w:szCs w:val="24"/>
        </w:rPr>
        <w:t xml:space="preserve"> internazionale che impatta su almeno 4</w:t>
      </w:r>
      <w:r w:rsidR="00092044" w:rsidRPr="00320D1F">
        <w:rPr>
          <w:rFonts w:ascii="Arial" w:eastAsia="Times New Roman" w:hAnsi="Arial" w:cs="Arial"/>
          <w:sz w:val="24"/>
          <w:szCs w:val="24"/>
        </w:rPr>
        <w:t>.</w:t>
      </w:r>
      <w:r w:rsidRPr="00320D1F">
        <w:rPr>
          <w:rFonts w:ascii="Arial" w:eastAsia="Times New Roman" w:hAnsi="Arial" w:cs="Arial"/>
          <w:sz w:val="24"/>
          <w:szCs w:val="24"/>
        </w:rPr>
        <w:t>000 famiglie. E in prospettiva su altre 2</w:t>
      </w:r>
      <w:r w:rsidR="001667DC" w:rsidRPr="00320D1F">
        <w:rPr>
          <w:rFonts w:ascii="Arial" w:eastAsia="Times New Roman" w:hAnsi="Arial" w:cs="Arial"/>
          <w:sz w:val="24"/>
          <w:szCs w:val="24"/>
        </w:rPr>
        <w:t>1</w:t>
      </w:r>
      <w:r w:rsidRPr="00320D1F">
        <w:rPr>
          <w:rFonts w:ascii="Arial" w:eastAsia="Times New Roman" w:hAnsi="Arial" w:cs="Arial"/>
          <w:sz w:val="24"/>
          <w:szCs w:val="24"/>
        </w:rPr>
        <w:t xml:space="preserve">.000. Venezia è finalmente un monumento sul mare, e </w:t>
      </w:r>
      <w:r w:rsidR="00BE5005" w:rsidRPr="00320D1F">
        <w:rPr>
          <w:rFonts w:ascii="Arial" w:eastAsia="Times New Roman" w:hAnsi="Arial" w:cs="Arial"/>
          <w:sz w:val="24"/>
          <w:szCs w:val="24"/>
        </w:rPr>
        <w:t>continua</w:t>
      </w:r>
      <w:r w:rsidRPr="00320D1F">
        <w:rPr>
          <w:rFonts w:ascii="Arial" w:eastAsia="Times New Roman" w:hAnsi="Arial" w:cs="Arial"/>
          <w:sz w:val="24"/>
          <w:szCs w:val="24"/>
        </w:rPr>
        <w:t xml:space="preserve"> il suo percorso verso la </w:t>
      </w:r>
      <w:r w:rsidR="008F733E" w:rsidRPr="00320D1F">
        <w:rPr>
          <w:rFonts w:ascii="Arial" w:eastAsia="Times New Roman" w:hAnsi="Arial" w:cs="Arial"/>
          <w:sz w:val="24"/>
          <w:szCs w:val="24"/>
        </w:rPr>
        <w:t xml:space="preserve">sua mortifica </w:t>
      </w:r>
      <w:proofErr w:type="spellStart"/>
      <w:r w:rsidR="008F733E" w:rsidRPr="00320D1F">
        <w:rPr>
          <w:rFonts w:ascii="Arial" w:eastAsia="Times New Roman" w:hAnsi="Arial" w:cs="Arial"/>
          <w:sz w:val="24"/>
          <w:szCs w:val="24"/>
        </w:rPr>
        <w:t>museizzazione</w:t>
      </w:r>
      <w:proofErr w:type="spellEnd"/>
      <w:r w:rsidRPr="00320D1F">
        <w:rPr>
          <w:rFonts w:ascii="Arial" w:eastAsia="Times New Roman" w:hAnsi="Arial" w:cs="Arial"/>
          <w:sz w:val="24"/>
          <w:szCs w:val="24"/>
        </w:rPr>
        <w:t>. Per questo oggi le scriviamo.</w:t>
      </w:r>
    </w:p>
    <w:p w14:paraId="203533BC" w14:textId="5B00F18E" w:rsidR="00E447C5" w:rsidRPr="00320D1F" w:rsidRDefault="00E447C5" w:rsidP="00E447C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320D1F">
        <w:rPr>
          <w:rFonts w:ascii="Arial" w:eastAsia="Times New Roman" w:hAnsi="Arial" w:cs="Arial"/>
          <w:sz w:val="24"/>
          <w:szCs w:val="24"/>
        </w:rPr>
        <w:t xml:space="preserve">I porti italiani, Presidente, sono avvisati: possono diventare monumento nazionale, con alta probabilità vista la storia che ci contraddistingue, e nel tempo di un decreto, sparire dalla carta dei traffici mondiali. E con il porto migliaia di famiglie che dal porto traggono il loro sostentamento: la sostenibilità sociale viene messa in secondo piano rispetto a quella ‘culturale’. Nessun dialogo o confronto ma scelte terribilmente impattanti e proposte nebulose di sostegni economici </w:t>
      </w:r>
      <w:proofErr w:type="spellStart"/>
      <w:r w:rsidRPr="00320D1F">
        <w:rPr>
          <w:rFonts w:ascii="Arial" w:eastAsia="Times New Roman" w:hAnsi="Arial" w:cs="Arial"/>
          <w:sz w:val="24"/>
          <w:szCs w:val="24"/>
        </w:rPr>
        <w:t>simil</w:t>
      </w:r>
      <w:proofErr w:type="spellEnd"/>
      <w:r w:rsidRPr="00320D1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320D1F">
        <w:rPr>
          <w:rFonts w:ascii="Arial" w:eastAsia="Times New Roman" w:hAnsi="Arial" w:cs="Arial"/>
          <w:sz w:val="24"/>
          <w:szCs w:val="24"/>
        </w:rPr>
        <w:t>Covid</w:t>
      </w:r>
      <w:proofErr w:type="spellEnd"/>
      <w:r w:rsidRPr="00320D1F">
        <w:rPr>
          <w:rFonts w:ascii="Arial" w:eastAsia="Times New Roman" w:hAnsi="Arial" w:cs="Arial"/>
          <w:sz w:val="24"/>
          <w:szCs w:val="24"/>
        </w:rPr>
        <w:t>: noi del porto siamo diversi.</w:t>
      </w:r>
    </w:p>
    <w:p w14:paraId="340E88DE" w14:textId="5B17F306" w:rsidR="00E447C5" w:rsidRPr="00320D1F" w:rsidRDefault="00E447C5" w:rsidP="00E447C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320D1F">
        <w:rPr>
          <w:rFonts w:ascii="Arial" w:eastAsia="Times New Roman" w:hAnsi="Arial" w:cs="Arial"/>
          <w:sz w:val="24"/>
          <w:szCs w:val="24"/>
        </w:rPr>
        <w:t>Alla mancanza di scelte dei passati anni e dei precedenti governi della questione ‘grandi navi’ viene ora posta soluzione c</w:t>
      </w:r>
      <w:r w:rsidR="00574F47" w:rsidRPr="00320D1F">
        <w:rPr>
          <w:rFonts w:ascii="Arial" w:eastAsia="Times New Roman" w:hAnsi="Arial" w:cs="Arial"/>
          <w:sz w:val="24"/>
          <w:szCs w:val="24"/>
        </w:rPr>
        <w:t xml:space="preserve">he rappresenta </w:t>
      </w:r>
      <w:r w:rsidRPr="00320D1F">
        <w:rPr>
          <w:rFonts w:ascii="Arial" w:eastAsia="Times New Roman" w:hAnsi="Arial" w:cs="Arial"/>
          <w:sz w:val="24"/>
          <w:szCs w:val="24"/>
        </w:rPr>
        <w:t xml:space="preserve">una </w:t>
      </w:r>
      <w:r w:rsidR="00574F47" w:rsidRPr="00320D1F">
        <w:rPr>
          <w:rFonts w:ascii="Arial" w:eastAsia="Times New Roman" w:hAnsi="Arial" w:cs="Arial"/>
          <w:sz w:val="24"/>
          <w:szCs w:val="24"/>
        </w:rPr>
        <w:t xml:space="preserve">drammatica </w:t>
      </w:r>
      <w:r w:rsidRPr="00320D1F">
        <w:rPr>
          <w:rFonts w:ascii="Arial" w:eastAsia="Times New Roman" w:hAnsi="Arial" w:cs="Arial"/>
          <w:sz w:val="24"/>
          <w:szCs w:val="24"/>
        </w:rPr>
        <w:t xml:space="preserve">discontinuità che non permette in nessuna maniera </w:t>
      </w:r>
      <w:r w:rsidR="008F733E" w:rsidRPr="00320D1F">
        <w:rPr>
          <w:rFonts w:ascii="Arial" w:eastAsia="Times New Roman" w:hAnsi="Arial" w:cs="Arial"/>
          <w:sz w:val="24"/>
          <w:szCs w:val="24"/>
        </w:rPr>
        <w:t>fasi</w:t>
      </w:r>
      <w:r w:rsidRPr="00320D1F">
        <w:rPr>
          <w:rFonts w:ascii="Arial" w:eastAsia="Times New Roman" w:hAnsi="Arial" w:cs="Arial"/>
          <w:sz w:val="24"/>
          <w:szCs w:val="24"/>
        </w:rPr>
        <w:t xml:space="preserve"> di transizione e</w:t>
      </w:r>
      <w:r w:rsidR="00574F47" w:rsidRPr="00320D1F">
        <w:rPr>
          <w:rFonts w:ascii="Arial" w:eastAsia="Times New Roman" w:hAnsi="Arial" w:cs="Arial"/>
          <w:sz w:val="24"/>
          <w:szCs w:val="24"/>
        </w:rPr>
        <w:t>, in mancanza di ormeggi ancora disponibili e comunque sufficienti,</w:t>
      </w:r>
      <w:r w:rsidRPr="00320D1F">
        <w:rPr>
          <w:rFonts w:ascii="Arial" w:eastAsia="Times New Roman" w:hAnsi="Arial" w:cs="Arial"/>
          <w:sz w:val="24"/>
          <w:szCs w:val="24"/>
        </w:rPr>
        <w:t xml:space="preserve"> obbliga immediatamente le compagnie a modificare itinerari e </w:t>
      </w:r>
      <w:proofErr w:type="gramStart"/>
      <w:r w:rsidRPr="00320D1F">
        <w:rPr>
          <w:rFonts w:ascii="Arial" w:eastAsia="Times New Roman" w:hAnsi="Arial" w:cs="Arial"/>
          <w:sz w:val="24"/>
          <w:szCs w:val="24"/>
        </w:rPr>
        <w:t>programmazione</w:t>
      </w:r>
      <w:proofErr w:type="gramEnd"/>
      <w:r w:rsidRPr="00320D1F">
        <w:rPr>
          <w:rFonts w:ascii="Arial" w:eastAsia="Times New Roman" w:hAnsi="Arial" w:cs="Arial"/>
          <w:sz w:val="24"/>
          <w:szCs w:val="24"/>
        </w:rPr>
        <w:t xml:space="preserve"> per i prossimi anni trovando nuovi porti di scalo, probabilmente non in Adriatico e forse neppure in Italia. Anche il naviglio di lusso viene penalizzato abbassando ulteriormente il limite imposto dal </w:t>
      </w:r>
      <w:r w:rsidR="008F733E" w:rsidRPr="00320D1F">
        <w:rPr>
          <w:rFonts w:ascii="Arial" w:eastAsia="Times New Roman" w:hAnsi="Arial" w:cs="Arial"/>
          <w:sz w:val="24"/>
          <w:szCs w:val="24"/>
        </w:rPr>
        <w:t xml:space="preserve">decreto </w:t>
      </w:r>
      <w:r w:rsidRPr="00320D1F">
        <w:rPr>
          <w:rFonts w:ascii="Arial" w:eastAsia="Times New Roman" w:hAnsi="Arial" w:cs="Arial"/>
          <w:sz w:val="24"/>
          <w:szCs w:val="24"/>
        </w:rPr>
        <w:t xml:space="preserve">Clini Passera da 40.000 a 25.000 tonnellate di stazza e introducendo ulteriori nuovi limiti dimensionali derivati da imprecisate analisi di rischio: un colpo mortale per il traffico crocieristico di alta gamma e che garantiva pernottamenti nei cinque stelle e laute spese nei negozi dell’area marciana. </w:t>
      </w:r>
    </w:p>
    <w:p w14:paraId="2CA570C2" w14:textId="57AE5542" w:rsidR="00E447C5" w:rsidRPr="00E447C5" w:rsidRDefault="00E447C5" w:rsidP="00E447C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320D1F">
        <w:rPr>
          <w:rFonts w:ascii="Arial" w:eastAsia="Times New Roman" w:hAnsi="Arial" w:cs="Arial"/>
          <w:sz w:val="24"/>
          <w:szCs w:val="24"/>
        </w:rPr>
        <w:t>Dal mese di agosto, forse, vedremo una città migliore, dove i problemi, e non sono pochi, spariranno di colpo, almeno negli obiettivi del Governo e con il compiacimento d</w:t>
      </w:r>
      <w:r w:rsidR="00BE5005" w:rsidRPr="00320D1F">
        <w:rPr>
          <w:rFonts w:ascii="Arial" w:eastAsia="Times New Roman" w:hAnsi="Arial" w:cs="Arial"/>
          <w:sz w:val="24"/>
          <w:szCs w:val="24"/>
        </w:rPr>
        <w:t>ell’UNESCO e d</w:t>
      </w:r>
      <w:r w:rsidRPr="00320D1F">
        <w:rPr>
          <w:rFonts w:ascii="Arial" w:eastAsia="Times New Roman" w:hAnsi="Arial" w:cs="Arial"/>
          <w:sz w:val="24"/>
          <w:szCs w:val="24"/>
        </w:rPr>
        <w:t xml:space="preserve">i molti ‘cittadini del </w:t>
      </w:r>
      <w:proofErr w:type="spellStart"/>
      <w:r w:rsidRPr="00320D1F">
        <w:rPr>
          <w:rFonts w:ascii="Arial" w:eastAsia="Times New Roman" w:hAnsi="Arial" w:cs="Arial"/>
          <w:sz w:val="24"/>
          <w:szCs w:val="24"/>
        </w:rPr>
        <w:t>mondo’</w:t>
      </w:r>
      <w:proofErr w:type="spellEnd"/>
      <w:r w:rsidRPr="00320D1F">
        <w:rPr>
          <w:rFonts w:ascii="Arial" w:eastAsia="Times New Roman" w:hAnsi="Arial" w:cs="Arial"/>
          <w:sz w:val="24"/>
          <w:szCs w:val="24"/>
        </w:rPr>
        <w:t>: di certo, però, c’è che è stata decretata la morte delle crociere a Venezia e della cultura e professionalità, patrimonio di tante donne e uomini che, come fatto da tanti veneziani in questi anni, lasceranno la città per andare a fare i professionisti e i ‘cittadini’ in altri porti del mondo.</w:t>
      </w:r>
      <w:r w:rsidRPr="00E447C5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21ED976" w14:textId="77777777" w:rsidR="00E447C5" w:rsidRPr="00E447C5" w:rsidRDefault="00E447C5" w:rsidP="00E447C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749479B9" w14:textId="77777777" w:rsidR="00E447C5" w:rsidRPr="00E447C5" w:rsidRDefault="00E447C5" w:rsidP="00E447C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1D335A67" w14:textId="7F0EA93C" w:rsidR="00D15431" w:rsidRDefault="00E447C5" w:rsidP="00E447C5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  <w:r w:rsidRPr="00E447C5">
        <w:rPr>
          <w:rFonts w:ascii="Arial" w:eastAsia="Times New Roman" w:hAnsi="Arial" w:cs="Arial"/>
          <w:sz w:val="24"/>
          <w:szCs w:val="24"/>
        </w:rPr>
        <w:t>Alessandro Santi</w:t>
      </w:r>
    </w:p>
    <w:p w14:paraId="561FD544" w14:textId="77777777" w:rsidR="00D15431" w:rsidRDefault="00D15431" w:rsidP="00D15431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4"/>
          <w:szCs w:val="24"/>
        </w:rPr>
      </w:pPr>
    </w:p>
    <w:p w14:paraId="4F30C646" w14:textId="77777777" w:rsidR="00D15431" w:rsidRDefault="00D15431" w:rsidP="00D15431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1D56AABC" w14:textId="77777777" w:rsidR="000D3E7D" w:rsidRDefault="000D3E7D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707F6CE3" w14:textId="77777777" w:rsidR="00E447C5" w:rsidRDefault="00E447C5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 xml:space="preserve">Barbara </w:t>
      </w:r>
      <w:proofErr w:type="spellStart"/>
      <w:r w:rsidRPr="00C514CB">
        <w:rPr>
          <w:rFonts w:eastAsia="Times New Roman"/>
          <w:color w:val="222222"/>
          <w:sz w:val="22"/>
          <w:szCs w:val="22"/>
        </w:rPr>
        <w:t>Gazzale</w:t>
      </w:r>
      <w:proofErr w:type="spellEnd"/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9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8D6ED" w14:textId="77777777" w:rsidR="00CF63BD" w:rsidRDefault="00CF63BD">
      <w:r>
        <w:separator/>
      </w:r>
    </w:p>
  </w:endnote>
  <w:endnote w:type="continuationSeparator" w:id="0">
    <w:p w14:paraId="6A4328EE" w14:textId="77777777" w:rsidR="00CF63BD" w:rsidRDefault="00CF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 xml:space="preserve">cod. </w:t>
    </w:r>
    <w:proofErr w:type="spellStart"/>
    <w:proofErr w:type="gramStart"/>
    <w:r w:rsidR="00AD1DA2" w:rsidRPr="008041CF">
      <w:rPr>
        <w:rFonts w:ascii="Arial Narrow" w:hAnsi="Arial Narrow"/>
        <w:sz w:val="18"/>
        <w:szCs w:val="18"/>
      </w:rPr>
      <w:t>fisc</w:t>
    </w:r>
    <w:proofErr w:type="spellEnd"/>
    <w:r w:rsidR="00AD1DA2" w:rsidRPr="008041CF">
      <w:rPr>
        <w:rFonts w:ascii="Arial Narrow" w:hAnsi="Arial Narrow"/>
        <w:sz w:val="18"/>
        <w:szCs w:val="18"/>
      </w:rPr>
      <w:t>.:</w:t>
    </w:r>
    <w:proofErr w:type="gramEnd"/>
    <w:r w:rsidR="00AD1DA2" w:rsidRPr="008041CF">
      <w:rPr>
        <w:rFonts w:ascii="Arial Narrow" w:hAnsi="Arial Narrow"/>
        <w:sz w:val="18"/>
        <w:szCs w:val="18"/>
      </w:rPr>
      <w:t xml:space="preserve">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0C359" w14:textId="77777777" w:rsidR="00CF63BD" w:rsidRDefault="00CF63BD">
      <w:r>
        <w:separator/>
      </w:r>
    </w:p>
  </w:footnote>
  <w:footnote w:type="continuationSeparator" w:id="0">
    <w:p w14:paraId="471B244E" w14:textId="77777777" w:rsidR="00CF63BD" w:rsidRDefault="00CF6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B83"/>
    <w:rsid w:val="000010ED"/>
    <w:rsid w:val="0000296D"/>
    <w:rsid w:val="0000713A"/>
    <w:rsid w:val="00012643"/>
    <w:rsid w:val="00014186"/>
    <w:rsid w:val="00015B82"/>
    <w:rsid w:val="00015D9E"/>
    <w:rsid w:val="00020073"/>
    <w:rsid w:val="000237A3"/>
    <w:rsid w:val="000337CB"/>
    <w:rsid w:val="0003697A"/>
    <w:rsid w:val="00036BF7"/>
    <w:rsid w:val="00041751"/>
    <w:rsid w:val="00042C83"/>
    <w:rsid w:val="00045474"/>
    <w:rsid w:val="00050B90"/>
    <w:rsid w:val="00051469"/>
    <w:rsid w:val="000523F4"/>
    <w:rsid w:val="00054814"/>
    <w:rsid w:val="000552C5"/>
    <w:rsid w:val="00061498"/>
    <w:rsid w:val="000617FE"/>
    <w:rsid w:val="00070A08"/>
    <w:rsid w:val="00072D3C"/>
    <w:rsid w:val="00073713"/>
    <w:rsid w:val="00073AB7"/>
    <w:rsid w:val="00074684"/>
    <w:rsid w:val="00076434"/>
    <w:rsid w:val="000764CB"/>
    <w:rsid w:val="00077086"/>
    <w:rsid w:val="00083E24"/>
    <w:rsid w:val="0008551D"/>
    <w:rsid w:val="00085B2C"/>
    <w:rsid w:val="00086298"/>
    <w:rsid w:val="000865FE"/>
    <w:rsid w:val="00086C26"/>
    <w:rsid w:val="00087DF8"/>
    <w:rsid w:val="00092030"/>
    <w:rsid w:val="00092044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4E0"/>
    <w:rsid w:val="000B0994"/>
    <w:rsid w:val="000B1001"/>
    <w:rsid w:val="000B13D7"/>
    <w:rsid w:val="000B169A"/>
    <w:rsid w:val="000B3594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7995"/>
    <w:rsid w:val="00157E1B"/>
    <w:rsid w:val="00163D7A"/>
    <w:rsid w:val="00166103"/>
    <w:rsid w:val="001667DC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25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35E59"/>
    <w:rsid w:val="00240262"/>
    <w:rsid w:val="0024088D"/>
    <w:rsid w:val="00251215"/>
    <w:rsid w:val="002520EF"/>
    <w:rsid w:val="00252E24"/>
    <w:rsid w:val="00256107"/>
    <w:rsid w:val="002604FD"/>
    <w:rsid w:val="00261AD4"/>
    <w:rsid w:val="00263069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0D43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2F7752"/>
    <w:rsid w:val="0030006E"/>
    <w:rsid w:val="003020D4"/>
    <w:rsid w:val="003032BC"/>
    <w:rsid w:val="00310557"/>
    <w:rsid w:val="003113B7"/>
    <w:rsid w:val="00311FA0"/>
    <w:rsid w:val="00312B04"/>
    <w:rsid w:val="00320D1F"/>
    <w:rsid w:val="0032129E"/>
    <w:rsid w:val="00325721"/>
    <w:rsid w:val="00325B12"/>
    <w:rsid w:val="003312F5"/>
    <w:rsid w:val="00333BCA"/>
    <w:rsid w:val="00336BBB"/>
    <w:rsid w:val="003417FD"/>
    <w:rsid w:val="00343926"/>
    <w:rsid w:val="00343C70"/>
    <w:rsid w:val="00355234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5366"/>
    <w:rsid w:val="003A74D7"/>
    <w:rsid w:val="003A7613"/>
    <w:rsid w:val="003B2D80"/>
    <w:rsid w:val="003B4C67"/>
    <w:rsid w:val="003B7790"/>
    <w:rsid w:val="003B7B58"/>
    <w:rsid w:val="003C04E8"/>
    <w:rsid w:val="003C4117"/>
    <w:rsid w:val="003C43A8"/>
    <w:rsid w:val="003C55E5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123D"/>
    <w:rsid w:val="00453C26"/>
    <w:rsid w:val="004550ED"/>
    <w:rsid w:val="004630C7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2DEE"/>
    <w:rsid w:val="005250BD"/>
    <w:rsid w:val="0052607F"/>
    <w:rsid w:val="005266C2"/>
    <w:rsid w:val="005271CF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4F47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D39"/>
    <w:rsid w:val="006429DB"/>
    <w:rsid w:val="00644B89"/>
    <w:rsid w:val="00652119"/>
    <w:rsid w:val="00653867"/>
    <w:rsid w:val="006557B5"/>
    <w:rsid w:val="006557CF"/>
    <w:rsid w:val="00657304"/>
    <w:rsid w:val="00662192"/>
    <w:rsid w:val="00662A56"/>
    <w:rsid w:val="00663C97"/>
    <w:rsid w:val="00663CD0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0E4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35A4C"/>
    <w:rsid w:val="00741143"/>
    <w:rsid w:val="00743F9C"/>
    <w:rsid w:val="00745113"/>
    <w:rsid w:val="00754828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0FFE"/>
    <w:rsid w:val="00792002"/>
    <w:rsid w:val="007A11AD"/>
    <w:rsid w:val="007A14C4"/>
    <w:rsid w:val="007A4340"/>
    <w:rsid w:val="007A44F1"/>
    <w:rsid w:val="007A7812"/>
    <w:rsid w:val="007B0365"/>
    <w:rsid w:val="007B43D6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41CF"/>
    <w:rsid w:val="00806D0A"/>
    <w:rsid w:val="00811C86"/>
    <w:rsid w:val="00812E5D"/>
    <w:rsid w:val="00816D0F"/>
    <w:rsid w:val="0081773C"/>
    <w:rsid w:val="00820A29"/>
    <w:rsid w:val="00827C0D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68D2"/>
    <w:rsid w:val="008A21FF"/>
    <w:rsid w:val="008A4533"/>
    <w:rsid w:val="008B08D5"/>
    <w:rsid w:val="008B3009"/>
    <w:rsid w:val="008B33BE"/>
    <w:rsid w:val="008B417F"/>
    <w:rsid w:val="008C149E"/>
    <w:rsid w:val="008C7F67"/>
    <w:rsid w:val="008D356E"/>
    <w:rsid w:val="008E0261"/>
    <w:rsid w:val="008E0525"/>
    <w:rsid w:val="008F58C6"/>
    <w:rsid w:val="008F733E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1162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5298"/>
    <w:rsid w:val="009A6B47"/>
    <w:rsid w:val="009B1277"/>
    <w:rsid w:val="009B524F"/>
    <w:rsid w:val="009B6A72"/>
    <w:rsid w:val="009C484F"/>
    <w:rsid w:val="009D0058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11A1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36A01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3D5F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3BC"/>
    <w:rsid w:val="00AB67A3"/>
    <w:rsid w:val="00AC1BD5"/>
    <w:rsid w:val="00AC2502"/>
    <w:rsid w:val="00AC2F79"/>
    <w:rsid w:val="00AC33A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08D5"/>
    <w:rsid w:val="00AF4960"/>
    <w:rsid w:val="00B00CB0"/>
    <w:rsid w:val="00B102CD"/>
    <w:rsid w:val="00B13021"/>
    <w:rsid w:val="00B14C4E"/>
    <w:rsid w:val="00B15738"/>
    <w:rsid w:val="00B177BA"/>
    <w:rsid w:val="00B17E53"/>
    <w:rsid w:val="00B17E9A"/>
    <w:rsid w:val="00B209B5"/>
    <w:rsid w:val="00B213A9"/>
    <w:rsid w:val="00B21A62"/>
    <w:rsid w:val="00B2219F"/>
    <w:rsid w:val="00B24214"/>
    <w:rsid w:val="00B245CF"/>
    <w:rsid w:val="00B2494D"/>
    <w:rsid w:val="00B32E3A"/>
    <w:rsid w:val="00B352F7"/>
    <w:rsid w:val="00B353B6"/>
    <w:rsid w:val="00B40A9B"/>
    <w:rsid w:val="00B433AE"/>
    <w:rsid w:val="00B44FFB"/>
    <w:rsid w:val="00B47070"/>
    <w:rsid w:val="00B5184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5005"/>
    <w:rsid w:val="00BE621C"/>
    <w:rsid w:val="00BE7539"/>
    <w:rsid w:val="00BF155E"/>
    <w:rsid w:val="00BF7807"/>
    <w:rsid w:val="00C02AD8"/>
    <w:rsid w:val="00C05B43"/>
    <w:rsid w:val="00C06BC0"/>
    <w:rsid w:val="00C1233C"/>
    <w:rsid w:val="00C128EE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4AE6"/>
    <w:rsid w:val="00CA78AD"/>
    <w:rsid w:val="00CB0BCA"/>
    <w:rsid w:val="00CB4A60"/>
    <w:rsid w:val="00CC1D4F"/>
    <w:rsid w:val="00CC1FE8"/>
    <w:rsid w:val="00CC2364"/>
    <w:rsid w:val="00CC23A4"/>
    <w:rsid w:val="00CC35EF"/>
    <w:rsid w:val="00CC546B"/>
    <w:rsid w:val="00CD4876"/>
    <w:rsid w:val="00CD75A7"/>
    <w:rsid w:val="00CD7914"/>
    <w:rsid w:val="00CE1D65"/>
    <w:rsid w:val="00CE566B"/>
    <w:rsid w:val="00CE5996"/>
    <w:rsid w:val="00CF3CCD"/>
    <w:rsid w:val="00CF63BD"/>
    <w:rsid w:val="00D0287B"/>
    <w:rsid w:val="00D06F2F"/>
    <w:rsid w:val="00D12985"/>
    <w:rsid w:val="00D1320E"/>
    <w:rsid w:val="00D134FF"/>
    <w:rsid w:val="00D13AC9"/>
    <w:rsid w:val="00D15431"/>
    <w:rsid w:val="00D164EA"/>
    <w:rsid w:val="00D222F9"/>
    <w:rsid w:val="00D305CE"/>
    <w:rsid w:val="00D31F11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5F4B"/>
    <w:rsid w:val="00DD7EEF"/>
    <w:rsid w:val="00DE214B"/>
    <w:rsid w:val="00DE750A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CE6"/>
    <w:rsid w:val="00E21E9D"/>
    <w:rsid w:val="00E22258"/>
    <w:rsid w:val="00E24F12"/>
    <w:rsid w:val="00E30224"/>
    <w:rsid w:val="00E4036A"/>
    <w:rsid w:val="00E40E5D"/>
    <w:rsid w:val="00E447C5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975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1DE9"/>
    <w:rsid w:val="00F2350F"/>
    <w:rsid w:val="00F24EB3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2546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DE648E7"/>
  <w15:docId w15:val="{AF9E3F97-9F72-4D97-A9D6-C53B2601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2645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creator>BENVENUTO</dc:creator>
  <cp:lastModifiedBy>Bruno</cp:lastModifiedBy>
  <cp:revision>3</cp:revision>
  <cp:lastPrinted>2016-06-03T09:05:00Z</cp:lastPrinted>
  <dcterms:created xsi:type="dcterms:W3CDTF">2021-07-14T09:59:00Z</dcterms:created>
  <dcterms:modified xsi:type="dcterms:W3CDTF">2021-07-14T10:08:00Z</dcterms:modified>
</cp:coreProperties>
</file>