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C0E05" w14:textId="77777777" w:rsidR="00357B4D" w:rsidRDefault="00C209CB" w:rsidP="00E269AB">
      <w:pPr>
        <w:pStyle w:val="Titolo1"/>
        <w:spacing w:after="0"/>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2916BF45"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8B48A9D" w14:textId="77777777" w:rsidR="00AE5A61" w:rsidRDefault="00AE5A61"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46D8867" w14:textId="3527CB82" w:rsidR="00AE5A61" w:rsidRDefault="00662192"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6617A514" w14:textId="77777777" w:rsidR="008F52CA" w:rsidRDefault="008F52CA"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279B5B00" w14:textId="77777777" w:rsidR="008F52CA" w:rsidRPr="008A16FF" w:rsidRDefault="008F52CA"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607746CA" w14:textId="28A11BBC" w:rsidR="009B38A9" w:rsidRPr="009B38A9" w:rsidRDefault="00A36907" w:rsidP="009B38A9">
      <w:pPr>
        <w:spacing w:line="276" w:lineRule="auto"/>
        <w:jc w:val="center"/>
        <w:rPr>
          <w:sz w:val="44"/>
          <w:szCs w:val="44"/>
        </w:rPr>
      </w:pPr>
      <w:r>
        <w:rPr>
          <w:sz w:val="44"/>
          <w:szCs w:val="44"/>
        </w:rPr>
        <w:t>Appello di Federagenti alla Premier: sui porti</w:t>
      </w:r>
    </w:p>
    <w:p w14:paraId="6F34B57C" w14:textId="4E647270" w:rsidR="008F52CA" w:rsidRDefault="00981F3D" w:rsidP="009B38A9">
      <w:pPr>
        <w:jc w:val="center"/>
        <w:rPr>
          <w:sz w:val="44"/>
          <w:szCs w:val="44"/>
        </w:rPr>
      </w:pPr>
      <w:r>
        <w:rPr>
          <w:sz w:val="44"/>
          <w:szCs w:val="44"/>
        </w:rPr>
        <w:t>p</w:t>
      </w:r>
      <w:r w:rsidR="00A36907">
        <w:rPr>
          <w:sz w:val="44"/>
          <w:szCs w:val="44"/>
        </w:rPr>
        <w:t xml:space="preserve">er l’Italia è il momento di </w:t>
      </w:r>
      <w:r w:rsidR="00FF48D0" w:rsidRPr="00FF48D0">
        <w:rPr>
          <w:sz w:val="44"/>
          <w:szCs w:val="44"/>
        </w:rPr>
        <w:t>‘</w:t>
      </w:r>
      <w:r w:rsidR="00A36907">
        <w:rPr>
          <w:sz w:val="44"/>
          <w:szCs w:val="44"/>
        </w:rPr>
        <w:t>dare le carte</w:t>
      </w:r>
      <w:r w:rsidR="00FF48D0" w:rsidRPr="00FF48D0">
        <w:rPr>
          <w:sz w:val="44"/>
          <w:szCs w:val="44"/>
        </w:rPr>
        <w:t>’</w:t>
      </w:r>
    </w:p>
    <w:p w14:paraId="0E6547F4" w14:textId="77777777" w:rsidR="00A36907" w:rsidRDefault="00A36907" w:rsidP="009B38A9">
      <w:pPr>
        <w:jc w:val="center"/>
        <w:rPr>
          <w:sz w:val="44"/>
          <w:szCs w:val="44"/>
        </w:rPr>
      </w:pPr>
    </w:p>
    <w:p w14:paraId="7C2F9400" w14:textId="77777777" w:rsidR="009B38A9" w:rsidRDefault="009B38A9" w:rsidP="00A36907">
      <w:pPr>
        <w:rPr>
          <w:rFonts w:ascii="Arial" w:hAnsi="Arial" w:cs="Arial"/>
          <w:sz w:val="24"/>
          <w:szCs w:val="24"/>
        </w:rPr>
      </w:pPr>
    </w:p>
    <w:p w14:paraId="48856784" w14:textId="77777777" w:rsidR="00DF4700" w:rsidRDefault="00DF4700" w:rsidP="00DF4700">
      <w:pPr>
        <w:jc w:val="both"/>
        <w:rPr>
          <w:rFonts w:ascii="Arial" w:hAnsi="Arial" w:cs="Arial"/>
          <w:sz w:val="24"/>
          <w:szCs w:val="24"/>
        </w:rPr>
      </w:pPr>
    </w:p>
    <w:p w14:paraId="32D56333" w14:textId="56DF7CCF" w:rsidR="00A36907" w:rsidRDefault="00A36907" w:rsidP="00A36907">
      <w:pPr>
        <w:jc w:val="both"/>
        <w:rPr>
          <w:rFonts w:ascii="Arial" w:hAnsi="Arial" w:cs="Arial"/>
          <w:sz w:val="24"/>
          <w:szCs w:val="24"/>
        </w:rPr>
      </w:pPr>
      <w:r w:rsidRPr="00A36907">
        <w:rPr>
          <w:rFonts w:ascii="Arial" w:hAnsi="Arial" w:cs="Arial"/>
          <w:sz w:val="24"/>
          <w:szCs w:val="24"/>
        </w:rPr>
        <w:t>Dopo l’Economist anche il Guardian, che ieri ha intitolato ‘</w:t>
      </w:r>
      <w:proofErr w:type="spellStart"/>
      <w:r w:rsidR="00743A0A">
        <w:rPr>
          <w:rFonts w:ascii="Arial" w:hAnsi="Arial" w:cs="Arial"/>
          <w:sz w:val="24"/>
          <w:szCs w:val="24"/>
        </w:rPr>
        <w:t>A</w:t>
      </w:r>
      <w:r w:rsidRPr="00A36907">
        <w:rPr>
          <w:rFonts w:ascii="Arial" w:hAnsi="Arial" w:cs="Arial"/>
          <w:sz w:val="24"/>
          <w:szCs w:val="24"/>
        </w:rPr>
        <w:t>ll</w:t>
      </w:r>
      <w:proofErr w:type="spellEnd"/>
      <w:r w:rsidRPr="00A36907">
        <w:rPr>
          <w:rFonts w:ascii="Arial" w:hAnsi="Arial" w:cs="Arial"/>
          <w:sz w:val="24"/>
          <w:szCs w:val="24"/>
        </w:rPr>
        <w:t xml:space="preserve"> </w:t>
      </w:r>
      <w:proofErr w:type="spellStart"/>
      <w:r w:rsidR="00FF48D0">
        <w:rPr>
          <w:rFonts w:ascii="Arial" w:hAnsi="Arial" w:cs="Arial"/>
          <w:sz w:val="24"/>
          <w:szCs w:val="24"/>
        </w:rPr>
        <w:t>eyes</w:t>
      </w:r>
      <w:proofErr w:type="spellEnd"/>
      <w:r w:rsidRPr="00A36907">
        <w:rPr>
          <w:rFonts w:ascii="Arial" w:hAnsi="Arial" w:cs="Arial"/>
          <w:sz w:val="24"/>
          <w:szCs w:val="24"/>
        </w:rPr>
        <w:t xml:space="preserve"> </w:t>
      </w:r>
      <w:r w:rsidR="00FF48D0">
        <w:rPr>
          <w:rFonts w:ascii="Arial" w:hAnsi="Arial" w:cs="Arial"/>
          <w:sz w:val="24"/>
          <w:szCs w:val="24"/>
        </w:rPr>
        <w:t>are on</w:t>
      </w:r>
      <w:r w:rsidRPr="00A36907">
        <w:rPr>
          <w:rFonts w:ascii="Arial" w:hAnsi="Arial" w:cs="Arial"/>
          <w:sz w:val="24"/>
          <w:szCs w:val="24"/>
        </w:rPr>
        <w:t xml:space="preserve"> </w:t>
      </w:r>
      <w:proofErr w:type="spellStart"/>
      <w:r w:rsidRPr="00A36907">
        <w:rPr>
          <w:rFonts w:ascii="Arial" w:hAnsi="Arial" w:cs="Arial"/>
          <w:sz w:val="24"/>
          <w:szCs w:val="24"/>
        </w:rPr>
        <w:t>her</w:t>
      </w:r>
      <w:proofErr w:type="spellEnd"/>
      <w:r w:rsidRPr="00A36907">
        <w:rPr>
          <w:rFonts w:ascii="Arial" w:hAnsi="Arial" w:cs="Arial"/>
          <w:sz w:val="24"/>
          <w:szCs w:val="24"/>
        </w:rPr>
        <w:t>’, rileva come tutte le attenzioni europee e mondiali sono rivolte al</w:t>
      </w:r>
      <w:r w:rsidR="00D20627">
        <w:rPr>
          <w:rFonts w:ascii="Arial" w:hAnsi="Arial" w:cs="Arial"/>
          <w:sz w:val="24"/>
          <w:szCs w:val="24"/>
        </w:rPr>
        <w:t>la</w:t>
      </w:r>
      <w:r w:rsidRPr="00A36907">
        <w:rPr>
          <w:rFonts w:ascii="Arial" w:hAnsi="Arial" w:cs="Arial"/>
          <w:sz w:val="24"/>
          <w:szCs w:val="24"/>
        </w:rPr>
        <w:t xml:space="preserve"> nostr</w:t>
      </w:r>
      <w:r w:rsidR="00D20627">
        <w:rPr>
          <w:rFonts w:ascii="Arial" w:hAnsi="Arial" w:cs="Arial"/>
          <w:sz w:val="24"/>
          <w:szCs w:val="24"/>
        </w:rPr>
        <w:t>a</w:t>
      </w:r>
      <w:r w:rsidRPr="00A36907">
        <w:rPr>
          <w:rFonts w:ascii="Arial" w:hAnsi="Arial" w:cs="Arial"/>
          <w:sz w:val="24"/>
          <w:szCs w:val="24"/>
        </w:rPr>
        <w:t xml:space="preserve"> </w:t>
      </w:r>
      <w:r w:rsidR="00743A0A">
        <w:rPr>
          <w:rFonts w:ascii="Arial" w:hAnsi="Arial" w:cs="Arial"/>
          <w:sz w:val="24"/>
          <w:szCs w:val="24"/>
        </w:rPr>
        <w:t>P</w:t>
      </w:r>
      <w:r w:rsidRPr="00A36907">
        <w:rPr>
          <w:rFonts w:ascii="Arial" w:hAnsi="Arial" w:cs="Arial"/>
          <w:sz w:val="24"/>
          <w:szCs w:val="24"/>
        </w:rPr>
        <w:t>remier e non solo perché ha il ruolo di padrona di casa del G7 di questi giorni in Puglia. L’Italia, di fatto unico Paese europeo uscito dal voto per Bruxelles, non solo con una governance confermata, ma anche rafforzata, a fronte di un</w:t>
      </w:r>
      <w:r w:rsidR="00743A0A">
        <w:rPr>
          <w:rFonts w:ascii="Arial" w:hAnsi="Arial" w:cs="Arial"/>
          <w:sz w:val="24"/>
          <w:szCs w:val="24"/>
        </w:rPr>
        <w:t>’</w:t>
      </w:r>
      <w:r w:rsidRPr="00A36907">
        <w:rPr>
          <w:rFonts w:ascii="Arial" w:hAnsi="Arial" w:cs="Arial"/>
          <w:sz w:val="24"/>
          <w:szCs w:val="24"/>
        </w:rPr>
        <w:t>instabilità e di veri e propri terremoti politici che attraversano nei fatti la maggioranza dei principali paesi Ue in balia degli estremismi, ha un</w:t>
      </w:r>
      <w:r w:rsidR="00743A0A">
        <w:rPr>
          <w:rFonts w:ascii="Arial" w:hAnsi="Arial" w:cs="Arial"/>
          <w:sz w:val="24"/>
          <w:szCs w:val="24"/>
        </w:rPr>
        <w:t>’</w:t>
      </w:r>
      <w:r w:rsidRPr="00A36907">
        <w:rPr>
          <w:rFonts w:ascii="Arial" w:hAnsi="Arial" w:cs="Arial"/>
          <w:sz w:val="24"/>
          <w:szCs w:val="24"/>
        </w:rPr>
        <w:t xml:space="preserve">occasione unica, che non può lasciarsi sfuggire: quella di dettare sul mare (e la Puglia non a caso ne è il baricentro) un’agenda europea che ponga nuovamente il Mediterraneo al centro e che trovi proprio in Roma, una guida salda per disegnare equilibri futuri, ma specialmente per partecipare attivamente, con un ruolo da protagonista, a un nuovo ordine che riguardi tutto il bacino Mediterraneo </w:t>
      </w:r>
      <w:r w:rsidRPr="00743A0A">
        <w:rPr>
          <w:rFonts w:ascii="Arial" w:hAnsi="Arial" w:cs="Arial"/>
          <w:sz w:val="24"/>
          <w:szCs w:val="24"/>
        </w:rPr>
        <w:t>allargat</w:t>
      </w:r>
      <w:r w:rsidR="00743A0A" w:rsidRPr="00743A0A">
        <w:rPr>
          <w:rFonts w:ascii="Arial" w:hAnsi="Arial" w:cs="Arial"/>
          <w:sz w:val="24"/>
          <w:szCs w:val="24"/>
        </w:rPr>
        <w:t>o</w:t>
      </w:r>
      <w:r w:rsidRPr="00A36907">
        <w:rPr>
          <w:rFonts w:ascii="Arial" w:hAnsi="Arial" w:cs="Arial"/>
          <w:sz w:val="24"/>
          <w:szCs w:val="24"/>
        </w:rPr>
        <w:t xml:space="preserve"> al Mar Rosso e al mar Nero.</w:t>
      </w:r>
    </w:p>
    <w:p w14:paraId="404A93DD" w14:textId="77777777" w:rsidR="00A36907" w:rsidRPr="00A36907" w:rsidRDefault="00A36907" w:rsidP="00A36907">
      <w:pPr>
        <w:jc w:val="both"/>
        <w:rPr>
          <w:rFonts w:ascii="Arial" w:hAnsi="Arial" w:cs="Arial"/>
          <w:sz w:val="24"/>
          <w:szCs w:val="24"/>
        </w:rPr>
      </w:pPr>
    </w:p>
    <w:p w14:paraId="3F4B6961" w14:textId="48EAC6E4" w:rsidR="00A36907" w:rsidRDefault="00A36907" w:rsidP="00A36907">
      <w:pPr>
        <w:jc w:val="both"/>
        <w:rPr>
          <w:rFonts w:ascii="Arial" w:hAnsi="Arial" w:cs="Arial"/>
          <w:sz w:val="24"/>
          <w:szCs w:val="24"/>
        </w:rPr>
      </w:pPr>
      <w:r w:rsidRPr="00A36907">
        <w:rPr>
          <w:rFonts w:ascii="Arial" w:hAnsi="Arial" w:cs="Arial"/>
          <w:sz w:val="24"/>
          <w:szCs w:val="24"/>
        </w:rPr>
        <w:t xml:space="preserve">A sostenerlo è il presidente della Federazione agenti marittimi, Alessandro Santi, che non esita tuttavia anche a evidenziare le perplessità e i dubbi circa la capacità del Paese e del suo </w:t>
      </w:r>
      <w:r w:rsidR="00743A0A">
        <w:rPr>
          <w:rFonts w:ascii="Arial" w:hAnsi="Arial" w:cs="Arial"/>
          <w:sz w:val="24"/>
          <w:szCs w:val="24"/>
        </w:rPr>
        <w:t>G</w:t>
      </w:r>
      <w:r w:rsidRPr="00A36907">
        <w:rPr>
          <w:rFonts w:ascii="Arial" w:hAnsi="Arial" w:cs="Arial"/>
          <w:sz w:val="24"/>
          <w:szCs w:val="24"/>
        </w:rPr>
        <w:t>overno di cogliere queste opportunità peraltro creando un vero e proprio trampolino di lancio per il Piano Mattei.</w:t>
      </w:r>
    </w:p>
    <w:p w14:paraId="0116DDEB" w14:textId="77777777" w:rsidR="00A36907" w:rsidRPr="00A36907" w:rsidRDefault="00A36907" w:rsidP="00A36907">
      <w:pPr>
        <w:jc w:val="both"/>
        <w:rPr>
          <w:rFonts w:ascii="Arial" w:hAnsi="Arial" w:cs="Arial"/>
          <w:sz w:val="24"/>
          <w:szCs w:val="24"/>
        </w:rPr>
      </w:pPr>
    </w:p>
    <w:p w14:paraId="4B167D83" w14:textId="78C8A473" w:rsidR="00A36907" w:rsidRDefault="00A36907" w:rsidP="00A36907">
      <w:pPr>
        <w:jc w:val="both"/>
        <w:rPr>
          <w:rFonts w:ascii="Arial" w:hAnsi="Arial" w:cs="Arial"/>
          <w:sz w:val="24"/>
          <w:szCs w:val="24"/>
        </w:rPr>
      </w:pPr>
      <w:r w:rsidRPr="00A36907">
        <w:rPr>
          <w:rFonts w:ascii="Arial" w:hAnsi="Arial" w:cs="Arial"/>
          <w:sz w:val="24"/>
          <w:szCs w:val="24"/>
        </w:rPr>
        <w:t xml:space="preserve">I porti in questa operazione dovrebbero svolgere una funzione essenziale, ma proprio in questi giorni si sta assistendo a una crisi di governance portuale che rischia anche di ripercuotersi sulla tempistica della realizzazione delle nuove opere che riguardano il sistema portuale e logistico. Peraltro allontanando nel tempo le ipotesi di riforma del settore ora quanto mai necessaria. La sovrapproduzione di norme, la loro poca chiarezza e propensione alla libera interpretazione, la sovrapposizione di norme, di definizioni di ruoli e di sistemi di controllo non fanno altro che alimentare situazioni di incertezza e di stallo che causano ritardi e la fuga degli investitori dal nostro </w:t>
      </w:r>
      <w:r w:rsidR="00743A0A">
        <w:rPr>
          <w:rFonts w:ascii="Arial" w:hAnsi="Arial" w:cs="Arial"/>
          <w:sz w:val="24"/>
          <w:szCs w:val="24"/>
        </w:rPr>
        <w:t>P</w:t>
      </w:r>
      <w:r w:rsidRPr="00A36907">
        <w:rPr>
          <w:rFonts w:ascii="Arial" w:hAnsi="Arial" w:cs="Arial"/>
          <w:sz w:val="24"/>
          <w:szCs w:val="24"/>
        </w:rPr>
        <w:t>aese.</w:t>
      </w:r>
    </w:p>
    <w:p w14:paraId="350F58CB" w14:textId="77777777" w:rsidR="00A36907" w:rsidRPr="00A36907" w:rsidRDefault="00A36907" w:rsidP="00A36907">
      <w:pPr>
        <w:jc w:val="both"/>
        <w:rPr>
          <w:rFonts w:ascii="Arial" w:hAnsi="Arial" w:cs="Arial"/>
          <w:sz w:val="24"/>
          <w:szCs w:val="24"/>
        </w:rPr>
      </w:pPr>
    </w:p>
    <w:p w14:paraId="38D9EB2C" w14:textId="36A0BED9" w:rsidR="00A36907" w:rsidRDefault="00A36907" w:rsidP="00A36907">
      <w:pPr>
        <w:jc w:val="both"/>
        <w:rPr>
          <w:rFonts w:ascii="Arial" w:hAnsi="Arial" w:cs="Arial"/>
          <w:sz w:val="24"/>
          <w:szCs w:val="24"/>
        </w:rPr>
      </w:pPr>
      <w:r w:rsidRPr="00A36907">
        <w:rPr>
          <w:rFonts w:ascii="Arial" w:hAnsi="Arial" w:cs="Arial"/>
          <w:sz w:val="24"/>
          <w:szCs w:val="24"/>
        </w:rPr>
        <w:lastRenderedPageBreak/>
        <w:t>Per quello che ci compete e certo per l’osservatorio privilegiato sui traffici internazionali, come agenti marittimi ci sentiamo in diritto e in dovere di rivolgere un appello diretto al</w:t>
      </w:r>
      <w:r w:rsidR="00D20627">
        <w:rPr>
          <w:rFonts w:ascii="Arial" w:hAnsi="Arial" w:cs="Arial"/>
          <w:sz w:val="24"/>
          <w:szCs w:val="24"/>
        </w:rPr>
        <w:t>la</w:t>
      </w:r>
      <w:r w:rsidRPr="00A36907">
        <w:rPr>
          <w:rFonts w:ascii="Arial" w:hAnsi="Arial" w:cs="Arial"/>
          <w:sz w:val="24"/>
          <w:szCs w:val="24"/>
        </w:rPr>
        <w:t xml:space="preserve"> </w:t>
      </w:r>
      <w:r w:rsidR="00743A0A">
        <w:rPr>
          <w:rFonts w:ascii="Arial" w:hAnsi="Arial" w:cs="Arial"/>
          <w:sz w:val="24"/>
          <w:szCs w:val="24"/>
        </w:rPr>
        <w:t>P</w:t>
      </w:r>
      <w:r w:rsidRPr="00A36907">
        <w:rPr>
          <w:rFonts w:ascii="Arial" w:hAnsi="Arial" w:cs="Arial"/>
          <w:sz w:val="24"/>
          <w:szCs w:val="24"/>
        </w:rPr>
        <w:t>remier Giorgia Meloni, affinché non faccia perpetuare e riproporre nella portualità e nel sistema logistico gli errori del passato. È invece il momento di ‘dare le carte’.</w:t>
      </w:r>
    </w:p>
    <w:p w14:paraId="0AD87845" w14:textId="77777777" w:rsidR="00A36907" w:rsidRPr="00A36907" w:rsidRDefault="00A36907" w:rsidP="00A36907">
      <w:pPr>
        <w:jc w:val="both"/>
        <w:rPr>
          <w:rFonts w:ascii="Arial" w:hAnsi="Arial" w:cs="Arial"/>
          <w:sz w:val="24"/>
          <w:szCs w:val="24"/>
        </w:rPr>
      </w:pPr>
    </w:p>
    <w:p w14:paraId="6FD2E50C" w14:textId="7B9CD301" w:rsidR="00162EC2" w:rsidRDefault="00A36907" w:rsidP="00A36907">
      <w:pPr>
        <w:jc w:val="both"/>
        <w:rPr>
          <w:rFonts w:ascii="Arial" w:hAnsi="Arial" w:cs="Arial"/>
          <w:sz w:val="22"/>
          <w:szCs w:val="22"/>
        </w:rPr>
      </w:pPr>
      <w:r w:rsidRPr="00A36907">
        <w:rPr>
          <w:rFonts w:ascii="Arial" w:hAnsi="Arial" w:cs="Arial"/>
          <w:sz w:val="24"/>
          <w:szCs w:val="24"/>
        </w:rPr>
        <w:t>Rischiamo nuovamente – sottolinea Santi – di trovarci impantanati in una stagione a rischio immobilismo e ciò proprio nel momento in cui, sia sul fronte delle opere sia sul fronte organizzativo e operativo, i porti, ciascuno con la propria vocazione, sarebbero chiamati a un vero e proprio rush, sfruttando il recupero di centralità. La credibilità e robustezza internazionale di oggi deriva anche dal fatto che abbiamo la seconda portualità europea (lottiamo la posizione con la Spagna) e che siamo il secondo paese manifatturiero (dopo la Germania): il nostro binomio capacità logistica / performance industriale (ad ampio spettro) è la nostra vera forza, binomio, questo, unico nel panorama europeo; e tendiamo a dimenticarcelo troppo spesso, soprattutto i nostri politici.</w:t>
      </w:r>
    </w:p>
    <w:p w14:paraId="3DCC1AAA" w14:textId="77777777" w:rsidR="00A36907" w:rsidRDefault="00A36907" w:rsidP="000B5E4A">
      <w:pPr>
        <w:jc w:val="right"/>
        <w:rPr>
          <w:rFonts w:ascii="Arial" w:hAnsi="Arial" w:cs="Arial"/>
          <w:sz w:val="22"/>
          <w:szCs w:val="22"/>
        </w:rPr>
      </w:pPr>
    </w:p>
    <w:p w14:paraId="41E2DB1E" w14:textId="77777777" w:rsidR="00A36907" w:rsidRDefault="00A36907" w:rsidP="000B5E4A">
      <w:pPr>
        <w:jc w:val="right"/>
        <w:rPr>
          <w:rFonts w:ascii="Arial" w:hAnsi="Arial" w:cs="Arial"/>
          <w:sz w:val="22"/>
          <w:szCs w:val="22"/>
        </w:rPr>
      </w:pPr>
    </w:p>
    <w:p w14:paraId="1F644E8F" w14:textId="77777777" w:rsidR="00A36907" w:rsidRDefault="00A36907" w:rsidP="000B5E4A">
      <w:pPr>
        <w:jc w:val="right"/>
        <w:rPr>
          <w:rFonts w:ascii="Arial" w:hAnsi="Arial" w:cs="Arial"/>
          <w:sz w:val="22"/>
          <w:szCs w:val="22"/>
        </w:rPr>
      </w:pPr>
    </w:p>
    <w:p w14:paraId="543BB171" w14:textId="48D5F3A2" w:rsidR="00A24D0B" w:rsidRPr="000B5E4A" w:rsidRDefault="00DF4700" w:rsidP="000B5E4A">
      <w:pPr>
        <w:jc w:val="right"/>
        <w:rPr>
          <w:rFonts w:ascii="Arial" w:hAnsi="Arial" w:cs="Arial"/>
          <w:sz w:val="22"/>
          <w:szCs w:val="22"/>
        </w:rPr>
      </w:pPr>
      <w:r w:rsidRPr="00D1583D">
        <w:rPr>
          <w:rFonts w:ascii="Arial" w:hAnsi="Arial" w:cs="Arial"/>
          <w:sz w:val="22"/>
          <w:szCs w:val="22"/>
        </w:rPr>
        <w:t xml:space="preserve">Roma, </w:t>
      </w:r>
      <w:r w:rsidR="00A36907">
        <w:rPr>
          <w:rFonts w:ascii="Arial" w:hAnsi="Arial" w:cs="Arial"/>
          <w:sz w:val="22"/>
          <w:szCs w:val="22"/>
        </w:rPr>
        <w:t>14 giugno</w:t>
      </w:r>
      <w:r w:rsidR="00180073" w:rsidRPr="00D1583D">
        <w:rPr>
          <w:rFonts w:ascii="Arial" w:hAnsi="Arial" w:cs="Arial"/>
          <w:sz w:val="22"/>
          <w:szCs w:val="22"/>
        </w:rPr>
        <w:t xml:space="preserve"> 2024</w:t>
      </w:r>
    </w:p>
    <w:p w14:paraId="6BD2B31A" w14:textId="77777777" w:rsidR="008B371D" w:rsidRDefault="008B371D" w:rsidP="000B6ACC">
      <w:pPr>
        <w:spacing w:line="360" w:lineRule="auto"/>
        <w:ind w:right="-1"/>
        <w:rPr>
          <w:rFonts w:ascii="Arial" w:hAnsi="Arial" w:cs="Arial"/>
          <w:i/>
        </w:rPr>
      </w:pPr>
    </w:p>
    <w:p w14:paraId="3130A3DA" w14:textId="77777777" w:rsidR="008B371D" w:rsidRDefault="008B371D" w:rsidP="000B6ACC">
      <w:pPr>
        <w:spacing w:line="360" w:lineRule="auto"/>
        <w:ind w:right="-1"/>
        <w:rPr>
          <w:rFonts w:ascii="Arial" w:hAnsi="Arial" w:cs="Arial"/>
          <w:i/>
        </w:rPr>
      </w:pPr>
    </w:p>
    <w:p w14:paraId="600AA061" w14:textId="77777777" w:rsidR="008B371D" w:rsidRDefault="008B371D" w:rsidP="000B6ACC">
      <w:pPr>
        <w:spacing w:line="360" w:lineRule="auto"/>
        <w:ind w:right="-1"/>
        <w:rPr>
          <w:rFonts w:ascii="Arial" w:hAnsi="Arial" w:cs="Arial"/>
          <w:i/>
        </w:rPr>
      </w:pPr>
    </w:p>
    <w:p w14:paraId="02E4E187" w14:textId="320AB691" w:rsidR="008A16FF" w:rsidRPr="004600BB" w:rsidRDefault="008A16FF" w:rsidP="000B6ACC">
      <w:pPr>
        <w:spacing w:line="360" w:lineRule="auto"/>
        <w:ind w:right="-1"/>
        <w:rPr>
          <w:rFonts w:ascii="Arial" w:hAnsi="Arial" w:cs="Arial"/>
          <w:i/>
        </w:rPr>
      </w:pPr>
      <w:r w:rsidRPr="004600BB">
        <w:rPr>
          <w:rFonts w:ascii="Arial" w:hAnsi="Arial" w:cs="Arial"/>
          <w:i/>
        </w:rPr>
        <w:t xml:space="preserve">Per ulteriori informazioni: </w:t>
      </w:r>
    </w:p>
    <w:p w14:paraId="70211D6F" w14:textId="4F1CD3F7" w:rsidR="008A16FF" w:rsidRPr="004600BB" w:rsidRDefault="008A16FF" w:rsidP="002C0998">
      <w:pPr>
        <w:spacing w:line="360" w:lineRule="auto"/>
        <w:ind w:right="-1"/>
        <w:rPr>
          <w:rFonts w:ascii="Arial" w:hAnsi="Arial" w:cs="Arial"/>
          <w:i/>
        </w:rPr>
      </w:pPr>
      <w:r w:rsidRPr="004600BB">
        <w:rPr>
          <w:rFonts w:ascii="Arial" w:hAnsi="Arial" w:cs="Arial"/>
          <w:i/>
        </w:rPr>
        <w:t>Barbara Gazzale</w:t>
      </w:r>
    </w:p>
    <w:p w14:paraId="2E79D86A" w14:textId="7EE9D13D" w:rsidR="00346928" w:rsidRDefault="008A16FF" w:rsidP="00552C19">
      <w:pPr>
        <w:spacing w:line="276" w:lineRule="auto"/>
        <w:ind w:right="-1"/>
        <w:rPr>
          <w:rFonts w:ascii="Arial" w:hAnsi="Arial" w:cs="Arial"/>
          <w:i/>
        </w:rPr>
      </w:pPr>
      <w:r>
        <w:rPr>
          <w:rFonts w:ascii="Arial" w:hAnsi="Arial" w:cs="Arial"/>
          <w:i/>
        </w:rPr>
        <w:t xml:space="preserve">+39 </w:t>
      </w:r>
      <w:r w:rsidRPr="004600BB">
        <w:rPr>
          <w:rFonts w:ascii="Arial" w:hAnsi="Arial" w:cs="Arial"/>
          <w:i/>
        </w:rPr>
        <w:t>348</w:t>
      </w:r>
      <w:r>
        <w:rPr>
          <w:rFonts w:ascii="Arial" w:hAnsi="Arial" w:cs="Arial"/>
          <w:i/>
        </w:rPr>
        <w:t xml:space="preserve"> </w:t>
      </w:r>
      <w:r w:rsidRPr="004600BB">
        <w:rPr>
          <w:rFonts w:ascii="Arial" w:hAnsi="Arial" w:cs="Arial"/>
          <w:i/>
        </w:rPr>
        <w:t>4144780</w:t>
      </w:r>
      <w:r w:rsidR="00552C19">
        <w:rPr>
          <w:rFonts w:ascii="Arial" w:hAnsi="Arial" w:cs="Arial"/>
          <w:i/>
        </w:rPr>
        <w:br/>
      </w:r>
      <w:r w:rsidRPr="008A16FF">
        <w:rPr>
          <w:rFonts w:ascii="Arial" w:hAnsi="Arial" w:cs="Arial"/>
          <w:i/>
        </w:rPr>
        <w:t>+41 786433361</w:t>
      </w:r>
    </w:p>
    <w:p w14:paraId="1C0A0F9A" w14:textId="77777777" w:rsidR="009B520E" w:rsidRPr="008A16FF" w:rsidRDefault="009B520E" w:rsidP="00F0297B">
      <w:pPr>
        <w:widowControl w:val="0"/>
        <w:jc w:val="both"/>
        <w:rPr>
          <w:rFonts w:ascii="Arial" w:hAnsi="Arial" w:cs="Arial"/>
          <w:i/>
        </w:rPr>
      </w:pPr>
    </w:p>
    <w:sectPr w:rsidR="009B520E" w:rsidRPr="008A16FF" w:rsidSect="00A36907">
      <w:footerReference w:type="default" r:id="rId9"/>
      <w:pgSz w:w="11906" w:h="16838"/>
      <w:pgMar w:top="1702" w:right="1134" w:bottom="255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07CC6" w14:textId="77777777" w:rsidR="00364EB3" w:rsidRDefault="00364EB3">
      <w:r>
        <w:separator/>
      </w:r>
    </w:p>
  </w:endnote>
  <w:endnote w:type="continuationSeparator" w:id="0">
    <w:p w14:paraId="347C9D8C" w14:textId="77777777" w:rsidR="00364EB3" w:rsidRDefault="0036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215D2" w14:textId="77777777" w:rsidR="00364EB3" w:rsidRDefault="00364EB3">
      <w:r>
        <w:separator/>
      </w:r>
    </w:p>
  </w:footnote>
  <w:footnote w:type="continuationSeparator" w:id="0">
    <w:p w14:paraId="0E522496" w14:textId="77777777" w:rsidR="00364EB3" w:rsidRDefault="00364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116D"/>
    <w:rsid w:val="00013201"/>
    <w:rsid w:val="00014186"/>
    <w:rsid w:val="00015B82"/>
    <w:rsid w:val="00020073"/>
    <w:rsid w:val="000237A3"/>
    <w:rsid w:val="00023D4E"/>
    <w:rsid w:val="00026714"/>
    <w:rsid w:val="0003017C"/>
    <w:rsid w:val="000337CB"/>
    <w:rsid w:val="0003697A"/>
    <w:rsid w:val="00036BF7"/>
    <w:rsid w:val="00037C07"/>
    <w:rsid w:val="00040627"/>
    <w:rsid w:val="00041751"/>
    <w:rsid w:val="00042C83"/>
    <w:rsid w:val="00045474"/>
    <w:rsid w:val="00050B90"/>
    <w:rsid w:val="00051469"/>
    <w:rsid w:val="000514F4"/>
    <w:rsid w:val="000523F4"/>
    <w:rsid w:val="00054814"/>
    <w:rsid w:val="000552C5"/>
    <w:rsid w:val="00056075"/>
    <w:rsid w:val="00061498"/>
    <w:rsid w:val="000617FE"/>
    <w:rsid w:val="000653FC"/>
    <w:rsid w:val="00066163"/>
    <w:rsid w:val="00066168"/>
    <w:rsid w:val="00070A08"/>
    <w:rsid w:val="00072AD7"/>
    <w:rsid w:val="000732BD"/>
    <w:rsid w:val="00073713"/>
    <w:rsid w:val="00073871"/>
    <w:rsid w:val="00073AB7"/>
    <w:rsid w:val="00074684"/>
    <w:rsid w:val="00076434"/>
    <w:rsid w:val="000764CB"/>
    <w:rsid w:val="00077086"/>
    <w:rsid w:val="000821A3"/>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5E4A"/>
    <w:rsid w:val="000B67C1"/>
    <w:rsid w:val="000B6ACC"/>
    <w:rsid w:val="000B7AA0"/>
    <w:rsid w:val="000C15E8"/>
    <w:rsid w:val="000C1EFA"/>
    <w:rsid w:val="000C4729"/>
    <w:rsid w:val="000C6327"/>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6C4D"/>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4D3"/>
    <w:rsid w:val="001426D0"/>
    <w:rsid w:val="00145299"/>
    <w:rsid w:val="00145422"/>
    <w:rsid w:val="00150530"/>
    <w:rsid w:val="00151EC3"/>
    <w:rsid w:val="00157995"/>
    <w:rsid w:val="00157E1B"/>
    <w:rsid w:val="00162EC2"/>
    <w:rsid w:val="00163D7A"/>
    <w:rsid w:val="00166103"/>
    <w:rsid w:val="00171F91"/>
    <w:rsid w:val="00172DD4"/>
    <w:rsid w:val="00172E49"/>
    <w:rsid w:val="001758E1"/>
    <w:rsid w:val="00175A53"/>
    <w:rsid w:val="00177DB3"/>
    <w:rsid w:val="00180073"/>
    <w:rsid w:val="00180C9B"/>
    <w:rsid w:val="00181ECD"/>
    <w:rsid w:val="00185C74"/>
    <w:rsid w:val="00190060"/>
    <w:rsid w:val="00190127"/>
    <w:rsid w:val="00191601"/>
    <w:rsid w:val="00194975"/>
    <w:rsid w:val="0019617F"/>
    <w:rsid w:val="00197598"/>
    <w:rsid w:val="001A21EB"/>
    <w:rsid w:val="001A2FF4"/>
    <w:rsid w:val="001A556A"/>
    <w:rsid w:val="001A6E41"/>
    <w:rsid w:val="001B3B13"/>
    <w:rsid w:val="001B5B23"/>
    <w:rsid w:val="001B7AB5"/>
    <w:rsid w:val="001C0B8F"/>
    <w:rsid w:val="001C3362"/>
    <w:rsid w:val="001C7FBF"/>
    <w:rsid w:val="001D6308"/>
    <w:rsid w:val="001D69BD"/>
    <w:rsid w:val="001D6F53"/>
    <w:rsid w:val="001E1108"/>
    <w:rsid w:val="001E12CA"/>
    <w:rsid w:val="001E34EB"/>
    <w:rsid w:val="001E57BC"/>
    <w:rsid w:val="001E58CA"/>
    <w:rsid w:val="001E7629"/>
    <w:rsid w:val="001F0027"/>
    <w:rsid w:val="001F4184"/>
    <w:rsid w:val="001F68B8"/>
    <w:rsid w:val="00201115"/>
    <w:rsid w:val="002025B8"/>
    <w:rsid w:val="00204070"/>
    <w:rsid w:val="0020655A"/>
    <w:rsid w:val="00207645"/>
    <w:rsid w:val="00211BA8"/>
    <w:rsid w:val="00212979"/>
    <w:rsid w:val="00212B63"/>
    <w:rsid w:val="0021332D"/>
    <w:rsid w:val="00216E9D"/>
    <w:rsid w:val="002174EB"/>
    <w:rsid w:val="002219FE"/>
    <w:rsid w:val="0022216A"/>
    <w:rsid w:val="002224AB"/>
    <w:rsid w:val="00225890"/>
    <w:rsid w:val="00227EFA"/>
    <w:rsid w:val="00230284"/>
    <w:rsid w:val="00230C6D"/>
    <w:rsid w:val="002310BE"/>
    <w:rsid w:val="00232316"/>
    <w:rsid w:val="002355E3"/>
    <w:rsid w:val="00235E59"/>
    <w:rsid w:val="00236B67"/>
    <w:rsid w:val="00237A3F"/>
    <w:rsid w:val="00240262"/>
    <w:rsid w:val="0024088D"/>
    <w:rsid w:val="00241FBD"/>
    <w:rsid w:val="00244012"/>
    <w:rsid w:val="002501A9"/>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B3355"/>
    <w:rsid w:val="002B4EAF"/>
    <w:rsid w:val="002C0998"/>
    <w:rsid w:val="002C0A85"/>
    <w:rsid w:val="002C3E92"/>
    <w:rsid w:val="002C6046"/>
    <w:rsid w:val="002C7E75"/>
    <w:rsid w:val="002D1111"/>
    <w:rsid w:val="002D144D"/>
    <w:rsid w:val="002D3C7D"/>
    <w:rsid w:val="002D4530"/>
    <w:rsid w:val="002D7406"/>
    <w:rsid w:val="002E0912"/>
    <w:rsid w:val="002E2A93"/>
    <w:rsid w:val="002E4542"/>
    <w:rsid w:val="002F0856"/>
    <w:rsid w:val="002F28BF"/>
    <w:rsid w:val="002F49D9"/>
    <w:rsid w:val="002F59DC"/>
    <w:rsid w:val="002F65CC"/>
    <w:rsid w:val="002F7752"/>
    <w:rsid w:val="0030006E"/>
    <w:rsid w:val="003020D4"/>
    <w:rsid w:val="003032BC"/>
    <w:rsid w:val="00307138"/>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3BCA"/>
    <w:rsid w:val="00336BBB"/>
    <w:rsid w:val="00337BB4"/>
    <w:rsid w:val="003417FD"/>
    <w:rsid w:val="00343926"/>
    <w:rsid w:val="00343C70"/>
    <w:rsid w:val="00346928"/>
    <w:rsid w:val="00355234"/>
    <w:rsid w:val="0035582B"/>
    <w:rsid w:val="00357B4D"/>
    <w:rsid w:val="00357BEB"/>
    <w:rsid w:val="00357E66"/>
    <w:rsid w:val="003604BA"/>
    <w:rsid w:val="00363AB1"/>
    <w:rsid w:val="00364CF9"/>
    <w:rsid w:val="00364EB3"/>
    <w:rsid w:val="003673F1"/>
    <w:rsid w:val="003679E3"/>
    <w:rsid w:val="0037092C"/>
    <w:rsid w:val="003717B3"/>
    <w:rsid w:val="00372965"/>
    <w:rsid w:val="00373494"/>
    <w:rsid w:val="00373F84"/>
    <w:rsid w:val="00374E36"/>
    <w:rsid w:val="003754E9"/>
    <w:rsid w:val="00375A5E"/>
    <w:rsid w:val="00375B7A"/>
    <w:rsid w:val="00376D21"/>
    <w:rsid w:val="0038147F"/>
    <w:rsid w:val="00383969"/>
    <w:rsid w:val="00383A98"/>
    <w:rsid w:val="00384257"/>
    <w:rsid w:val="00385B35"/>
    <w:rsid w:val="00386957"/>
    <w:rsid w:val="00395097"/>
    <w:rsid w:val="00397B83"/>
    <w:rsid w:val="00397BFA"/>
    <w:rsid w:val="003A1832"/>
    <w:rsid w:val="003A30F8"/>
    <w:rsid w:val="003A4C81"/>
    <w:rsid w:val="003A5366"/>
    <w:rsid w:val="003A5EA7"/>
    <w:rsid w:val="003A74D7"/>
    <w:rsid w:val="003A7613"/>
    <w:rsid w:val="003B1946"/>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1BEA"/>
    <w:rsid w:val="00416521"/>
    <w:rsid w:val="00416C67"/>
    <w:rsid w:val="00417917"/>
    <w:rsid w:val="004223E5"/>
    <w:rsid w:val="004226D2"/>
    <w:rsid w:val="00422E31"/>
    <w:rsid w:val="00427434"/>
    <w:rsid w:val="00434064"/>
    <w:rsid w:val="00435D44"/>
    <w:rsid w:val="00435DF5"/>
    <w:rsid w:val="00437321"/>
    <w:rsid w:val="004410AD"/>
    <w:rsid w:val="00441EAD"/>
    <w:rsid w:val="00442938"/>
    <w:rsid w:val="00446A3F"/>
    <w:rsid w:val="00447A1B"/>
    <w:rsid w:val="0045123D"/>
    <w:rsid w:val="00453C26"/>
    <w:rsid w:val="004550ED"/>
    <w:rsid w:val="00455B5B"/>
    <w:rsid w:val="00457709"/>
    <w:rsid w:val="004630C7"/>
    <w:rsid w:val="00465B17"/>
    <w:rsid w:val="00467E20"/>
    <w:rsid w:val="00474617"/>
    <w:rsid w:val="00480F77"/>
    <w:rsid w:val="004826B0"/>
    <w:rsid w:val="00483806"/>
    <w:rsid w:val="00484136"/>
    <w:rsid w:val="00484B78"/>
    <w:rsid w:val="00486A20"/>
    <w:rsid w:val="00487DF5"/>
    <w:rsid w:val="00491F47"/>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08F"/>
    <w:rsid w:val="005352F6"/>
    <w:rsid w:val="005379C1"/>
    <w:rsid w:val="00537B6E"/>
    <w:rsid w:val="00546E18"/>
    <w:rsid w:val="00546FF3"/>
    <w:rsid w:val="005507CA"/>
    <w:rsid w:val="00552C19"/>
    <w:rsid w:val="00554665"/>
    <w:rsid w:val="00560FC8"/>
    <w:rsid w:val="005632B6"/>
    <w:rsid w:val="00563410"/>
    <w:rsid w:val="0056353E"/>
    <w:rsid w:val="0056477A"/>
    <w:rsid w:val="00564DDF"/>
    <w:rsid w:val="0057241B"/>
    <w:rsid w:val="005726A4"/>
    <w:rsid w:val="00573E6A"/>
    <w:rsid w:val="005744E8"/>
    <w:rsid w:val="00574945"/>
    <w:rsid w:val="00575F75"/>
    <w:rsid w:val="005779F4"/>
    <w:rsid w:val="00580257"/>
    <w:rsid w:val="005827E9"/>
    <w:rsid w:val="00582E8A"/>
    <w:rsid w:val="00583E2D"/>
    <w:rsid w:val="00584236"/>
    <w:rsid w:val="00584AC9"/>
    <w:rsid w:val="005978CE"/>
    <w:rsid w:val="00597D4A"/>
    <w:rsid w:val="005A44DA"/>
    <w:rsid w:val="005A4654"/>
    <w:rsid w:val="005B0AE9"/>
    <w:rsid w:val="005B237E"/>
    <w:rsid w:val="005B3729"/>
    <w:rsid w:val="005B700C"/>
    <w:rsid w:val="005C1D43"/>
    <w:rsid w:val="005C456C"/>
    <w:rsid w:val="005C46A3"/>
    <w:rsid w:val="005C4F75"/>
    <w:rsid w:val="005C58B0"/>
    <w:rsid w:val="005D5686"/>
    <w:rsid w:val="005D7799"/>
    <w:rsid w:val="005D7C71"/>
    <w:rsid w:val="005E0BBD"/>
    <w:rsid w:val="005E361D"/>
    <w:rsid w:val="005E3FC3"/>
    <w:rsid w:val="005E4FCA"/>
    <w:rsid w:val="005E5D88"/>
    <w:rsid w:val="005E5FCF"/>
    <w:rsid w:val="005E65D2"/>
    <w:rsid w:val="005F12C4"/>
    <w:rsid w:val="005F15C7"/>
    <w:rsid w:val="005F1FF9"/>
    <w:rsid w:val="005F3A6E"/>
    <w:rsid w:val="005F5D5C"/>
    <w:rsid w:val="00600C90"/>
    <w:rsid w:val="006022C3"/>
    <w:rsid w:val="00606CE9"/>
    <w:rsid w:val="006076B6"/>
    <w:rsid w:val="00610F3F"/>
    <w:rsid w:val="00611366"/>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6ED7"/>
    <w:rsid w:val="00657304"/>
    <w:rsid w:val="00662192"/>
    <w:rsid w:val="00662A56"/>
    <w:rsid w:val="00663C97"/>
    <w:rsid w:val="00663CD0"/>
    <w:rsid w:val="00663EA3"/>
    <w:rsid w:val="006706FE"/>
    <w:rsid w:val="006755D5"/>
    <w:rsid w:val="00677D9A"/>
    <w:rsid w:val="00680A57"/>
    <w:rsid w:val="00680E9C"/>
    <w:rsid w:val="006810C6"/>
    <w:rsid w:val="00681437"/>
    <w:rsid w:val="00686D23"/>
    <w:rsid w:val="00691AE9"/>
    <w:rsid w:val="00691F83"/>
    <w:rsid w:val="006925D8"/>
    <w:rsid w:val="00693067"/>
    <w:rsid w:val="00693634"/>
    <w:rsid w:val="00693989"/>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1DD6"/>
    <w:rsid w:val="006C4632"/>
    <w:rsid w:val="006C59A6"/>
    <w:rsid w:val="006C7560"/>
    <w:rsid w:val="006D0247"/>
    <w:rsid w:val="006D0981"/>
    <w:rsid w:val="006D28D2"/>
    <w:rsid w:val="006D4410"/>
    <w:rsid w:val="006D533C"/>
    <w:rsid w:val="006E0E42"/>
    <w:rsid w:val="006E7AA9"/>
    <w:rsid w:val="006E7F55"/>
    <w:rsid w:val="006F1F18"/>
    <w:rsid w:val="006F3641"/>
    <w:rsid w:val="006F3A87"/>
    <w:rsid w:val="006F58D1"/>
    <w:rsid w:val="006F5E54"/>
    <w:rsid w:val="006F67D9"/>
    <w:rsid w:val="00702991"/>
    <w:rsid w:val="007068FB"/>
    <w:rsid w:val="00713814"/>
    <w:rsid w:val="00717358"/>
    <w:rsid w:val="00717C0C"/>
    <w:rsid w:val="00721633"/>
    <w:rsid w:val="007216DC"/>
    <w:rsid w:val="007221F0"/>
    <w:rsid w:val="00724C63"/>
    <w:rsid w:val="00726B7B"/>
    <w:rsid w:val="007302C0"/>
    <w:rsid w:val="00731C1A"/>
    <w:rsid w:val="00735A4C"/>
    <w:rsid w:val="0073641F"/>
    <w:rsid w:val="00740884"/>
    <w:rsid w:val="00741143"/>
    <w:rsid w:val="00743A0A"/>
    <w:rsid w:val="00743F9C"/>
    <w:rsid w:val="00745A61"/>
    <w:rsid w:val="00746B71"/>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96D17"/>
    <w:rsid w:val="00797E0B"/>
    <w:rsid w:val="007A11AD"/>
    <w:rsid w:val="007A14C4"/>
    <w:rsid w:val="007A17D2"/>
    <w:rsid w:val="007A1BFB"/>
    <w:rsid w:val="007A4340"/>
    <w:rsid w:val="007A44F1"/>
    <w:rsid w:val="007A7812"/>
    <w:rsid w:val="007B0365"/>
    <w:rsid w:val="007B25CB"/>
    <w:rsid w:val="007B43D6"/>
    <w:rsid w:val="007B4A32"/>
    <w:rsid w:val="007B60C2"/>
    <w:rsid w:val="007B6774"/>
    <w:rsid w:val="007B765A"/>
    <w:rsid w:val="007B79A7"/>
    <w:rsid w:val="007C0418"/>
    <w:rsid w:val="007C0D07"/>
    <w:rsid w:val="007C3F9D"/>
    <w:rsid w:val="007C58CF"/>
    <w:rsid w:val="007C6642"/>
    <w:rsid w:val="007D2A38"/>
    <w:rsid w:val="007D4E6E"/>
    <w:rsid w:val="007D5533"/>
    <w:rsid w:val="007D5834"/>
    <w:rsid w:val="007D6AF4"/>
    <w:rsid w:val="007E0EEB"/>
    <w:rsid w:val="007E14DE"/>
    <w:rsid w:val="007E33C3"/>
    <w:rsid w:val="007E499A"/>
    <w:rsid w:val="007E50EA"/>
    <w:rsid w:val="007E56EF"/>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6E7A"/>
    <w:rsid w:val="0081773C"/>
    <w:rsid w:val="00820A29"/>
    <w:rsid w:val="00827C0D"/>
    <w:rsid w:val="00830A64"/>
    <w:rsid w:val="008313E3"/>
    <w:rsid w:val="008324F4"/>
    <w:rsid w:val="00833A2E"/>
    <w:rsid w:val="00836F4C"/>
    <w:rsid w:val="008379F1"/>
    <w:rsid w:val="00840E4C"/>
    <w:rsid w:val="008420FE"/>
    <w:rsid w:val="00844581"/>
    <w:rsid w:val="00846578"/>
    <w:rsid w:val="008466B4"/>
    <w:rsid w:val="00851ABE"/>
    <w:rsid w:val="00855BD3"/>
    <w:rsid w:val="00861391"/>
    <w:rsid w:val="008617A4"/>
    <w:rsid w:val="008645DB"/>
    <w:rsid w:val="008750BA"/>
    <w:rsid w:val="00875D28"/>
    <w:rsid w:val="00883031"/>
    <w:rsid w:val="0088325F"/>
    <w:rsid w:val="008835BF"/>
    <w:rsid w:val="008857E3"/>
    <w:rsid w:val="00890B99"/>
    <w:rsid w:val="00890EB7"/>
    <w:rsid w:val="008933DD"/>
    <w:rsid w:val="008968D2"/>
    <w:rsid w:val="008A16FF"/>
    <w:rsid w:val="008A21FF"/>
    <w:rsid w:val="008A2AEE"/>
    <w:rsid w:val="008B08D5"/>
    <w:rsid w:val="008B0D78"/>
    <w:rsid w:val="008B3009"/>
    <w:rsid w:val="008B3054"/>
    <w:rsid w:val="008B33BE"/>
    <w:rsid w:val="008B371D"/>
    <w:rsid w:val="008B417F"/>
    <w:rsid w:val="008C059B"/>
    <w:rsid w:val="008C149E"/>
    <w:rsid w:val="008C39C6"/>
    <w:rsid w:val="008C610D"/>
    <w:rsid w:val="008C7F67"/>
    <w:rsid w:val="008D356E"/>
    <w:rsid w:val="008E0261"/>
    <w:rsid w:val="008E0525"/>
    <w:rsid w:val="008E0AA0"/>
    <w:rsid w:val="008E3569"/>
    <w:rsid w:val="008E3C52"/>
    <w:rsid w:val="008F52CA"/>
    <w:rsid w:val="008F58C6"/>
    <w:rsid w:val="008F66B5"/>
    <w:rsid w:val="009000C8"/>
    <w:rsid w:val="009021DF"/>
    <w:rsid w:val="009024AE"/>
    <w:rsid w:val="0090302D"/>
    <w:rsid w:val="009038B3"/>
    <w:rsid w:val="00907ECD"/>
    <w:rsid w:val="009122BC"/>
    <w:rsid w:val="00912610"/>
    <w:rsid w:val="009131DA"/>
    <w:rsid w:val="0091757E"/>
    <w:rsid w:val="00923AA4"/>
    <w:rsid w:val="0092687C"/>
    <w:rsid w:val="00926C7C"/>
    <w:rsid w:val="00930EB0"/>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5642"/>
    <w:rsid w:val="009679E6"/>
    <w:rsid w:val="0097046E"/>
    <w:rsid w:val="009705F9"/>
    <w:rsid w:val="00971E6E"/>
    <w:rsid w:val="00972F96"/>
    <w:rsid w:val="00973C95"/>
    <w:rsid w:val="00974783"/>
    <w:rsid w:val="009749A5"/>
    <w:rsid w:val="00975538"/>
    <w:rsid w:val="00975969"/>
    <w:rsid w:val="00975E87"/>
    <w:rsid w:val="00981F3D"/>
    <w:rsid w:val="0098200D"/>
    <w:rsid w:val="00982510"/>
    <w:rsid w:val="00994EE4"/>
    <w:rsid w:val="00996D30"/>
    <w:rsid w:val="009A23B2"/>
    <w:rsid w:val="009A2404"/>
    <w:rsid w:val="009A4AAC"/>
    <w:rsid w:val="009A4BD7"/>
    <w:rsid w:val="009A5298"/>
    <w:rsid w:val="009A6B47"/>
    <w:rsid w:val="009B1277"/>
    <w:rsid w:val="009B38A9"/>
    <w:rsid w:val="009B4444"/>
    <w:rsid w:val="009B520E"/>
    <w:rsid w:val="009B524F"/>
    <w:rsid w:val="009B6A72"/>
    <w:rsid w:val="009C476F"/>
    <w:rsid w:val="009C484F"/>
    <w:rsid w:val="009C60F6"/>
    <w:rsid w:val="009C72B8"/>
    <w:rsid w:val="009D047B"/>
    <w:rsid w:val="009D048C"/>
    <w:rsid w:val="009D0C10"/>
    <w:rsid w:val="009D40BB"/>
    <w:rsid w:val="009D47CE"/>
    <w:rsid w:val="009D4A9E"/>
    <w:rsid w:val="009D5C19"/>
    <w:rsid w:val="009E184C"/>
    <w:rsid w:val="009E3A37"/>
    <w:rsid w:val="009F149D"/>
    <w:rsid w:val="009F4FD9"/>
    <w:rsid w:val="00A00074"/>
    <w:rsid w:val="00A01107"/>
    <w:rsid w:val="00A012F8"/>
    <w:rsid w:val="00A016EB"/>
    <w:rsid w:val="00A0338B"/>
    <w:rsid w:val="00A055CB"/>
    <w:rsid w:val="00A07940"/>
    <w:rsid w:val="00A10D42"/>
    <w:rsid w:val="00A12DE6"/>
    <w:rsid w:val="00A145BD"/>
    <w:rsid w:val="00A16974"/>
    <w:rsid w:val="00A16A9C"/>
    <w:rsid w:val="00A16E26"/>
    <w:rsid w:val="00A20AD3"/>
    <w:rsid w:val="00A211A1"/>
    <w:rsid w:val="00A22C8E"/>
    <w:rsid w:val="00A24D0B"/>
    <w:rsid w:val="00A2579D"/>
    <w:rsid w:val="00A27767"/>
    <w:rsid w:val="00A31B5B"/>
    <w:rsid w:val="00A32B9F"/>
    <w:rsid w:val="00A33759"/>
    <w:rsid w:val="00A34753"/>
    <w:rsid w:val="00A34992"/>
    <w:rsid w:val="00A35493"/>
    <w:rsid w:val="00A35A66"/>
    <w:rsid w:val="00A35FFC"/>
    <w:rsid w:val="00A36907"/>
    <w:rsid w:val="00A36A01"/>
    <w:rsid w:val="00A40D91"/>
    <w:rsid w:val="00A47C3B"/>
    <w:rsid w:val="00A51B6D"/>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0E4A"/>
    <w:rsid w:val="00A91AAC"/>
    <w:rsid w:val="00A94086"/>
    <w:rsid w:val="00A95415"/>
    <w:rsid w:val="00A95731"/>
    <w:rsid w:val="00A95D96"/>
    <w:rsid w:val="00AA477B"/>
    <w:rsid w:val="00AA695B"/>
    <w:rsid w:val="00AA69CD"/>
    <w:rsid w:val="00AA6A84"/>
    <w:rsid w:val="00AA6EF1"/>
    <w:rsid w:val="00AA73CE"/>
    <w:rsid w:val="00AA7421"/>
    <w:rsid w:val="00AB11AE"/>
    <w:rsid w:val="00AB2BB5"/>
    <w:rsid w:val="00AB5C95"/>
    <w:rsid w:val="00AB5E8C"/>
    <w:rsid w:val="00AB65ED"/>
    <w:rsid w:val="00AB67A3"/>
    <w:rsid w:val="00AB72C5"/>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E5A61"/>
    <w:rsid w:val="00AE69EC"/>
    <w:rsid w:val="00AE7BBE"/>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2B11"/>
    <w:rsid w:val="00B54E64"/>
    <w:rsid w:val="00B55388"/>
    <w:rsid w:val="00B5546F"/>
    <w:rsid w:val="00B60A70"/>
    <w:rsid w:val="00B62F50"/>
    <w:rsid w:val="00B64C7A"/>
    <w:rsid w:val="00B65BAB"/>
    <w:rsid w:val="00B75E2B"/>
    <w:rsid w:val="00B7787B"/>
    <w:rsid w:val="00B80E68"/>
    <w:rsid w:val="00B82469"/>
    <w:rsid w:val="00B83ADD"/>
    <w:rsid w:val="00B85870"/>
    <w:rsid w:val="00B8649A"/>
    <w:rsid w:val="00B86BBB"/>
    <w:rsid w:val="00B86C51"/>
    <w:rsid w:val="00B90115"/>
    <w:rsid w:val="00B939EA"/>
    <w:rsid w:val="00B94FCE"/>
    <w:rsid w:val="00B96ADE"/>
    <w:rsid w:val="00B96CFB"/>
    <w:rsid w:val="00B97795"/>
    <w:rsid w:val="00BA13A6"/>
    <w:rsid w:val="00BB30E1"/>
    <w:rsid w:val="00BB473A"/>
    <w:rsid w:val="00BB642B"/>
    <w:rsid w:val="00BC1B52"/>
    <w:rsid w:val="00BC26EE"/>
    <w:rsid w:val="00BC2F38"/>
    <w:rsid w:val="00BC52A5"/>
    <w:rsid w:val="00BC75EA"/>
    <w:rsid w:val="00BC77EB"/>
    <w:rsid w:val="00BD1FED"/>
    <w:rsid w:val="00BD3513"/>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02A5"/>
    <w:rsid w:val="00C313F2"/>
    <w:rsid w:val="00C34234"/>
    <w:rsid w:val="00C356F9"/>
    <w:rsid w:val="00C36DAE"/>
    <w:rsid w:val="00C36F99"/>
    <w:rsid w:val="00C43CD9"/>
    <w:rsid w:val="00C45ABF"/>
    <w:rsid w:val="00C50E20"/>
    <w:rsid w:val="00C514CB"/>
    <w:rsid w:val="00C51EFD"/>
    <w:rsid w:val="00C52F8C"/>
    <w:rsid w:val="00C53EBD"/>
    <w:rsid w:val="00C54613"/>
    <w:rsid w:val="00C5798F"/>
    <w:rsid w:val="00C61DB1"/>
    <w:rsid w:val="00C63040"/>
    <w:rsid w:val="00C6477F"/>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14D7"/>
    <w:rsid w:val="00CB4A60"/>
    <w:rsid w:val="00CC1D4F"/>
    <w:rsid w:val="00CC1FE8"/>
    <w:rsid w:val="00CC2364"/>
    <w:rsid w:val="00CC23A4"/>
    <w:rsid w:val="00CC35EF"/>
    <w:rsid w:val="00CC3A11"/>
    <w:rsid w:val="00CC546B"/>
    <w:rsid w:val="00CD0D48"/>
    <w:rsid w:val="00CD14BE"/>
    <w:rsid w:val="00CD316C"/>
    <w:rsid w:val="00CD4876"/>
    <w:rsid w:val="00CD75A7"/>
    <w:rsid w:val="00CD7914"/>
    <w:rsid w:val="00CE1D65"/>
    <w:rsid w:val="00CE2815"/>
    <w:rsid w:val="00CE566B"/>
    <w:rsid w:val="00CE5996"/>
    <w:rsid w:val="00CF0375"/>
    <w:rsid w:val="00CF08FA"/>
    <w:rsid w:val="00CF3CCD"/>
    <w:rsid w:val="00D01BC9"/>
    <w:rsid w:val="00D0287B"/>
    <w:rsid w:val="00D06F2F"/>
    <w:rsid w:val="00D07AE3"/>
    <w:rsid w:val="00D12985"/>
    <w:rsid w:val="00D1320E"/>
    <w:rsid w:val="00D134FF"/>
    <w:rsid w:val="00D13AC9"/>
    <w:rsid w:val="00D1583D"/>
    <w:rsid w:val="00D164EA"/>
    <w:rsid w:val="00D2033F"/>
    <w:rsid w:val="00D20627"/>
    <w:rsid w:val="00D222F9"/>
    <w:rsid w:val="00D24E2C"/>
    <w:rsid w:val="00D305CE"/>
    <w:rsid w:val="00D31F11"/>
    <w:rsid w:val="00D328F9"/>
    <w:rsid w:val="00D329B6"/>
    <w:rsid w:val="00D3424E"/>
    <w:rsid w:val="00D36A6E"/>
    <w:rsid w:val="00D36D6C"/>
    <w:rsid w:val="00D37D2E"/>
    <w:rsid w:val="00D418E4"/>
    <w:rsid w:val="00D41D67"/>
    <w:rsid w:val="00D42B8A"/>
    <w:rsid w:val="00D460E2"/>
    <w:rsid w:val="00D4752D"/>
    <w:rsid w:val="00D47D22"/>
    <w:rsid w:val="00D5455E"/>
    <w:rsid w:val="00D556F0"/>
    <w:rsid w:val="00D6517E"/>
    <w:rsid w:val="00D65196"/>
    <w:rsid w:val="00D65315"/>
    <w:rsid w:val="00D65A83"/>
    <w:rsid w:val="00D67A2D"/>
    <w:rsid w:val="00D67C26"/>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498D"/>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4700"/>
    <w:rsid w:val="00DF5F29"/>
    <w:rsid w:val="00DF64AD"/>
    <w:rsid w:val="00E007D0"/>
    <w:rsid w:val="00E01EE0"/>
    <w:rsid w:val="00E024F4"/>
    <w:rsid w:val="00E038ED"/>
    <w:rsid w:val="00E06CD0"/>
    <w:rsid w:val="00E07978"/>
    <w:rsid w:val="00E10BDC"/>
    <w:rsid w:val="00E10FD0"/>
    <w:rsid w:val="00E12E8B"/>
    <w:rsid w:val="00E15109"/>
    <w:rsid w:val="00E16339"/>
    <w:rsid w:val="00E20DDE"/>
    <w:rsid w:val="00E21CE6"/>
    <w:rsid w:val="00E21E9D"/>
    <w:rsid w:val="00E22258"/>
    <w:rsid w:val="00E22DD6"/>
    <w:rsid w:val="00E24F12"/>
    <w:rsid w:val="00E25CA9"/>
    <w:rsid w:val="00E269AB"/>
    <w:rsid w:val="00E30224"/>
    <w:rsid w:val="00E35ACA"/>
    <w:rsid w:val="00E4036A"/>
    <w:rsid w:val="00E40E5D"/>
    <w:rsid w:val="00E50320"/>
    <w:rsid w:val="00E5258E"/>
    <w:rsid w:val="00E54A2C"/>
    <w:rsid w:val="00E56143"/>
    <w:rsid w:val="00E57F2F"/>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3BA3"/>
    <w:rsid w:val="00EA63B2"/>
    <w:rsid w:val="00EA6AEC"/>
    <w:rsid w:val="00EB74EA"/>
    <w:rsid w:val="00EC08D1"/>
    <w:rsid w:val="00EC0AB9"/>
    <w:rsid w:val="00ED0F73"/>
    <w:rsid w:val="00ED13DC"/>
    <w:rsid w:val="00ED1D85"/>
    <w:rsid w:val="00ED33E9"/>
    <w:rsid w:val="00ED7047"/>
    <w:rsid w:val="00ED7639"/>
    <w:rsid w:val="00ED77D8"/>
    <w:rsid w:val="00EE02A5"/>
    <w:rsid w:val="00EE172C"/>
    <w:rsid w:val="00EE228B"/>
    <w:rsid w:val="00EE2329"/>
    <w:rsid w:val="00EE35F7"/>
    <w:rsid w:val="00EE3A81"/>
    <w:rsid w:val="00EF4AFC"/>
    <w:rsid w:val="00EF60CD"/>
    <w:rsid w:val="00EF6799"/>
    <w:rsid w:val="00EF6AA4"/>
    <w:rsid w:val="00EF779A"/>
    <w:rsid w:val="00F00842"/>
    <w:rsid w:val="00F019F3"/>
    <w:rsid w:val="00F02500"/>
    <w:rsid w:val="00F0297B"/>
    <w:rsid w:val="00F0475F"/>
    <w:rsid w:val="00F13140"/>
    <w:rsid w:val="00F1317C"/>
    <w:rsid w:val="00F13F73"/>
    <w:rsid w:val="00F21DE9"/>
    <w:rsid w:val="00F21E5A"/>
    <w:rsid w:val="00F2350F"/>
    <w:rsid w:val="00F24EB3"/>
    <w:rsid w:val="00F24FCD"/>
    <w:rsid w:val="00F24FFD"/>
    <w:rsid w:val="00F27F9F"/>
    <w:rsid w:val="00F30959"/>
    <w:rsid w:val="00F318D0"/>
    <w:rsid w:val="00F32A6B"/>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1588"/>
    <w:rsid w:val="00F824D4"/>
    <w:rsid w:val="00F83679"/>
    <w:rsid w:val="00F8523A"/>
    <w:rsid w:val="00F858C6"/>
    <w:rsid w:val="00F87A3F"/>
    <w:rsid w:val="00F9128E"/>
    <w:rsid w:val="00F9302C"/>
    <w:rsid w:val="00F93110"/>
    <w:rsid w:val="00F93140"/>
    <w:rsid w:val="00F96975"/>
    <w:rsid w:val="00FA4CFA"/>
    <w:rsid w:val="00FA53DB"/>
    <w:rsid w:val="00FA7175"/>
    <w:rsid w:val="00FB15EB"/>
    <w:rsid w:val="00FB2854"/>
    <w:rsid w:val="00FB45BE"/>
    <w:rsid w:val="00FC0CCD"/>
    <w:rsid w:val="00FC0D49"/>
    <w:rsid w:val="00FC6D76"/>
    <w:rsid w:val="00FC7A2B"/>
    <w:rsid w:val="00FD0C2D"/>
    <w:rsid w:val="00FD5BD2"/>
    <w:rsid w:val="00FD7E24"/>
    <w:rsid w:val="00FE012D"/>
    <w:rsid w:val="00FE368E"/>
    <w:rsid w:val="00FE738A"/>
    <w:rsid w:val="00FF04C4"/>
    <w:rsid w:val="00FF1A49"/>
    <w:rsid w:val="00FF4014"/>
    <w:rsid w:val="00FF48D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38288655">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40924326">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10058178">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38508995">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58050923">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594093915">
      <w:bodyDiv w:val="1"/>
      <w:marLeft w:val="0"/>
      <w:marRight w:val="0"/>
      <w:marTop w:val="0"/>
      <w:marBottom w:val="0"/>
      <w:divBdr>
        <w:top w:val="none" w:sz="0" w:space="0" w:color="auto"/>
        <w:left w:val="none" w:sz="0" w:space="0" w:color="auto"/>
        <w:bottom w:val="none" w:sz="0" w:space="0" w:color="auto"/>
        <w:right w:val="none" w:sz="0" w:space="0" w:color="auto"/>
      </w:divBdr>
    </w:div>
    <w:div w:id="599991271">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68293297">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0188628">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783499991">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998655247">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288571">
      <w:bodyDiv w:val="1"/>
      <w:marLeft w:val="0"/>
      <w:marRight w:val="0"/>
      <w:marTop w:val="0"/>
      <w:marBottom w:val="0"/>
      <w:divBdr>
        <w:top w:val="none" w:sz="0" w:space="0" w:color="auto"/>
        <w:left w:val="none" w:sz="0" w:space="0" w:color="auto"/>
        <w:bottom w:val="none" w:sz="0" w:space="0" w:color="auto"/>
        <w:right w:val="none" w:sz="0" w:space="0" w:color="auto"/>
      </w:divBdr>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48794513">
      <w:bodyDiv w:val="1"/>
      <w:marLeft w:val="0"/>
      <w:marRight w:val="0"/>
      <w:marTop w:val="0"/>
      <w:marBottom w:val="0"/>
      <w:divBdr>
        <w:top w:val="none" w:sz="0" w:space="0" w:color="auto"/>
        <w:left w:val="none" w:sz="0" w:space="0" w:color="auto"/>
        <w:bottom w:val="none" w:sz="0" w:space="0" w:color="auto"/>
        <w:right w:val="none" w:sz="0" w:space="0" w:color="auto"/>
      </w:divBdr>
    </w:div>
    <w:div w:id="1048840820">
      <w:bodyDiv w:val="1"/>
      <w:marLeft w:val="0"/>
      <w:marRight w:val="0"/>
      <w:marTop w:val="0"/>
      <w:marBottom w:val="0"/>
      <w:divBdr>
        <w:top w:val="none" w:sz="0" w:space="0" w:color="auto"/>
        <w:left w:val="none" w:sz="0" w:space="0" w:color="auto"/>
        <w:bottom w:val="none" w:sz="0" w:space="0" w:color="auto"/>
        <w:right w:val="none" w:sz="0" w:space="0" w:color="auto"/>
      </w:divBdr>
    </w:div>
    <w:div w:id="1069501164">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4808794">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44950771">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06255086">
      <w:bodyDiv w:val="1"/>
      <w:marLeft w:val="0"/>
      <w:marRight w:val="0"/>
      <w:marTop w:val="0"/>
      <w:marBottom w:val="0"/>
      <w:divBdr>
        <w:top w:val="none" w:sz="0" w:space="0" w:color="auto"/>
        <w:left w:val="none" w:sz="0" w:space="0" w:color="auto"/>
        <w:bottom w:val="none" w:sz="0" w:space="0" w:color="auto"/>
        <w:right w:val="none" w:sz="0" w:space="0" w:color="auto"/>
      </w:divBdr>
      <w:divsChild>
        <w:div w:id="877741159">
          <w:marLeft w:val="0"/>
          <w:marRight w:val="0"/>
          <w:marTop w:val="0"/>
          <w:marBottom w:val="0"/>
          <w:divBdr>
            <w:top w:val="none" w:sz="0" w:space="0" w:color="auto"/>
            <w:left w:val="none" w:sz="0" w:space="0" w:color="auto"/>
            <w:bottom w:val="none" w:sz="0" w:space="0" w:color="auto"/>
            <w:right w:val="none" w:sz="0" w:space="0" w:color="auto"/>
          </w:divBdr>
        </w:div>
        <w:div w:id="1290937319">
          <w:marLeft w:val="0"/>
          <w:marRight w:val="0"/>
          <w:marTop w:val="0"/>
          <w:marBottom w:val="0"/>
          <w:divBdr>
            <w:top w:val="none" w:sz="0" w:space="0" w:color="auto"/>
            <w:left w:val="none" w:sz="0" w:space="0" w:color="auto"/>
            <w:bottom w:val="none" w:sz="0" w:space="0" w:color="auto"/>
            <w:right w:val="none" w:sz="0" w:space="0" w:color="auto"/>
          </w:divBdr>
        </w:div>
      </w:divsChild>
    </w:div>
    <w:div w:id="1709136287">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6569028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21191713">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0457112">
      <w:bodyDiv w:val="1"/>
      <w:marLeft w:val="0"/>
      <w:marRight w:val="0"/>
      <w:marTop w:val="0"/>
      <w:marBottom w:val="0"/>
      <w:divBdr>
        <w:top w:val="none" w:sz="0" w:space="0" w:color="auto"/>
        <w:left w:val="none" w:sz="0" w:space="0" w:color="auto"/>
        <w:bottom w:val="none" w:sz="0" w:space="0" w:color="auto"/>
        <w:right w:val="none" w:sz="0" w:space="0" w:color="auto"/>
      </w:divBdr>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11503402">
      <w:bodyDiv w:val="1"/>
      <w:marLeft w:val="0"/>
      <w:marRight w:val="0"/>
      <w:marTop w:val="0"/>
      <w:marBottom w:val="0"/>
      <w:divBdr>
        <w:top w:val="none" w:sz="0" w:space="0" w:color="auto"/>
        <w:left w:val="none" w:sz="0" w:space="0" w:color="auto"/>
        <w:bottom w:val="none" w:sz="0" w:space="0" w:color="auto"/>
        <w:right w:val="none" w:sz="0" w:space="0" w:color="auto"/>
      </w:divBdr>
    </w:div>
    <w:div w:id="191380750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513</Words>
  <Characters>2927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3434</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info starcomunicazione</cp:lastModifiedBy>
  <cp:revision>10</cp:revision>
  <cp:lastPrinted>2016-06-03T09:05:00Z</cp:lastPrinted>
  <dcterms:created xsi:type="dcterms:W3CDTF">2024-06-14T07:23:00Z</dcterms:created>
  <dcterms:modified xsi:type="dcterms:W3CDTF">2024-06-14T10:20:00Z</dcterms:modified>
</cp:coreProperties>
</file>