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5F" w:rsidRPr="00DF1084" w:rsidRDefault="00D0605F" w:rsidP="00DF1084">
      <w:pPr>
        <w:spacing w:before="100" w:beforeAutospacing="1" w:after="100" w:afterAutospacing="1"/>
        <w:ind w:left="284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DF1084">
        <w:rPr>
          <w:rFonts w:ascii="Arial" w:hAnsi="Arial" w:cs="Arial"/>
          <w:noProof/>
          <w:lang w:val="it-IT"/>
        </w:rPr>
        <w:drawing>
          <wp:inline distT="0" distB="0" distL="0" distR="0" wp14:anchorId="4D76BC9D" wp14:editId="5F2EAA1A">
            <wp:extent cx="7538112" cy="1793174"/>
            <wp:effectExtent l="0" t="0" r="571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scia-programma-ne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406" cy="17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05F" w:rsidRPr="00DF1084" w:rsidRDefault="00D0605F" w:rsidP="00DF1084">
      <w:pPr>
        <w:spacing w:before="100" w:beforeAutospacing="1" w:after="100" w:afterAutospacing="1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F1084">
        <w:rPr>
          <w:rFonts w:ascii="Arial" w:hAnsi="Arial" w:cs="Arial"/>
          <w:b/>
          <w:bCs/>
          <w:noProof/>
          <w:sz w:val="24"/>
          <w:szCs w:val="24"/>
          <w:lang w:val="it-IT"/>
        </w:rPr>
        <w:drawing>
          <wp:inline distT="0" distB="0" distL="0" distR="0" wp14:anchorId="1C4083D6" wp14:editId="720E5ACB">
            <wp:extent cx="2095995" cy="7785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RTO GENOV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938" cy="77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0DA" w:rsidRPr="00DF1084" w:rsidRDefault="006150DA" w:rsidP="00DF108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6426" w:rsidRPr="00DF1084" w:rsidRDefault="00C76426" w:rsidP="00DF1084">
      <w:pPr>
        <w:jc w:val="both"/>
        <w:rPr>
          <w:rFonts w:ascii="Arial" w:hAnsi="Arial" w:cs="Arial"/>
          <w:bCs/>
          <w:sz w:val="32"/>
          <w:szCs w:val="32"/>
        </w:rPr>
      </w:pPr>
      <w:r w:rsidRPr="00DF1084">
        <w:rPr>
          <w:rFonts w:ascii="Arial" w:hAnsi="Arial" w:cs="Arial"/>
          <w:bCs/>
          <w:sz w:val="32"/>
          <w:szCs w:val="32"/>
        </w:rPr>
        <w:t xml:space="preserve">LA SVOLTA DI ITALIA E SVIZZERA </w:t>
      </w:r>
    </w:p>
    <w:p w:rsidR="00C76426" w:rsidRDefault="00C76426" w:rsidP="00DF1084">
      <w:pPr>
        <w:jc w:val="both"/>
        <w:rPr>
          <w:rFonts w:ascii="Arial" w:hAnsi="Arial" w:cs="Arial"/>
          <w:bCs/>
          <w:sz w:val="32"/>
          <w:szCs w:val="32"/>
        </w:rPr>
      </w:pPr>
      <w:r w:rsidRPr="00DF1084">
        <w:rPr>
          <w:rFonts w:ascii="Arial" w:hAnsi="Arial" w:cs="Arial"/>
          <w:bCs/>
          <w:sz w:val="32"/>
          <w:szCs w:val="32"/>
        </w:rPr>
        <w:t>SULL’ASSE FERROVIARIO E LOGISTICO</w:t>
      </w:r>
    </w:p>
    <w:p w:rsidR="002E5688" w:rsidRPr="00DF1084" w:rsidRDefault="002E5688" w:rsidP="00DF1084">
      <w:pPr>
        <w:jc w:val="both"/>
        <w:rPr>
          <w:rFonts w:ascii="Arial" w:hAnsi="Arial" w:cs="Arial"/>
          <w:bCs/>
          <w:sz w:val="32"/>
          <w:szCs w:val="32"/>
        </w:rPr>
      </w:pPr>
    </w:p>
    <w:p w:rsidR="00C76426" w:rsidRPr="00DF1084" w:rsidRDefault="00C76426" w:rsidP="00DF1084">
      <w:pPr>
        <w:jc w:val="both"/>
        <w:rPr>
          <w:rFonts w:ascii="Arial" w:hAnsi="Arial" w:cs="Arial"/>
          <w:bCs/>
          <w:sz w:val="32"/>
          <w:szCs w:val="32"/>
        </w:rPr>
      </w:pPr>
    </w:p>
    <w:p w:rsidR="00C76426" w:rsidRPr="00DF1084" w:rsidRDefault="00BC0B11" w:rsidP="00DF1084">
      <w:pPr>
        <w:pStyle w:val="Paragrafoelenco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I porti di Genova e Savona </w:t>
      </w:r>
      <w:r w:rsidR="002E54CA" w:rsidRPr="00DF1084">
        <w:rPr>
          <w:rFonts w:ascii="Arial" w:hAnsi="Arial" w:cs="Arial"/>
          <w:bCs/>
          <w:sz w:val="24"/>
          <w:szCs w:val="24"/>
        </w:rPr>
        <w:t>mettono nel mirino</w:t>
      </w:r>
      <w:r w:rsidRPr="00DF1084">
        <w:rPr>
          <w:rFonts w:ascii="Arial" w:hAnsi="Arial" w:cs="Arial"/>
          <w:bCs/>
          <w:sz w:val="24"/>
          <w:szCs w:val="24"/>
        </w:rPr>
        <w:t xml:space="preserve"> convogli ferroviari di 750 metri che garantiranno tariffe competitive con quelle dei porti del Nord Europa</w:t>
      </w:r>
      <w:r w:rsidR="00EC2E7A" w:rsidRPr="00DF1084">
        <w:rPr>
          <w:rFonts w:ascii="Arial" w:hAnsi="Arial" w:cs="Arial"/>
          <w:bCs/>
          <w:sz w:val="24"/>
          <w:szCs w:val="24"/>
        </w:rPr>
        <w:t xml:space="preserve"> e favoriranno un riequilibrio fra Nord e Sud Europa</w:t>
      </w:r>
      <w:r w:rsidR="00D01E40" w:rsidRPr="00DF1084">
        <w:rPr>
          <w:rFonts w:ascii="Arial" w:hAnsi="Arial" w:cs="Arial"/>
          <w:bCs/>
          <w:sz w:val="24"/>
          <w:szCs w:val="24"/>
        </w:rPr>
        <w:t>.</w:t>
      </w:r>
    </w:p>
    <w:p w:rsidR="002E54CA" w:rsidRPr="00DF1084" w:rsidRDefault="002E54CA" w:rsidP="00DF1084">
      <w:pPr>
        <w:pStyle w:val="Paragrafoelenco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F1084">
        <w:rPr>
          <w:rFonts w:ascii="Arial" w:hAnsi="Arial" w:cs="Arial"/>
          <w:bCs/>
          <w:sz w:val="24"/>
          <w:szCs w:val="24"/>
        </w:rPr>
        <w:t>Efficientamento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ferroviario e sviluppo di opere portuali per un valore complessivo fra pubblico e privat</w:t>
      </w:r>
      <w:r w:rsidR="00DF1084" w:rsidRPr="00DF1084">
        <w:rPr>
          <w:rFonts w:ascii="Arial" w:hAnsi="Arial" w:cs="Arial"/>
          <w:bCs/>
          <w:sz w:val="24"/>
          <w:szCs w:val="24"/>
        </w:rPr>
        <w:t>o</w:t>
      </w:r>
      <w:r w:rsidRPr="00DF1084">
        <w:rPr>
          <w:rFonts w:ascii="Arial" w:hAnsi="Arial" w:cs="Arial"/>
          <w:bCs/>
          <w:sz w:val="24"/>
          <w:szCs w:val="24"/>
        </w:rPr>
        <w:t xml:space="preserve"> superiore ai 2 miliardi, fr</w:t>
      </w:r>
      <w:r w:rsidR="00DF1084" w:rsidRPr="00DF1084">
        <w:rPr>
          <w:rFonts w:ascii="Arial" w:hAnsi="Arial" w:cs="Arial"/>
          <w:bCs/>
          <w:sz w:val="24"/>
          <w:szCs w:val="24"/>
        </w:rPr>
        <w:t>a le chiavi della strategia dell’Autorità di Sistema P</w:t>
      </w:r>
      <w:r w:rsidRPr="00DF1084">
        <w:rPr>
          <w:rFonts w:ascii="Arial" w:hAnsi="Arial" w:cs="Arial"/>
          <w:bCs/>
          <w:sz w:val="24"/>
          <w:szCs w:val="24"/>
        </w:rPr>
        <w:t xml:space="preserve">ortuale del Mar Ligure </w:t>
      </w:r>
      <w:r w:rsidR="00DF1084" w:rsidRPr="00DF1084">
        <w:rPr>
          <w:rFonts w:ascii="Arial" w:hAnsi="Arial" w:cs="Arial"/>
          <w:bCs/>
          <w:sz w:val="24"/>
          <w:szCs w:val="24"/>
        </w:rPr>
        <w:t>O</w:t>
      </w:r>
      <w:r w:rsidRPr="00DF1084">
        <w:rPr>
          <w:rFonts w:ascii="Arial" w:hAnsi="Arial" w:cs="Arial"/>
          <w:bCs/>
          <w:sz w:val="24"/>
          <w:szCs w:val="24"/>
        </w:rPr>
        <w:t>ccidentale</w:t>
      </w:r>
      <w:r w:rsidR="00DF1084" w:rsidRPr="00DF1084">
        <w:rPr>
          <w:rFonts w:ascii="Arial" w:hAnsi="Arial" w:cs="Arial"/>
          <w:bCs/>
          <w:sz w:val="24"/>
          <w:szCs w:val="24"/>
        </w:rPr>
        <w:t>.</w:t>
      </w:r>
    </w:p>
    <w:p w:rsidR="00BC0B11" w:rsidRPr="00DF1084" w:rsidRDefault="00EC2E7A" w:rsidP="00DF1084">
      <w:pPr>
        <w:pStyle w:val="Paragrafoelenco"/>
        <w:numPr>
          <w:ilvl w:val="0"/>
          <w:numId w:val="20"/>
        </w:num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Lancio ufficiale del collegamento ad alta velocità e alta capacità fra Lugano e Milano</w:t>
      </w:r>
      <w:r w:rsidR="00DF1084" w:rsidRPr="00DF1084">
        <w:rPr>
          <w:rFonts w:ascii="Arial" w:hAnsi="Arial" w:cs="Arial"/>
          <w:bCs/>
          <w:sz w:val="24"/>
          <w:szCs w:val="24"/>
        </w:rPr>
        <w:t>.</w:t>
      </w:r>
    </w:p>
    <w:p w:rsidR="00EC2E7A" w:rsidRPr="00DF1084" w:rsidRDefault="00EC2E7A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BC0B11" w:rsidRPr="00DF1084" w:rsidRDefault="00BC0B11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A30A5B" w:rsidRPr="00DF1084" w:rsidRDefault="00CC53D9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Traforo del Ceneri, nel dicembre 2020 e Terzo Valico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 nel 2021, </w:t>
      </w:r>
      <w:r w:rsidRPr="00DF1084">
        <w:rPr>
          <w:rFonts w:ascii="Arial" w:hAnsi="Arial" w:cs="Arial"/>
          <w:bCs/>
          <w:sz w:val="24"/>
          <w:szCs w:val="24"/>
        </w:rPr>
        <w:t xml:space="preserve">mentre 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si accendono i riflettori sul progetto del treno Milano-Lugano (22 minuti e un effetto choc sul </w:t>
      </w:r>
      <w:proofErr w:type="spellStart"/>
      <w:r w:rsidR="00C76426" w:rsidRPr="00DF1084">
        <w:rPr>
          <w:rFonts w:ascii="Arial" w:hAnsi="Arial" w:cs="Arial"/>
          <w:bCs/>
          <w:sz w:val="24"/>
          <w:szCs w:val="24"/>
        </w:rPr>
        <w:t>Pil</w:t>
      </w:r>
      <w:proofErr w:type="spellEnd"/>
      <w:r w:rsidR="00C76426" w:rsidRPr="00DF1084">
        <w:rPr>
          <w:rFonts w:ascii="Arial" w:hAnsi="Arial" w:cs="Arial"/>
          <w:bCs/>
          <w:sz w:val="24"/>
          <w:szCs w:val="24"/>
        </w:rPr>
        <w:t xml:space="preserve">). </w:t>
      </w:r>
      <w:r w:rsidRPr="00DF1084">
        <w:rPr>
          <w:rFonts w:ascii="Arial" w:hAnsi="Arial" w:cs="Arial"/>
          <w:bCs/>
          <w:sz w:val="24"/>
          <w:szCs w:val="24"/>
        </w:rPr>
        <w:t xml:space="preserve">Firma di un 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atto di collaborazione economica fra Genova e Lugano. </w:t>
      </w:r>
    </w:p>
    <w:p w:rsidR="00A30A5B" w:rsidRPr="00DF1084" w:rsidRDefault="00A30A5B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Le indicazioni emerse dal convegno tenutosi oggi a Lugano, presso la sede del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Lac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, hanno confermato che i tempi sono maturi per un netto cambio di rotta nell’assetto dei trasporti continentali sull’asse </w:t>
      </w:r>
      <w:r w:rsidR="00DF1084">
        <w:rPr>
          <w:rFonts w:ascii="Arial" w:hAnsi="Arial" w:cs="Arial"/>
          <w:bCs/>
          <w:sz w:val="24"/>
          <w:szCs w:val="24"/>
        </w:rPr>
        <w:t>Nord-</w:t>
      </w:r>
      <w:r w:rsidRPr="00DF1084">
        <w:rPr>
          <w:rFonts w:ascii="Arial" w:hAnsi="Arial" w:cs="Arial"/>
          <w:bCs/>
          <w:sz w:val="24"/>
          <w:szCs w:val="24"/>
        </w:rPr>
        <w:t>Sud e quindi per i porti di Genova e Savona.</w:t>
      </w:r>
    </w:p>
    <w:p w:rsidR="00A30A5B" w:rsidRPr="00DF1084" w:rsidRDefault="00A30A5B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Lo ha colto l’Autorità di </w:t>
      </w:r>
      <w:r w:rsidR="00D01E40" w:rsidRPr="00DF1084">
        <w:rPr>
          <w:rFonts w:ascii="Arial" w:hAnsi="Arial" w:cs="Arial"/>
          <w:bCs/>
          <w:sz w:val="24"/>
          <w:szCs w:val="24"/>
        </w:rPr>
        <w:t>S</w:t>
      </w:r>
      <w:r w:rsidRPr="00DF1084">
        <w:rPr>
          <w:rFonts w:ascii="Arial" w:hAnsi="Arial" w:cs="Arial"/>
          <w:bCs/>
          <w:sz w:val="24"/>
          <w:szCs w:val="24"/>
        </w:rPr>
        <w:t xml:space="preserve">istema </w:t>
      </w:r>
      <w:r w:rsidR="00D01E40" w:rsidRPr="00DF1084">
        <w:rPr>
          <w:rFonts w:ascii="Arial" w:hAnsi="Arial" w:cs="Arial"/>
          <w:bCs/>
          <w:sz w:val="24"/>
          <w:szCs w:val="24"/>
        </w:rPr>
        <w:t>P</w:t>
      </w:r>
      <w:r w:rsidR="00D01E40" w:rsidRPr="00DF1084">
        <w:rPr>
          <w:rFonts w:ascii="Arial" w:hAnsi="Arial" w:cs="Arial"/>
          <w:bCs/>
          <w:sz w:val="24"/>
          <w:szCs w:val="24"/>
        </w:rPr>
        <w:t>ortuale</w:t>
      </w:r>
      <w:r w:rsidR="00D01E40" w:rsidRPr="00DF1084">
        <w:rPr>
          <w:rFonts w:ascii="Arial" w:hAnsi="Arial" w:cs="Arial"/>
          <w:bCs/>
          <w:sz w:val="24"/>
          <w:szCs w:val="24"/>
        </w:rPr>
        <w:t xml:space="preserve"> del Mar L</w:t>
      </w:r>
      <w:r w:rsidRPr="00DF1084">
        <w:rPr>
          <w:rFonts w:ascii="Arial" w:hAnsi="Arial" w:cs="Arial"/>
          <w:bCs/>
          <w:sz w:val="24"/>
          <w:szCs w:val="24"/>
        </w:rPr>
        <w:t xml:space="preserve">igure </w:t>
      </w:r>
      <w:r w:rsidR="00D01E40" w:rsidRPr="00DF1084">
        <w:rPr>
          <w:rFonts w:ascii="Arial" w:hAnsi="Arial" w:cs="Arial"/>
          <w:bCs/>
          <w:sz w:val="24"/>
          <w:szCs w:val="24"/>
        </w:rPr>
        <w:t>O</w:t>
      </w:r>
      <w:r w:rsidRPr="00DF1084">
        <w:rPr>
          <w:rFonts w:ascii="Arial" w:hAnsi="Arial" w:cs="Arial"/>
          <w:bCs/>
          <w:sz w:val="24"/>
          <w:szCs w:val="24"/>
        </w:rPr>
        <w:t>ccidentale, Paolo Emilio Signorini, che non ha solo ribadito i tempi delle nuove infrastrutture nei porti di Genova e Savona,</w:t>
      </w:r>
      <w:r w:rsidR="002E54CA" w:rsidRPr="00DF1084">
        <w:rPr>
          <w:rFonts w:ascii="Arial" w:hAnsi="Arial" w:cs="Arial"/>
          <w:bCs/>
          <w:sz w:val="24"/>
          <w:szCs w:val="24"/>
        </w:rPr>
        <w:t xml:space="preserve"> per investimenti complessivi pubblici e privati (comprensivi della nuova diga) che supereranno i 2 miliardi,</w:t>
      </w:r>
      <w:r w:rsidRPr="00DF1084">
        <w:rPr>
          <w:rFonts w:ascii="Arial" w:hAnsi="Arial" w:cs="Arial"/>
          <w:bCs/>
          <w:sz w:val="24"/>
          <w:szCs w:val="24"/>
        </w:rPr>
        <w:t xml:space="preserve"> ma ha illustrato un piano dettagliato di recupero di efficienza nel trasporto merci, che traguarda convogli di 750 metri di lunghezza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tariffariamente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</w:t>
      </w:r>
      <w:r w:rsidR="003374ED" w:rsidRPr="00DF1084">
        <w:rPr>
          <w:rFonts w:ascii="Arial" w:hAnsi="Arial" w:cs="Arial"/>
          <w:bCs/>
          <w:sz w:val="24"/>
          <w:szCs w:val="24"/>
        </w:rPr>
        <w:t>del tutto</w:t>
      </w:r>
      <w:r w:rsidRPr="00DF1084">
        <w:rPr>
          <w:rFonts w:ascii="Arial" w:hAnsi="Arial" w:cs="Arial"/>
          <w:bCs/>
          <w:sz w:val="24"/>
          <w:szCs w:val="24"/>
        </w:rPr>
        <w:t xml:space="preserve"> concorrenziali con i porti del Nord Europa.</w:t>
      </w:r>
    </w:p>
    <w:p w:rsidR="005D181E" w:rsidRPr="00DF1084" w:rsidRDefault="005D181E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C76426" w:rsidRPr="00DF1084" w:rsidRDefault="003374ED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E ciò collima con l’accelerazione in atto per il c</w:t>
      </w:r>
      <w:r w:rsidR="00D01E40" w:rsidRPr="00DF1084">
        <w:rPr>
          <w:rFonts w:ascii="Arial" w:hAnsi="Arial" w:cs="Arial"/>
          <w:bCs/>
          <w:sz w:val="24"/>
          <w:szCs w:val="24"/>
        </w:rPr>
        <w:t>ompletamento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 </w:t>
      </w:r>
      <w:r w:rsidR="00B91947" w:rsidRPr="00DF1084">
        <w:rPr>
          <w:rFonts w:ascii="Arial" w:hAnsi="Arial" w:cs="Arial"/>
          <w:bCs/>
          <w:sz w:val="24"/>
          <w:szCs w:val="24"/>
        </w:rPr>
        <w:t>del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l’asse ferroviario-logistico fra Genova-Milano-Lugano-Zurigo-Strasburgo e </w:t>
      </w:r>
      <w:r w:rsidR="00DF1084">
        <w:rPr>
          <w:rFonts w:ascii="Arial" w:hAnsi="Arial" w:cs="Arial"/>
          <w:bCs/>
          <w:sz w:val="24"/>
          <w:szCs w:val="24"/>
        </w:rPr>
        <w:t xml:space="preserve">la sua </w:t>
      </w:r>
      <w:r w:rsidR="00C76426" w:rsidRPr="00DF1084">
        <w:rPr>
          <w:rFonts w:ascii="Arial" w:hAnsi="Arial" w:cs="Arial"/>
          <w:bCs/>
          <w:sz w:val="24"/>
          <w:szCs w:val="24"/>
        </w:rPr>
        <w:t>trasforma</w:t>
      </w:r>
      <w:r w:rsidR="00DF1084">
        <w:rPr>
          <w:rFonts w:ascii="Arial" w:hAnsi="Arial" w:cs="Arial"/>
          <w:bCs/>
          <w:sz w:val="24"/>
          <w:szCs w:val="24"/>
        </w:rPr>
        <w:t>zione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 in un moltiplicatore di </w:t>
      </w:r>
      <w:proofErr w:type="spellStart"/>
      <w:r w:rsidR="00C76426" w:rsidRPr="00DF1084">
        <w:rPr>
          <w:rFonts w:ascii="Arial" w:hAnsi="Arial" w:cs="Arial"/>
          <w:bCs/>
          <w:sz w:val="24"/>
          <w:szCs w:val="24"/>
        </w:rPr>
        <w:t>Pil</w:t>
      </w:r>
      <w:proofErr w:type="spellEnd"/>
      <w:r w:rsidR="00C76426" w:rsidRPr="00DF1084">
        <w:rPr>
          <w:rFonts w:ascii="Arial" w:hAnsi="Arial" w:cs="Arial"/>
          <w:bCs/>
          <w:sz w:val="24"/>
          <w:szCs w:val="24"/>
        </w:rPr>
        <w:t xml:space="preserve"> e occupazione nelle aree, in primis </w:t>
      </w:r>
      <w:r w:rsidR="00D01E40" w:rsidRPr="00DF1084">
        <w:rPr>
          <w:rFonts w:ascii="Arial" w:hAnsi="Arial" w:cs="Arial"/>
          <w:bCs/>
          <w:sz w:val="24"/>
          <w:szCs w:val="24"/>
        </w:rPr>
        <w:t>del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 Nord ovest italiano, attraversate.</w:t>
      </w:r>
    </w:p>
    <w:p w:rsidR="00C76426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È 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questo il segnale scaturito, forte e chiaro, dall’incontro svoltosi oggi a Lugano e organizzato dall’Autorità di Sistema Portuale di Genova e Savona. Incontro che ha svelato le tappe concrete di questa accelerazione destinata a provocare </w:t>
      </w:r>
      <w:r w:rsidR="00EC2E7A" w:rsidRPr="00DF1084">
        <w:rPr>
          <w:rFonts w:ascii="Arial" w:hAnsi="Arial" w:cs="Arial"/>
          <w:bCs/>
          <w:sz w:val="24"/>
          <w:szCs w:val="24"/>
        </w:rPr>
        <w:t>una vera e propria</w:t>
      </w:r>
      <w:r w:rsidR="00C76426" w:rsidRPr="00DF1084">
        <w:rPr>
          <w:rFonts w:ascii="Arial" w:hAnsi="Arial" w:cs="Arial"/>
          <w:bCs/>
          <w:sz w:val="24"/>
          <w:szCs w:val="24"/>
        </w:rPr>
        <w:t xml:space="preserve"> rivoluzione derivante dal taglio drastico dei tempi di percorrenza dei treni, ma anche un effetto indotto </w:t>
      </w:r>
      <w:r w:rsidR="00EC2E7A" w:rsidRPr="00DF1084">
        <w:rPr>
          <w:rFonts w:ascii="Arial" w:hAnsi="Arial" w:cs="Arial"/>
          <w:bCs/>
          <w:sz w:val="24"/>
          <w:szCs w:val="24"/>
        </w:rPr>
        <w:t xml:space="preserve">travolgente sul </w:t>
      </w:r>
      <w:proofErr w:type="spellStart"/>
      <w:r w:rsidR="00EC2E7A" w:rsidRPr="00DF1084">
        <w:rPr>
          <w:rFonts w:ascii="Arial" w:hAnsi="Arial" w:cs="Arial"/>
          <w:bCs/>
          <w:sz w:val="24"/>
          <w:szCs w:val="24"/>
        </w:rPr>
        <w:t>Pil</w:t>
      </w:r>
      <w:proofErr w:type="spellEnd"/>
      <w:r w:rsidR="00EC2E7A" w:rsidRPr="00DF1084">
        <w:rPr>
          <w:rFonts w:ascii="Arial" w:hAnsi="Arial" w:cs="Arial"/>
          <w:bCs/>
          <w:sz w:val="24"/>
          <w:szCs w:val="24"/>
        </w:rPr>
        <w:t>.</w:t>
      </w:r>
    </w:p>
    <w:p w:rsidR="005D181E" w:rsidRPr="00DF1084" w:rsidRDefault="005D181E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01E40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01E40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01E40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01E40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01E40" w:rsidRPr="00DF1084" w:rsidRDefault="00D01E40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DF1084" w:rsidRDefault="00DF1084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EC2E7A" w:rsidRPr="00DF1084" w:rsidRDefault="00EC2E7A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E non casualmente il convegno è stato patrocinato dall’Ambasciata di Svizzera in </w:t>
      </w:r>
      <w:r w:rsidR="000D169B" w:rsidRPr="00DF1084">
        <w:rPr>
          <w:rFonts w:ascii="Arial" w:hAnsi="Arial" w:cs="Arial"/>
          <w:bCs/>
          <w:sz w:val="24"/>
          <w:szCs w:val="24"/>
        </w:rPr>
        <w:t xml:space="preserve">Italia e </w:t>
      </w:r>
      <w:r w:rsidR="00DF1084">
        <w:rPr>
          <w:rFonts w:ascii="Arial" w:hAnsi="Arial" w:cs="Arial"/>
          <w:bCs/>
          <w:sz w:val="24"/>
          <w:szCs w:val="24"/>
        </w:rPr>
        <w:t>dall’Ambasciata</w:t>
      </w:r>
      <w:r w:rsidRPr="00DF1084">
        <w:rPr>
          <w:rFonts w:ascii="Arial" w:hAnsi="Arial" w:cs="Arial"/>
          <w:bCs/>
          <w:sz w:val="24"/>
          <w:szCs w:val="24"/>
        </w:rPr>
        <w:t xml:space="preserve"> d’</w:t>
      </w:r>
      <w:r w:rsidR="000D169B" w:rsidRPr="00DF1084">
        <w:rPr>
          <w:rFonts w:ascii="Arial" w:hAnsi="Arial" w:cs="Arial"/>
          <w:bCs/>
          <w:sz w:val="24"/>
          <w:szCs w:val="24"/>
        </w:rPr>
        <w:t>Italia in Svi</w:t>
      </w:r>
      <w:r w:rsidR="005D181E" w:rsidRPr="00DF1084">
        <w:rPr>
          <w:rFonts w:ascii="Arial" w:hAnsi="Arial" w:cs="Arial"/>
          <w:bCs/>
          <w:sz w:val="24"/>
          <w:szCs w:val="24"/>
        </w:rPr>
        <w:t>zzera, con una partecipazione al convegno a Lugano che ha fornito la migliore testimonianza di un preciso interesse anche delle aziende svizzere a tornare a sperimentare l’efficienza del sistema portuale ligure.</w:t>
      </w:r>
    </w:p>
    <w:p w:rsidR="005D181E" w:rsidRPr="00DF1084" w:rsidRDefault="005D181E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2E54CA" w:rsidRPr="00DF1084" w:rsidRDefault="00EC2E7A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Paolo Signorini ha sottolineato</w:t>
      </w:r>
      <w:r w:rsidR="000D169B" w:rsidRPr="00DF1084">
        <w:rPr>
          <w:rFonts w:ascii="Arial" w:hAnsi="Arial" w:cs="Arial"/>
          <w:bCs/>
          <w:sz w:val="24"/>
          <w:szCs w:val="24"/>
        </w:rPr>
        <w:t xml:space="preserve"> che “esistono già oggi tutte le possibilità per recup</w:t>
      </w:r>
      <w:r w:rsidR="00D01E40" w:rsidRPr="00DF1084">
        <w:rPr>
          <w:rFonts w:ascii="Arial" w:hAnsi="Arial" w:cs="Arial"/>
          <w:bCs/>
          <w:sz w:val="24"/>
          <w:szCs w:val="24"/>
        </w:rPr>
        <w:t xml:space="preserve">erare competitività attraverso il costante </w:t>
      </w:r>
      <w:proofErr w:type="spellStart"/>
      <w:r w:rsidR="000D169B" w:rsidRPr="00DF1084">
        <w:rPr>
          <w:rFonts w:ascii="Arial" w:hAnsi="Arial" w:cs="Arial"/>
          <w:bCs/>
          <w:sz w:val="24"/>
          <w:szCs w:val="24"/>
        </w:rPr>
        <w:t>efficientamento</w:t>
      </w:r>
      <w:proofErr w:type="spellEnd"/>
      <w:r w:rsidR="000D169B" w:rsidRPr="00DF1084">
        <w:rPr>
          <w:rFonts w:ascii="Arial" w:hAnsi="Arial" w:cs="Arial"/>
          <w:bCs/>
          <w:sz w:val="24"/>
          <w:szCs w:val="24"/>
        </w:rPr>
        <w:t xml:space="preserve"> in atto dei servizi portuali e l’indispensabi</w:t>
      </w:r>
      <w:r w:rsidR="00DF1084">
        <w:rPr>
          <w:rFonts w:ascii="Arial" w:hAnsi="Arial" w:cs="Arial"/>
          <w:bCs/>
          <w:sz w:val="24"/>
          <w:szCs w:val="24"/>
        </w:rPr>
        <w:t>le recupero di concorrenzialità</w:t>
      </w:r>
      <w:r w:rsidR="000D169B" w:rsidRPr="00DF1084">
        <w:rPr>
          <w:rFonts w:ascii="Arial" w:hAnsi="Arial" w:cs="Arial"/>
          <w:bCs/>
          <w:sz w:val="24"/>
          <w:szCs w:val="24"/>
        </w:rPr>
        <w:t xml:space="preserve"> del trasporto su fe</w:t>
      </w:r>
      <w:r w:rsidR="00D01E40" w:rsidRPr="00DF1084">
        <w:rPr>
          <w:rFonts w:ascii="Arial" w:hAnsi="Arial" w:cs="Arial"/>
          <w:bCs/>
          <w:sz w:val="24"/>
          <w:szCs w:val="24"/>
        </w:rPr>
        <w:t>rro che non possono prescindere</w:t>
      </w:r>
      <w:r w:rsidR="000D169B" w:rsidRPr="00DF1084">
        <w:rPr>
          <w:rFonts w:ascii="Arial" w:hAnsi="Arial" w:cs="Arial"/>
          <w:bCs/>
          <w:sz w:val="24"/>
          <w:szCs w:val="24"/>
        </w:rPr>
        <w:t>, come emerso a più voci dal convegno</w:t>
      </w:r>
      <w:r w:rsidR="00DF1084">
        <w:rPr>
          <w:rFonts w:ascii="Arial" w:hAnsi="Arial" w:cs="Arial"/>
          <w:bCs/>
          <w:sz w:val="24"/>
          <w:szCs w:val="24"/>
        </w:rPr>
        <w:t>,</w:t>
      </w:r>
      <w:r w:rsidR="000D169B" w:rsidRPr="00DF1084">
        <w:rPr>
          <w:rFonts w:ascii="Arial" w:hAnsi="Arial" w:cs="Arial"/>
          <w:bCs/>
          <w:sz w:val="24"/>
          <w:szCs w:val="24"/>
        </w:rPr>
        <w:t xml:space="preserve"> dall’entrata in funzione delle nuove infrastrutture sull’asse Mediterraneo-Reno.</w:t>
      </w:r>
    </w:p>
    <w:p w:rsidR="002E54CA" w:rsidRPr="00DF1084" w:rsidRDefault="002E54CA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Signorini ha individuato in due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asset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le chiavi del successo futuro di Genova e Savona.</w:t>
      </w:r>
    </w:p>
    <w:p w:rsidR="002E54CA" w:rsidRPr="00DF1084" w:rsidRDefault="002E54CA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Da un lato, gli investimenti in nuove infrastrutture portuali che consentiranno l’attracco delle grandi navi portacontainer e che, includendo anche lo spostamento e quindi la creazione della nuova diga, si concentreranno sul bacino di ponente del porto con investimenti complessivi che supereranno – come sottolineato dal Presidente – i due miliardi.</w:t>
      </w:r>
    </w:p>
    <w:p w:rsidR="002E54CA" w:rsidRPr="00DF1084" w:rsidRDefault="002E54CA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Dall’altro la svolta infrastrutturale ferroviaria e una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governance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effici</w:t>
      </w:r>
      <w:r w:rsidR="00D01E40" w:rsidRPr="00DF1084">
        <w:rPr>
          <w:rFonts w:ascii="Arial" w:hAnsi="Arial" w:cs="Arial"/>
          <w:bCs/>
          <w:sz w:val="24"/>
          <w:szCs w:val="24"/>
        </w:rPr>
        <w:t>ente delle nuove infrastrutture.</w:t>
      </w:r>
    </w:p>
    <w:p w:rsidR="00EC2E7A" w:rsidRPr="00DF1084" w:rsidRDefault="000D169B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Il commissario europeo per il Corridoio Reno-Alpi</w:t>
      </w:r>
      <w:r w:rsidR="002E5688">
        <w:rPr>
          <w:rFonts w:ascii="Arial" w:hAnsi="Arial" w:cs="Arial"/>
          <w:bCs/>
          <w:sz w:val="24"/>
          <w:szCs w:val="24"/>
        </w:rPr>
        <w:t>,</w:t>
      </w:r>
      <w:r w:rsidRPr="00DF108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E5688" w:rsidRPr="002E5688">
        <w:rPr>
          <w:rFonts w:ascii="Arial" w:hAnsi="Arial" w:cs="Arial"/>
          <w:bCs/>
          <w:sz w:val="24"/>
          <w:szCs w:val="24"/>
        </w:rPr>
        <w:t>Pawel</w:t>
      </w:r>
      <w:proofErr w:type="spellEnd"/>
      <w:r w:rsidR="002E5688" w:rsidRPr="002E568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E5688" w:rsidRPr="002E5688">
        <w:rPr>
          <w:rFonts w:ascii="Arial" w:hAnsi="Arial" w:cs="Arial"/>
          <w:bCs/>
          <w:sz w:val="24"/>
          <w:szCs w:val="24"/>
        </w:rPr>
        <w:t>Wojciechowski</w:t>
      </w:r>
      <w:proofErr w:type="spellEnd"/>
      <w:r w:rsidR="002E5688" w:rsidRPr="002E5688">
        <w:rPr>
          <w:rFonts w:ascii="Arial" w:hAnsi="Arial" w:cs="Arial"/>
          <w:bCs/>
          <w:sz w:val="24"/>
          <w:szCs w:val="24"/>
        </w:rPr>
        <w:t xml:space="preserve">, </w:t>
      </w:r>
      <w:r w:rsidR="00D97B5A" w:rsidRPr="00DF1084">
        <w:rPr>
          <w:rFonts w:ascii="Arial" w:hAnsi="Arial" w:cs="Arial"/>
          <w:bCs/>
          <w:sz w:val="24"/>
          <w:szCs w:val="24"/>
        </w:rPr>
        <w:t>ha sottolineato come questo corridoio rappresenti una priorità assoluta per l’Europa.</w:t>
      </w:r>
    </w:p>
    <w:p w:rsidR="00EC2E7A" w:rsidRPr="00DF1084" w:rsidRDefault="00EC2E7A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C76426" w:rsidRPr="00DF1084" w:rsidRDefault="000D169B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In sostanza i fat</w:t>
      </w:r>
      <w:r w:rsidR="00C76426" w:rsidRPr="00DF1084">
        <w:rPr>
          <w:rFonts w:ascii="Arial" w:hAnsi="Arial" w:cs="Arial"/>
          <w:bCs/>
          <w:sz w:val="24"/>
          <w:szCs w:val="24"/>
        </w:rPr>
        <w:t>tori trainanti di questa rivoluzione</w:t>
      </w:r>
      <w:r w:rsidR="00B91947" w:rsidRPr="00DF1084">
        <w:rPr>
          <w:rFonts w:ascii="Arial" w:hAnsi="Arial" w:cs="Arial"/>
          <w:bCs/>
          <w:sz w:val="24"/>
          <w:szCs w:val="24"/>
        </w:rPr>
        <w:t>,</w:t>
      </w:r>
      <w:r w:rsidR="00B759F4" w:rsidRPr="00DF1084">
        <w:rPr>
          <w:rFonts w:ascii="Arial" w:hAnsi="Arial" w:cs="Arial"/>
          <w:bCs/>
          <w:sz w:val="24"/>
          <w:szCs w:val="24"/>
        </w:rPr>
        <w:t xml:space="preserve"> </w:t>
      </w:r>
      <w:r w:rsidRPr="00DF1084">
        <w:rPr>
          <w:rFonts w:ascii="Arial" w:hAnsi="Arial" w:cs="Arial"/>
          <w:bCs/>
          <w:sz w:val="24"/>
          <w:szCs w:val="24"/>
        </w:rPr>
        <w:t xml:space="preserve">evidenziati </w:t>
      </w:r>
      <w:r w:rsidR="00C76426" w:rsidRPr="00DF1084">
        <w:rPr>
          <w:rFonts w:ascii="Arial" w:hAnsi="Arial" w:cs="Arial"/>
          <w:bCs/>
          <w:sz w:val="24"/>
          <w:szCs w:val="24"/>
        </w:rPr>
        <w:t>nell’incontro sono:</w:t>
      </w:r>
    </w:p>
    <w:p w:rsidR="000D169B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1) </w:t>
      </w:r>
      <w:r w:rsidR="000D169B" w:rsidRPr="00DF1084">
        <w:rPr>
          <w:rFonts w:ascii="Arial" w:hAnsi="Arial" w:cs="Arial"/>
          <w:bCs/>
          <w:sz w:val="24"/>
          <w:szCs w:val="24"/>
        </w:rPr>
        <w:t>a</w:t>
      </w:r>
      <w:r w:rsidRPr="00DF1084">
        <w:rPr>
          <w:rFonts w:ascii="Arial" w:hAnsi="Arial" w:cs="Arial"/>
          <w:bCs/>
          <w:sz w:val="24"/>
          <w:szCs w:val="24"/>
        </w:rPr>
        <w:t xml:space="preserve">ccelerazione nei lavori di costruzione del Terzo Valico fra Genova e Milano, che renderà possibile uno spostamento massiccio da strada a rotaia anche del traffico merci in container. La nuova linea ferroviaria è confermata per </w:t>
      </w:r>
      <w:r w:rsidR="002E5688">
        <w:rPr>
          <w:rFonts w:ascii="Arial" w:hAnsi="Arial" w:cs="Arial"/>
          <w:bCs/>
          <w:sz w:val="24"/>
          <w:szCs w:val="24"/>
        </w:rPr>
        <w:t>l’</w:t>
      </w:r>
      <w:r w:rsidRPr="00DF1084">
        <w:rPr>
          <w:rFonts w:ascii="Arial" w:hAnsi="Arial" w:cs="Arial"/>
          <w:bCs/>
          <w:sz w:val="24"/>
          <w:szCs w:val="24"/>
        </w:rPr>
        <w:t xml:space="preserve">entrata in esercizio nel 2021, in contemporanea con l’operatività dei nuovi terminal container di Genova e Savona che potranno generare un traffico di oltre 5 milioni di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teu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>. I tempi di percorrenza dei treni passeggeri Genova-Milano potranno scendere a 45 minuti con un effetto di totale integrazione fra le due città</w:t>
      </w:r>
      <w:r w:rsidR="000D169B" w:rsidRPr="00DF1084">
        <w:rPr>
          <w:rFonts w:ascii="Arial" w:hAnsi="Arial" w:cs="Arial"/>
          <w:bCs/>
          <w:sz w:val="24"/>
          <w:szCs w:val="24"/>
        </w:rPr>
        <w:t xml:space="preserve">; </w:t>
      </w:r>
    </w:p>
    <w:p w:rsidR="00C76426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2) </w:t>
      </w:r>
      <w:r w:rsidR="000D169B" w:rsidRPr="00DF1084">
        <w:rPr>
          <w:rFonts w:ascii="Arial" w:hAnsi="Arial" w:cs="Arial"/>
          <w:bCs/>
          <w:sz w:val="24"/>
          <w:szCs w:val="24"/>
        </w:rPr>
        <w:t>c</w:t>
      </w:r>
      <w:r w:rsidRPr="00DF1084">
        <w:rPr>
          <w:rFonts w:ascii="Arial" w:hAnsi="Arial" w:cs="Arial"/>
          <w:bCs/>
          <w:sz w:val="24"/>
          <w:szCs w:val="24"/>
        </w:rPr>
        <w:t xml:space="preserve">ompletamento ed entrata in servizio nello stesso anno del Traforo del Monte Ceneri fra Lugano e il Gottardo che abbatterà </w:t>
      </w:r>
      <w:r w:rsidR="00875915" w:rsidRPr="00DF1084">
        <w:rPr>
          <w:rFonts w:ascii="Arial" w:hAnsi="Arial" w:cs="Arial"/>
          <w:bCs/>
          <w:sz w:val="24"/>
          <w:szCs w:val="24"/>
        </w:rPr>
        <w:t xml:space="preserve">a partire da dicembre 2010 </w:t>
      </w:r>
      <w:r w:rsidRPr="00DF1084">
        <w:rPr>
          <w:rFonts w:ascii="Arial" w:hAnsi="Arial" w:cs="Arial"/>
          <w:bCs/>
          <w:sz w:val="24"/>
          <w:szCs w:val="24"/>
        </w:rPr>
        <w:t>i tempi di percorrenza fra Lugano e Zurigo a un’ora e 45 minuti</w:t>
      </w:r>
      <w:r w:rsidR="000D169B" w:rsidRPr="00DF1084">
        <w:rPr>
          <w:rFonts w:ascii="Arial" w:hAnsi="Arial" w:cs="Arial"/>
          <w:bCs/>
          <w:sz w:val="24"/>
          <w:szCs w:val="24"/>
        </w:rPr>
        <w:t>;</w:t>
      </w:r>
    </w:p>
    <w:p w:rsidR="00C76426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3) </w:t>
      </w:r>
      <w:r w:rsidR="000D169B" w:rsidRPr="00DF1084">
        <w:rPr>
          <w:rFonts w:ascii="Arial" w:hAnsi="Arial" w:cs="Arial"/>
          <w:bCs/>
          <w:sz w:val="24"/>
          <w:szCs w:val="24"/>
        </w:rPr>
        <w:t>a</w:t>
      </w:r>
      <w:r w:rsidRPr="00DF1084">
        <w:rPr>
          <w:rFonts w:ascii="Arial" w:hAnsi="Arial" w:cs="Arial"/>
          <w:bCs/>
          <w:sz w:val="24"/>
          <w:szCs w:val="24"/>
        </w:rPr>
        <w:t xml:space="preserve">pprovazione definitiva e avvio dei lavori del tratto di collegamento ferroviario veloce fra Lugano e Milano, con abbattimento a 22 minuti dei tempi di percorrenza, e con completamento via Seregno dell’intero Corridoio Genova-Nord Europa. Costo dell’opera, 12 miliardi in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project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finance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>, con studio di fattibilità finale oggi all’esame della Bei.</w:t>
      </w:r>
    </w:p>
    <w:p w:rsidR="00C76426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C76426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>La conferma di un deciso impegno</w:t>
      </w:r>
      <w:r w:rsidR="002E5688">
        <w:rPr>
          <w:rFonts w:ascii="Arial" w:hAnsi="Arial" w:cs="Arial"/>
          <w:bCs/>
          <w:sz w:val="24"/>
          <w:szCs w:val="24"/>
        </w:rPr>
        <w:t>,</w:t>
      </w:r>
      <w:r w:rsidRPr="00DF1084">
        <w:rPr>
          <w:rFonts w:ascii="Arial" w:hAnsi="Arial" w:cs="Arial"/>
          <w:bCs/>
          <w:sz w:val="24"/>
          <w:szCs w:val="24"/>
        </w:rPr>
        <w:t xml:space="preserve"> sia di Italia che di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Svizzerasul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completament</w:t>
      </w:r>
      <w:r w:rsidR="002E5688">
        <w:rPr>
          <w:rFonts w:ascii="Arial" w:hAnsi="Arial" w:cs="Arial"/>
          <w:bCs/>
          <w:sz w:val="24"/>
          <w:szCs w:val="24"/>
        </w:rPr>
        <w:t>o di questo asse</w:t>
      </w:r>
      <w:r w:rsidRPr="00DF1084">
        <w:rPr>
          <w:rFonts w:ascii="Arial" w:hAnsi="Arial" w:cs="Arial"/>
          <w:bCs/>
          <w:sz w:val="24"/>
          <w:szCs w:val="24"/>
        </w:rPr>
        <w:t xml:space="preserve"> è stata fornita a Lugano anche dall’annuncio congiunto dei sindaci Bucci e </w:t>
      </w:r>
      <w:proofErr w:type="spellStart"/>
      <w:r w:rsidRPr="00DF1084">
        <w:rPr>
          <w:rFonts w:ascii="Arial" w:hAnsi="Arial" w:cs="Arial"/>
          <w:bCs/>
          <w:sz w:val="24"/>
          <w:szCs w:val="24"/>
        </w:rPr>
        <w:t>Bor</w:t>
      </w:r>
      <w:r w:rsidR="001D2797" w:rsidRPr="00DF1084">
        <w:rPr>
          <w:rFonts w:ascii="Arial" w:hAnsi="Arial" w:cs="Arial"/>
          <w:bCs/>
          <w:sz w:val="24"/>
          <w:szCs w:val="24"/>
        </w:rPr>
        <w:t>r</w:t>
      </w:r>
      <w:r w:rsidRPr="00DF1084">
        <w:rPr>
          <w:rFonts w:ascii="Arial" w:hAnsi="Arial" w:cs="Arial"/>
          <w:bCs/>
          <w:sz w:val="24"/>
          <w:szCs w:val="24"/>
        </w:rPr>
        <w:t>adori</w:t>
      </w:r>
      <w:proofErr w:type="spellEnd"/>
      <w:r w:rsidRPr="00DF1084">
        <w:rPr>
          <w:rFonts w:ascii="Arial" w:hAnsi="Arial" w:cs="Arial"/>
          <w:bCs/>
          <w:sz w:val="24"/>
          <w:szCs w:val="24"/>
        </w:rPr>
        <w:t xml:space="preserve"> di un Patto di collaborazione fra Genova e Lugano e dalla scelta, inusuale e senza precedenti, di Genova come sede, nell’aprile del 2019, del Forum bilaterale fra Italia e Svizzera che accenderà i riflettori su una percorrenza ferroviaria, oggi fantascientifica, ma destinata a diventare realtà di poco più di un’ora fra Genova e Lugano.</w:t>
      </w:r>
    </w:p>
    <w:p w:rsidR="00C76426" w:rsidRPr="00DF1084" w:rsidRDefault="00C76426" w:rsidP="00DF1084">
      <w:pPr>
        <w:jc w:val="both"/>
        <w:rPr>
          <w:rFonts w:ascii="Arial" w:hAnsi="Arial" w:cs="Arial"/>
          <w:bCs/>
          <w:sz w:val="24"/>
          <w:szCs w:val="24"/>
        </w:rPr>
      </w:pPr>
    </w:p>
    <w:p w:rsidR="00C71B92" w:rsidRPr="00DF1084" w:rsidRDefault="00D97B5A" w:rsidP="00DF108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F1084">
        <w:rPr>
          <w:rFonts w:ascii="Arial" w:hAnsi="Arial" w:cs="Arial"/>
          <w:bCs/>
          <w:sz w:val="24"/>
          <w:szCs w:val="24"/>
        </w:rPr>
        <w:t xml:space="preserve">Ha concluso i lavori il presidente della Regione Liguria, Giovanni Toti, che </w:t>
      </w:r>
      <w:r w:rsidR="00447D26" w:rsidRPr="00DF1084">
        <w:rPr>
          <w:rFonts w:ascii="Arial" w:hAnsi="Arial" w:cs="Arial"/>
          <w:bCs/>
          <w:sz w:val="24"/>
          <w:szCs w:val="24"/>
        </w:rPr>
        <w:t xml:space="preserve">ha ribadito come “il sistema portuale ligure sia il più importante e quindi un </w:t>
      </w:r>
      <w:proofErr w:type="spellStart"/>
      <w:r w:rsidR="00447D26" w:rsidRPr="00DF1084">
        <w:rPr>
          <w:rFonts w:ascii="Arial" w:hAnsi="Arial" w:cs="Arial"/>
          <w:bCs/>
          <w:sz w:val="24"/>
          <w:szCs w:val="24"/>
        </w:rPr>
        <w:t>asset</w:t>
      </w:r>
      <w:proofErr w:type="spellEnd"/>
      <w:r w:rsidR="00447D26" w:rsidRPr="00DF1084">
        <w:rPr>
          <w:rFonts w:ascii="Arial" w:hAnsi="Arial" w:cs="Arial"/>
          <w:bCs/>
          <w:sz w:val="24"/>
          <w:szCs w:val="24"/>
        </w:rPr>
        <w:t xml:space="preserve"> fondamentale per l’inter</w:t>
      </w:r>
      <w:r w:rsidR="00D01E40" w:rsidRPr="00DF1084">
        <w:rPr>
          <w:rFonts w:ascii="Arial" w:hAnsi="Arial" w:cs="Arial"/>
          <w:bCs/>
          <w:sz w:val="24"/>
          <w:szCs w:val="24"/>
        </w:rPr>
        <w:t>a</w:t>
      </w:r>
      <w:r w:rsidR="002E5688">
        <w:rPr>
          <w:rFonts w:ascii="Arial" w:hAnsi="Arial" w:cs="Arial"/>
          <w:bCs/>
          <w:sz w:val="24"/>
          <w:szCs w:val="24"/>
        </w:rPr>
        <w:t xml:space="preserve"> </w:t>
      </w:r>
      <w:r w:rsidR="00447D26" w:rsidRPr="00DF1084">
        <w:rPr>
          <w:rFonts w:ascii="Arial" w:hAnsi="Arial" w:cs="Arial"/>
          <w:bCs/>
          <w:sz w:val="24"/>
          <w:szCs w:val="24"/>
        </w:rPr>
        <w:t>Europa”. I porti liguri sono pedina fondamentale dello sviluppo dell’intero continente.</w:t>
      </w:r>
    </w:p>
    <w:p w:rsidR="006150DA" w:rsidRDefault="006150DA" w:rsidP="00DF1084">
      <w:pPr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2E5688" w:rsidRDefault="002E5688" w:rsidP="00DF1084">
      <w:pPr>
        <w:ind w:right="-284"/>
        <w:jc w:val="both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:rsidR="002E5688" w:rsidRDefault="002E5688" w:rsidP="00DF1084">
      <w:pPr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2E5688" w:rsidRPr="00DF1084" w:rsidRDefault="002E5688" w:rsidP="00DF1084">
      <w:pPr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6150DA" w:rsidRPr="00DF1084" w:rsidRDefault="006150DA" w:rsidP="002E5688">
      <w:pPr>
        <w:ind w:left="-851" w:right="-284"/>
        <w:jc w:val="center"/>
        <w:rPr>
          <w:rFonts w:ascii="Arial" w:hAnsi="Arial" w:cs="Arial"/>
          <w:i/>
          <w:sz w:val="20"/>
          <w:szCs w:val="20"/>
        </w:rPr>
      </w:pPr>
      <w:r w:rsidRPr="00DF1084">
        <w:rPr>
          <w:rFonts w:ascii="Arial" w:hAnsi="Arial" w:cs="Arial"/>
          <w:i/>
          <w:noProof/>
          <w:sz w:val="20"/>
          <w:szCs w:val="20"/>
          <w:lang w:val="it-IT"/>
        </w:rPr>
        <w:drawing>
          <wp:inline distT="0" distB="0" distL="0" distR="0" wp14:anchorId="2BBE0479" wp14:editId="33BE70FF">
            <wp:extent cx="872836" cy="346009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248" cy="34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0DA" w:rsidRPr="00DF1084" w:rsidRDefault="006150DA" w:rsidP="002E5688">
      <w:pPr>
        <w:ind w:left="-284" w:right="-284" w:hanging="284"/>
        <w:jc w:val="center"/>
        <w:rPr>
          <w:rFonts w:ascii="Arial" w:hAnsi="Arial" w:cs="Arial"/>
          <w:sz w:val="20"/>
          <w:szCs w:val="20"/>
        </w:rPr>
      </w:pPr>
      <w:r w:rsidRPr="00DF1084">
        <w:rPr>
          <w:rFonts w:ascii="Arial" w:hAnsi="Arial" w:cs="Arial"/>
          <w:i/>
          <w:sz w:val="20"/>
          <w:szCs w:val="20"/>
        </w:rPr>
        <w:t>Segreteria organizzativa: Star comunicazione in movimento</w:t>
      </w:r>
      <w:r w:rsidRPr="00DF1084">
        <w:rPr>
          <w:rFonts w:ascii="Arial" w:hAnsi="Arial" w:cs="Arial"/>
          <w:sz w:val="20"/>
          <w:szCs w:val="20"/>
        </w:rPr>
        <w:t xml:space="preserve">  </w:t>
      </w:r>
      <w:r w:rsidRPr="00DF1084">
        <w:rPr>
          <w:rFonts w:ascii="MS Gothic" w:eastAsia="MS Gothic" w:hAnsi="MS Gothic" w:cs="MS Gothic" w:hint="eastAsia"/>
          <w:sz w:val="20"/>
          <w:szCs w:val="20"/>
          <w:shd w:val="clear" w:color="auto" w:fill="FFFFFF"/>
        </w:rPr>
        <w:t>▸</w:t>
      </w:r>
      <w:r w:rsidRPr="00DF1084">
        <w:rPr>
          <w:rFonts w:ascii="Arial" w:eastAsia="MS Gothic" w:hAnsi="Arial" w:cs="Arial"/>
          <w:sz w:val="20"/>
          <w:szCs w:val="20"/>
          <w:shd w:val="clear" w:color="auto" w:fill="FFFFFF"/>
        </w:rPr>
        <w:t xml:space="preserve"> </w:t>
      </w:r>
      <w:r w:rsidRPr="00DF1084">
        <w:rPr>
          <w:rFonts w:ascii="Arial" w:hAnsi="Arial" w:cs="Arial"/>
          <w:sz w:val="20"/>
          <w:szCs w:val="20"/>
        </w:rPr>
        <w:t xml:space="preserve">tel. 348 4144780 </w:t>
      </w:r>
      <w:r w:rsidRPr="00DF1084">
        <w:rPr>
          <w:rFonts w:ascii="MS Gothic" w:eastAsia="MS Gothic" w:hAnsi="MS Gothic" w:cs="MS Gothic" w:hint="eastAsia"/>
          <w:sz w:val="20"/>
          <w:szCs w:val="20"/>
          <w:shd w:val="clear" w:color="auto" w:fill="FFFFFF"/>
        </w:rPr>
        <w:t>▸</w:t>
      </w:r>
      <w:r w:rsidRPr="00DF1084">
        <w:rPr>
          <w:rFonts w:ascii="Arial" w:eastAsia="MS Gothic" w:hAnsi="Arial" w:cs="Arial"/>
          <w:sz w:val="20"/>
          <w:szCs w:val="20"/>
          <w:shd w:val="clear" w:color="auto" w:fill="FFFFFF"/>
        </w:rPr>
        <w:t xml:space="preserve"> </w:t>
      </w:r>
      <w:r w:rsidRPr="00DF1084">
        <w:rPr>
          <w:rFonts w:ascii="Arial" w:hAnsi="Arial" w:cs="Arial"/>
          <w:sz w:val="20"/>
          <w:szCs w:val="20"/>
        </w:rPr>
        <w:t xml:space="preserve">mail: </w:t>
      </w:r>
      <w:hyperlink r:id="rId12" w:history="1">
        <w:r w:rsidRPr="00DF1084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>info@starcomunicazione.com</w:t>
        </w:r>
      </w:hyperlink>
    </w:p>
    <w:p w:rsidR="000D5AE9" w:rsidRPr="00DF1084" w:rsidRDefault="006150DA" w:rsidP="002E5688">
      <w:pPr>
        <w:ind w:left="-851" w:right="-28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1084">
        <w:rPr>
          <w:rFonts w:ascii="Arial" w:hAnsi="Arial" w:cs="Arial"/>
          <w:b/>
          <w:i/>
          <w:sz w:val="20"/>
          <w:szCs w:val="20"/>
          <w:u w:val="single"/>
        </w:rPr>
        <w:t>www.starcomunicazione.com</w:t>
      </w:r>
    </w:p>
    <w:sectPr w:rsidR="000D5AE9" w:rsidRPr="00DF1084" w:rsidSect="006150DA">
      <w:pgSz w:w="11906" w:h="16838"/>
      <w:pgMar w:top="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00" w:rsidRDefault="00236700" w:rsidP="000F4253">
      <w:r>
        <w:separator/>
      </w:r>
    </w:p>
  </w:endnote>
  <w:endnote w:type="continuationSeparator" w:id="0">
    <w:p w:rsidR="00236700" w:rsidRDefault="00236700" w:rsidP="000F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00" w:rsidRDefault="00236700" w:rsidP="000F4253">
      <w:r>
        <w:separator/>
      </w:r>
    </w:p>
  </w:footnote>
  <w:footnote w:type="continuationSeparator" w:id="0">
    <w:p w:rsidR="00236700" w:rsidRDefault="00236700" w:rsidP="000F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2F3"/>
    <w:multiLevelType w:val="hybridMultilevel"/>
    <w:tmpl w:val="680ADAC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F91697"/>
    <w:multiLevelType w:val="hybridMultilevel"/>
    <w:tmpl w:val="B29CB4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5534CD"/>
    <w:multiLevelType w:val="hybridMultilevel"/>
    <w:tmpl w:val="9B4C1CA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2C3720"/>
    <w:multiLevelType w:val="hybridMultilevel"/>
    <w:tmpl w:val="F8AC8B9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52A27AC"/>
    <w:multiLevelType w:val="hybridMultilevel"/>
    <w:tmpl w:val="70B07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85EE7"/>
    <w:multiLevelType w:val="hybridMultilevel"/>
    <w:tmpl w:val="1C8A2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36D37"/>
    <w:multiLevelType w:val="hybridMultilevel"/>
    <w:tmpl w:val="2BA8227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94B6E"/>
    <w:multiLevelType w:val="hybridMultilevel"/>
    <w:tmpl w:val="DEB6A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4475D"/>
    <w:multiLevelType w:val="hybridMultilevel"/>
    <w:tmpl w:val="DD3A8DA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09B7FA2"/>
    <w:multiLevelType w:val="hybridMultilevel"/>
    <w:tmpl w:val="6EC865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222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BF5266"/>
    <w:multiLevelType w:val="hybridMultilevel"/>
    <w:tmpl w:val="D9F66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32611"/>
    <w:multiLevelType w:val="hybridMultilevel"/>
    <w:tmpl w:val="4A7832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222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D35848"/>
    <w:multiLevelType w:val="hybridMultilevel"/>
    <w:tmpl w:val="3BA48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A36BD"/>
    <w:multiLevelType w:val="hybridMultilevel"/>
    <w:tmpl w:val="6C4292C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EA90121"/>
    <w:multiLevelType w:val="hybridMultilevel"/>
    <w:tmpl w:val="B80AED2A"/>
    <w:lvl w:ilvl="0" w:tplc="C3C853D6">
      <w:start w:val="1"/>
      <w:numFmt w:val="decimal"/>
      <w:lvlText w:val="%1)"/>
      <w:lvlJc w:val="left"/>
      <w:pPr>
        <w:ind w:left="1244" w:hanging="60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5427D10"/>
    <w:multiLevelType w:val="hybridMultilevel"/>
    <w:tmpl w:val="2556C05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537" w:hanging="675"/>
      </w:pPr>
      <w:rPr>
        <w:rFonts w:ascii="Symbol" w:hAnsi="Symbol" w:hint="default"/>
        <w:color w:val="222222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9ED26DE"/>
    <w:multiLevelType w:val="hybridMultilevel"/>
    <w:tmpl w:val="95DCC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31045"/>
    <w:multiLevelType w:val="hybridMultilevel"/>
    <w:tmpl w:val="C4D2210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E3569F7"/>
    <w:multiLevelType w:val="hybridMultilevel"/>
    <w:tmpl w:val="DF14BCA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E22A208">
      <w:start w:val="6"/>
      <w:numFmt w:val="bullet"/>
      <w:lvlText w:val="·"/>
      <w:lvlJc w:val="left"/>
      <w:pPr>
        <w:ind w:left="1537" w:hanging="675"/>
      </w:pPr>
      <w:rPr>
        <w:rFonts w:ascii="Arial" w:eastAsiaTheme="minorEastAsia" w:hAnsi="Arial" w:cs="Arial" w:hint="default"/>
        <w:color w:val="222222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88638F7"/>
    <w:multiLevelType w:val="hybridMultilevel"/>
    <w:tmpl w:val="39EED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0"/>
  </w:num>
  <w:num w:numId="5">
    <w:abstractNumId w:val="18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12"/>
  </w:num>
  <w:num w:numId="14">
    <w:abstractNumId w:val="10"/>
  </w:num>
  <w:num w:numId="15">
    <w:abstractNumId w:val="2"/>
  </w:num>
  <w:num w:numId="16">
    <w:abstractNumId w:val="9"/>
  </w:num>
  <w:num w:numId="17">
    <w:abstractNumId w:val="11"/>
  </w:num>
  <w:num w:numId="18">
    <w:abstractNumId w:val="1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4B"/>
    <w:rsid w:val="00054EDE"/>
    <w:rsid w:val="000D169B"/>
    <w:rsid w:val="000D5AE9"/>
    <w:rsid w:val="000F4253"/>
    <w:rsid w:val="001D2797"/>
    <w:rsid w:val="00236700"/>
    <w:rsid w:val="002930DD"/>
    <w:rsid w:val="002D0D4B"/>
    <w:rsid w:val="002E54CA"/>
    <w:rsid w:val="002E5688"/>
    <w:rsid w:val="003374ED"/>
    <w:rsid w:val="00350F05"/>
    <w:rsid w:val="00357399"/>
    <w:rsid w:val="003A6CCE"/>
    <w:rsid w:val="00424582"/>
    <w:rsid w:val="00447D26"/>
    <w:rsid w:val="0058339E"/>
    <w:rsid w:val="005D0F06"/>
    <w:rsid w:val="005D181E"/>
    <w:rsid w:val="006150DA"/>
    <w:rsid w:val="00682C5F"/>
    <w:rsid w:val="006E26F0"/>
    <w:rsid w:val="00744B35"/>
    <w:rsid w:val="00771259"/>
    <w:rsid w:val="007A20CE"/>
    <w:rsid w:val="007B6DAB"/>
    <w:rsid w:val="007D6A41"/>
    <w:rsid w:val="008061F8"/>
    <w:rsid w:val="00875915"/>
    <w:rsid w:val="00877CB7"/>
    <w:rsid w:val="008B19DC"/>
    <w:rsid w:val="008F56EF"/>
    <w:rsid w:val="009E1942"/>
    <w:rsid w:val="009F2957"/>
    <w:rsid w:val="00A30A5B"/>
    <w:rsid w:val="00AB5C5D"/>
    <w:rsid w:val="00B759F4"/>
    <w:rsid w:val="00B91947"/>
    <w:rsid w:val="00B972F2"/>
    <w:rsid w:val="00BC0B11"/>
    <w:rsid w:val="00C61640"/>
    <w:rsid w:val="00C71B92"/>
    <w:rsid w:val="00C76426"/>
    <w:rsid w:val="00C93277"/>
    <w:rsid w:val="00CC53D9"/>
    <w:rsid w:val="00D01E40"/>
    <w:rsid w:val="00D0605F"/>
    <w:rsid w:val="00D75CBE"/>
    <w:rsid w:val="00D95BFC"/>
    <w:rsid w:val="00D97B5A"/>
    <w:rsid w:val="00DA5B55"/>
    <w:rsid w:val="00DF1084"/>
    <w:rsid w:val="00E25ABC"/>
    <w:rsid w:val="00EC2E7A"/>
    <w:rsid w:val="00F47D56"/>
    <w:rsid w:val="00F5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7666813504547827355msolistparagraph">
    <w:name w:val="m_7666813504547827355msolistparagraph"/>
    <w:basedOn w:val="Normale"/>
    <w:rsid w:val="002D0D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2D0D4B"/>
  </w:style>
  <w:style w:type="paragraph" w:styleId="Paragrafoelenco">
    <w:name w:val="List Paragraph"/>
    <w:basedOn w:val="Normale"/>
    <w:uiPriority w:val="34"/>
    <w:qFormat/>
    <w:rsid w:val="002930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253"/>
  </w:style>
  <w:style w:type="paragraph" w:styleId="Pidipagina">
    <w:name w:val="footer"/>
    <w:basedOn w:val="Normale"/>
    <w:link w:val="Pidipagina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4253"/>
  </w:style>
  <w:style w:type="paragraph" w:customStyle="1" w:styleId="m-5664670917745605518m5724539984650424388msolistparagraph">
    <w:name w:val="m_-5664670917745605518m_5724539984650424388msolistparagraph"/>
    <w:basedOn w:val="Normale"/>
    <w:rsid w:val="006E26F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50D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E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7666813504547827355msolistparagraph">
    <w:name w:val="m_7666813504547827355msolistparagraph"/>
    <w:basedOn w:val="Normale"/>
    <w:rsid w:val="002D0D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2D0D4B"/>
  </w:style>
  <w:style w:type="paragraph" w:styleId="Paragrafoelenco">
    <w:name w:val="List Paragraph"/>
    <w:basedOn w:val="Normale"/>
    <w:uiPriority w:val="34"/>
    <w:qFormat/>
    <w:rsid w:val="002930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253"/>
  </w:style>
  <w:style w:type="paragraph" w:styleId="Pidipagina">
    <w:name w:val="footer"/>
    <w:basedOn w:val="Normale"/>
    <w:link w:val="PidipaginaCarattere"/>
    <w:uiPriority w:val="99"/>
    <w:unhideWhenUsed/>
    <w:rsid w:val="000F42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4253"/>
  </w:style>
  <w:style w:type="paragraph" w:customStyle="1" w:styleId="m-5664670917745605518m5724539984650424388msolistparagraph">
    <w:name w:val="m_-5664670917745605518m_5724539984650424388msolistparagraph"/>
    <w:basedOn w:val="Normale"/>
    <w:rsid w:val="006E26F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50D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E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fo@starcomunicazion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F26D9-06A5-4326-B89C-8BC2A4BA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dardani</dc:creator>
  <cp:lastModifiedBy>hp</cp:lastModifiedBy>
  <cp:revision>3</cp:revision>
  <cp:lastPrinted>2018-02-13T09:25:00Z</cp:lastPrinted>
  <dcterms:created xsi:type="dcterms:W3CDTF">2018-03-14T12:55:00Z</dcterms:created>
  <dcterms:modified xsi:type="dcterms:W3CDTF">2018-03-14T13:36:00Z</dcterms:modified>
</cp:coreProperties>
</file>