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A328" w14:textId="77777777" w:rsidR="008A27FE" w:rsidRDefault="008A27FE" w:rsidP="00743C5C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</w:p>
    <w:p w14:paraId="16CA6CF2" w14:textId="08596A74" w:rsidR="00427EB5" w:rsidRPr="00427EB5" w:rsidRDefault="00052F6B" w:rsidP="00743C5C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  <w:r w:rsidRPr="00427EB5"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  <w:t>COMUNICATO STAMPA</w:t>
      </w:r>
    </w:p>
    <w:p w14:paraId="3DA99735" w14:textId="7829918D" w:rsidR="00052F6B" w:rsidRDefault="00427EB5" w:rsidP="00FB3387">
      <w:pPr>
        <w:spacing w:line="360" w:lineRule="auto"/>
        <w:jc w:val="center"/>
        <w:rPr>
          <w:rFonts w:cstheme="minorHAnsi"/>
          <w:color w:val="404040" w:themeColor="text1" w:themeTint="BF"/>
          <w:lang w:val="it-IT"/>
        </w:rPr>
      </w:pPr>
      <w:r w:rsidRPr="006C05FE">
        <w:rPr>
          <w:rFonts w:cstheme="minorHAnsi"/>
          <w:color w:val="404040" w:themeColor="text1" w:themeTint="BF"/>
          <w:lang w:val="it-IT"/>
        </w:rPr>
        <w:t xml:space="preserve">La Spezia, </w:t>
      </w:r>
      <w:r w:rsidR="00D8742B">
        <w:rPr>
          <w:rFonts w:cstheme="minorHAnsi"/>
          <w:color w:val="404040" w:themeColor="text1" w:themeTint="BF"/>
          <w:lang w:val="it-IT"/>
        </w:rPr>
        <w:t>14</w:t>
      </w:r>
      <w:r w:rsidR="00840D98" w:rsidRPr="00840D98">
        <w:rPr>
          <w:rFonts w:cstheme="minorHAnsi"/>
          <w:color w:val="404040" w:themeColor="text1" w:themeTint="BF"/>
          <w:lang w:val="it-IT"/>
        </w:rPr>
        <w:t xml:space="preserve"> </w:t>
      </w:r>
      <w:r w:rsidR="00AD3CA4" w:rsidRPr="00840D98">
        <w:rPr>
          <w:rFonts w:cstheme="minorHAnsi"/>
          <w:color w:val="404040" w:themeColor="text1" w:themeTint="BF"/>
          <w:lang w:val="it-IT"/>
        </w:rPr>
        <w:t>febbraio</w:t>
      </w:r>
      <w:r w:rsidRPr="00840D98">
        <w:rPr>
          <w:rFonts w:cstheme="minorHAnsi"/>
          <w:color w:val="404040" w:themeColor="text1" w:themeTint="BF"/>
          <w:lang w:val="it-IT"/>
        </w:rPr>
        <w:t xml:space="preserve"> 202</w:t>
      </w:r>
      <w:r w:rsidR="0058000E" w:rsidRPr="00840D98">
        <w:rPr>
          <w:rFonts w:cstheme="minorHAnsi"/>
          <w:color w:val="404040" w:themeColor="text1" w:themeTint="BF"/>
          <w:lang w:val="it-IT"/>
        </w:rPr>
        <w:t>5</w:t>
      </w:r>
    </w:p>
    <w:p w14:paraId="1B10319F" w14:textId="77777777" w:rsidR="008A27FE" w:rsidRPr="00743C5C" w:rsidRDefault="008A27FE" w:rsidP="00FB3387">
      <w:pPr>
        <w:spacing w:line="360" w:lineRule="auto"/>
        <w:jc w:val="center"/>
        <w:rPr>
          <w:rFonts w:cstheme="minorHAnsi"/>
          <w:color w:val="404040" w:themeColor="text1" w:themeTint="BF"/>
          <w:lang w:val="it-IT"/>
        </w:rPr>
      </w:pPr>
    </w:p>
    <w:p w14:paraId="73EAA3EB" w14:textId="3DC9027A" w:rsidR="00D8742B" w:rsidRPr="00D8742B" w:rsidRDefault="00D8742B" w:rsidP="00D8742B">
      <w:pPr>
        <w:spacing w:line="276" w:lineRule="auto"/>
        <w:ind w:left="142" w:right="140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A</w:t>
      </w:r>
      <w:r w:rsidRPr="00D8742B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 xml:space="preserve">ppello da </w:t>
      </w:r>
      <w:r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L</w:t>
      </w:r>
      <w:r w:rsidRPr="00D8742B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 xml:space="preserve">a </w:t>
      </w:r>
      <w:r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S</w:t>
      </w:r>
      <w:r w:rsidRPr="00D8742B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pezia (porto dei treni):</w:t>
      </w:r>
    </w:p>
    <w:p w14:paraId="34A1BBDA" w14:textId="1C96675D" w:rsidR="00D8742B" w:rsidRDefault="00D8742B" w:rsidP="00D8742B">
      <w:pPr>
        <w:spacing w:line="276" w:lineRule="auto"/>
        <w:ind w:left="142" w:right="140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 w:rsidRPr="00D8742B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investire subito sul trasporto camionistico</w:t>
      </w:r>
    </w:p>
    <w:p w14:paraId="79B6E214" w14:textId="77777777" w:rsidR="00D8742B" w:rsidRDefault="00D8742B" w:rsidP="00D8742B">
      <w:pPr>
        <w:spacing w:line="276" w:lineRule="auto"/>
        <w:ind w:left="142" w:right="140"/>
        <w:jc w:val="both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</w:p>
    <w:p w14:paraId="65494339" w14:textId="3BDAA9B7" w:rsidR="00D8742B" w:rsidRDefault="00D8742B" w:rsidP="00840D98">
      <w:pPr>
        <w:spacing w:line="276" w:lineRule="auto"/>
        <w:ind w:left="142" w:right="140"/>
        <w:jc w:val="both"/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</w:pPr>
      <w:r w:rsidRPr="00D8742B"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  <w:t>Gli spedizionieri, guidati da Alessandro Laghezza, scendono in campo per sostenere le emergenze del traffico camionistico da e per il porto e chiedono un’area buffer a Santo Stefano Magra</w:t>
      </w:r>
    </w:p>
    <w:p w14:paraId="3C7050DB" w14:textId="77777777" w:rsidR="00D8742B" w:rsidRDefault="00D8742B" w:rsidP="00840D98">
      <w:pPr>
        <w:spacing w:line="276" w:lineRule="auto"/>
        <w:ind w:left="142" w:right="140"/>
        <w:jc w:val="both"/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</w:pPr>
    </w:p>
    <w:p w14:paraId="714B561E" w14:textId="2654C3E7" w:rsidR="00D8742B" w:rsidRPr="00D8742B" w:rsidRDefault="00D8742B" w:rsidP="00D8742B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D8742B">
        <w:rPr>
          <w:rFonts w:ascii="Arial" w:eastAsia="Times New Roman" w:hAnsi="Arial" w:cs="Arial"/>
          <w:color w:val="404040" w:themeColor="text1" w:themeTint="BF"/>
          <w:lang w:eastAsia="it-CH"/>
        </w:rPr>
        <w:t>Investimenti concentrati sul trasporto camionistico e subito un’area buffer a Sant</w:t>
      </w:r>
      <w:r w:rsidR="00817702">
        <w:rPr>
          <w:rFonts w:ascii="Arial" w:eastAsia="Times New Roman" w:hAnsi="Arial" w:cs="Arial"/>
          <w:color w:val="404040" w:themeColor="text1" w:themeTint="BF"/>
          <w:lang w:eastAsia="it-CH"/>
        </w:rPr>
        <w:t>o</w:t>
      </w:r>
      <w:r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Stefano Magra per generare condizioni di maggiore efficienza nella zona logistica retroportuale e, in prospettiva, in quella che dovrebbe assumere lo status di ZLS (</w:t>
      </w:r>
      <w:r w:rsidR="00817702">
        <w:rPr>
          <w:rFonts w:ascii="Arial" w:eastAsia="Times New Roman" w:hAnsi="Arial" w:cs="Arial"/>
          <w:color w:val="404040" w:themeColor="text1" w:themeTint="BF"/>
          <w:lang w:eastAsia="it-CH"/>
        </w:rPr>
        <w:t>Z</w:t>
      </w:r>
      <w:r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ona </w:t>
      </w:r>
      <w:r w:rsidR="00817702">
        <w:rPr>
          <w:rFonts w:ascii="Arial" w:eastAsia="Times New Roman" w:hAnsi="Arial" w:cs="Arial"/>
          <w:color w:val="404040" w:themeColor="text1" w:themeTint="BF"/>
          <w:lang w:eastAsia="it-CH"/>
        </w:rPr>
        <w:t>L</w:t>
      </w:r>
      <w:r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ogistica </w:t>
      </w:r>
      <w:r w:rsidR="00817702"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peciale). A lanciare il guanto di sfida nell’ottica di un grande pragmatismo, sono gli spedizionieri spezzini, anche nell’ambito della Community portuale. </w:t>
      </w:r>
    </w:p>
    <w:p w14:paraId="7233B096" w14:textId="3814B3D1" w:rsidR="00D8742B" w:rsidRPr="00D8742B" w:rsidRDefault="00817702" w:rsidP="00D8742B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>
        <w:rPr>
          <w:rFonts w:ascii="Arial" w:eastAsia="Times New Roman" w:hAnsi="Arial" w:cs="Arial"/>
          <w:color w:val="404040" w:themeColor="text1" w:themeTint="BF"/>
          <w:lang w:eastAsia="it-CH"/>
        </w:rPr>
        <w:t>“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In questi anni al trasporto ferroviario sono state giustamente dedicate molte attenzioni, anche con l’intervento diretto dell’Autorità di Sistema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ortuale, che ha stanziato risorse per migliorare e intensificare il </w:t>
      </w:r>
      <w:proofErr w:type="spellStart"/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>navettamento</w:t>
      </w:r>
      <w:proofErr w:type="spellEnd"/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dei contenitori dal Porto verso Santo Stefano Magra, dando la possibilità di organizzare treni anche in loco e aumentando notevolmente l’efficienza e lo share del traffico intermodale – ha affermato il Presidente dell’Associazione Spedizionieri Alessandro Laghezza – ma non si può sfuggire alla realtà che a La Spezia, porto record per i traffici in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te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>rmodali, vede comunque svolti dai camion due terzi del traffico da e per lo scalo. E su questa modalità è quindi necessario investire se si vuole garantire efficienza al porto”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</w:p>
    <w:p w14:paraId="5B87249F" w14:textId="07C49240" w:rsidR="00D8742B" w:rsidRPr="00D8742B" w:rsidRDefault="00817702" w:rsidP="00D8742B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>
        <w:rPr>
          <w:rFonts w:ascii="Arial" w:eastAsia="Times New Roman" w:hAnsi="Arial" w:cs="Arial"/>
          <w:color w:val="404040" w:themeColor="text1" w:themeTint="BF"/>
          <w:lang w:eastAsia="it-CH"/>
        </w:rPr>
        <w:t>“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Molto importante in quest’ottica – continua Laghezza – sarebbe poter disporre di un’area buffer a Santo Stefano Magra, la ‘cittadella’ della Logistica che rappresenta un valore aggiunto inestimabile 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lastRenderedPageBreak/>
        <w:t>per l’intero sistema portuale. Ciò consentirebbe ai trasportatori di poter lasciare in sicurezza i container pieni, pronti per essere inoltrati in porto negli orari notturni con apposite navette. Un’area buffer, oltre a essere particolarmente importante durante eventuali congestioni causate da picchi di traffico, ridurrebbe il traffico in porto e contribuirebbe in modo decisivo all’efficienza dell’intero sistema”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</w:p>
    <w:p w14:paraId="69411231" w14:textId="18298195" w:rsidR="00D8742B" w:rsidRPr="00D8742B" w:rsidRDefault="00817702" w:rsidP="00685C24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>
        <w:rPr>
          <w:rFonts w:ascii="Arial" w:eastAsia="Times New Roman" w:hAnsi="Arial" w:cs="Arial"/>
          <w:color w:val="404040" w:themeColor="text1" w:themeTint="BF"/>
          <w:lang w:eastAsia="it-CH"/>
        </w:rPr>
        <w:t>“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In definitiva </w:t>
      </w:r>
      <w:r w:rsidRPr="00D8742B">
        <w:rPr>
          <w:rFonts w:ascii="Arial" w:eastAsia="Times New Roman" w:hAnsi="Arial" w:cs="Arial"/>
          <w:color w:val="404040" w:themeColor="text1" w:themeTint="BF"/>
          <w:lang w:eastAsia="it-CH"/>
        </w:rPr>
        <w:t>–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conclude Laghezza </w:t>
      </w:r>
      <w:r w:rsidRPr="00D8742B">
        <w:rPr>
          <w:rFonts w:ascii="Arial" w:eastAsia="Times New Roman" w:hAnsi="Arial" w:cs="Arial"/>
          <w:color w:val="404040" w:themeColor="text1" w:themeTint="BF"/>
          <w:lang w:eastAsia="it-CH"/>
        </w:rPr>
        <w:t>–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riteniamo che le due modalità di trasporto, intermodale e camionistico, debbano essere messe a tutti gli effetti sullo stesso piano e che questa sinergia virtuosa porti efficienza nel suo complesso. Invitiamo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l’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>AdSP, alla quale questa sollecitazione è rivolta, ad assumere iniziative in questa direzione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”</w:t>
      </w:r>
      <w:r w:rsidR="00D8742B" w:rsidRPr="00D8742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. </w:t>
      </w:r>
    </w:p>
    <w:p w14:paraId="4AB8043F" w14:textId="77777777" w:rsidR="00840D98" w:rsidRDefault="00840D98" w:rsidP="002E3FF9">
      <w:pPr>
        <w:spacing w:line="300" w:lineRule="auto"/>
        <w:ind w:left="142"/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</w:pPr>
    </w:p>
    <w:p w14:paraId="08EB3F6F" w14:textId="28C5E391" w:rsidR="006C05FE" w:rsidRPr="002E3FF9" w:rsidRDefault="006C05FE" w:rsidP="002E3FF9">
      <w:pPr>
        <w:spacing w:line="300" w:lineRule="auto"/>
        <w:ind w:left="142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</w:pPr>
      <w:r w:rsidRPr="00743C5C"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  <w:t>Per ulteriori informazioni:</w:t>
      </w: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Barbara Gazzale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– Star Comunicazione in movimento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+39 348 4144780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/ </w:t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+41 786433361</w:t>
      </w:r>
    </w:p>
    <w:sectPr w:rsidR="006C05FE" w:rsidRPr="002E3FF9" w:rsidSect="008A27FE">
      <w:headerReference w:type="default" r:id="rId6"/>
      <w:pgSz w:w="11906" w:h="16838"/>
      <w:pgMar w:top="3119" w:right="1134" w:bottom="2552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E3FFD" w14:textId="77777777" w:rsidR="00272AE0" w:rsidRDefault="00272AE0" w:rsidP="00052F6B">
      <w:pPr>
        <w:spacing w:after="0" w:line="240" w:lineRule="auto"/>
      </w:pPr>
      <w:r>
        <w:separator/>
      </w:r>
    </w:p>
  </w:endnote>
  <w:endnote w:type="continuationSeparator" w:id="0">
    <w:p w14:paraId="0EF58F45" w14:textId="77777777" w:rsidR="00272AE0" w:rsidRDefault="00272AE0" w:rsidP="0005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A18F5" w14:textId="77777777" w:rsidR="00272AE0" w:rsidRDefault="00272AE0" w:rsidP="00052F6B">
      <w:pPr>
        <w:spacing w:after="0" w:line="240" w:lineRule="auto"/>
      </w:pPr>
      <w:r>
        <w:separator/>
      </w:r>
    </w:p>
  </w:footnote>
  <w:footnote w:type="continuationSeparator" w:id="0">
    <w:p w14:paraId="35B08493" w14:textId="77777777" w:rsidR="00272AE0" w:rsidRDefault="00272AE0" w:rsidP="0005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A253" w14:textId="00D7CEF9" w:rsidR="00052F6B" w:rsidRDefault="00052F6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2BCBB2" wp14:editId="6E8F4B16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371975" cy="1437517"/>
          <wp:effectExtent l="0" t="0" r="0" b="0"/>
          <wp:wrapNone/>
          <wp:docPr id="7704761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578150" name="Immagine 19145781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1975" cy="1437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6B"/>
    <w:rsid w:val="00017984"/>
    <w:rsid w:val="00052F6B"/>
    <w:rsid w:val="000E7995"/>
    <w:rsid w:val="00162EA3"/>
    <w:rsid w:val="00195AF0"/>
    <w:rsid w:val="001A00DD"/>
    <w:rsid w:val="001C7295"/>
    <w:rsid w:val="001D430E"/>
    <w:rsid w:val="0026259D"/>
    <w:rsid w:val="00272AE0"/>
    <w:rsid w:val="002D40E6"/>
    <w:rsid w:val="002E3FF9"/>
    <w:rsid w:val="003865D5"/>
    <w:rsid w:val="0042184E"/>
    <w:rsid w:val="00427EB5"/>
    <w:rsid w:val="00454D5A"/>
    <w:rsid w:val="004F5F3F"/>
    <w:rsid w:val="004F6013"/>
    <w:rsid w:val="0058000E"/>
    <w:rsid w:val="005A3B69"/>
    <w:rsid w:val="005D5C06"/>
    <w:rsid w:val="005F3C8A"/>
    <w:rsid w:val="00603EF8"/>
    <w:rsid w:val="00652B99"/>
    <w:rsid w:val="006703F1"/>
    <w:rsid w:val="00685C24"/>
    <w:rsid w:val="006C05FE"/>
    <w:rsid w:val="006C5B39"/>
    <w:rsid w:val="006D1CC9"/>
    <w:rsid w:val="006E12AD"/>
    <w:rsid w:val="00724254"/>
    <w:rsid w:val="00743C5C"/>
    <w:rsid w:val="007B05BE"/>
    <w:rsid w:val="007B19FF"/>
    <w:rsid w:val="008169EB"/>
    <w:rsid w:val="00817702"/>
    <w:rsid w:val="00840D98"/>
    <w:rsid w:val="008A27FE"/>
    <w:rsid w:val="00A51B12"/>
    <w:rsid w:val="00A54AB4"/>
    <w:rsid w:val="00AB2AB9"/>
    <w:rsid w:val="00AD15FF"/>
    <w:rsid w:val="00AD3CA4"/>
    <w:rsid w:val="00B30581"/>
    <w:rsid w:val="00C73FF1"/>
    <w:rsid w:val="00C85110"/>
    <w:rsid w:val="00CA35AB"/>
    <w:rsid w:val="00D34366"/>
    <w:rsid w:val="00D8742B"/>
    <w:rsid w:val="00EC192D"/>
    <w:rsid w:val="00EC4C1A"/>
    <w:rsid w:val="00EE3536"/>
    <w:rsid w:val="00F4303E"/>
    <w:rsid w:val="00F60769"/>
    <w:rsid w:val="00FB3387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824611"/>
  <w15:chartTrackingRefBased/>
  <w15:docId w15:val="{6E05DE06-00E2-4E94-96E6-A8D95E9D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F6B"/>
  </w:style>
  <w:style w:type="paragraph" w:styleId="Pidipagina">
    <w:name w:val="footer"/>
    <w:basedOn w:val="Normale"/>
    <w:link w:val="Pidipagina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5</cp:revision>
  <cp:lastPrinted>2024-01-23T08:44:00Z</cp:lastPrinted>
  <dcterms:created xsi:type="dcterms:W3CDTF">2025-02-14T10:46:00Z</dcterms:created>
  <dcterms:modified xsi:type="dcterms:W3CDTF">2025-02-14T11:51:00Z</dcterms:modified>
</cp:coreProperties>
</file>