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CB0C7" w14:textId="77777777" w:rsidR="00ED698B" w:rsidRDefault="00ED698B" w:rsidP="00ED698B">
      <w:pPr>
        <w:shd w:val="clear" w:color="auto" w:fill="FFFFFF"/>
        <w:rPr>
          <w:rFonts w:ascii="Calibri" w:hAnsi="Calibri" w:cs="Calibri"/>
          <w:bCs/>
          <w:color w:val="222222"/>
        </w:rPr>
      </w:pPr>
    </w:p>
    <w:p w14:paraId="44E1AB1D" w14:textId="398CF96F" w:rsidR="00B67C9C" w:rsidRDefault="00B67C9C" w:rsidP="00B67C9C">
      <w:pPr>
        <w:shd w:val="clear" w:color="auto" w:fill="FFFFFF"/>
        <w:jc w:val="center"/>
        <w:rPr>
          <w:rFonts w:ascii="Calibri" w:hAnsi="Calibri" w:cs="Calibri"/>
          <w:bCs/>
          <w:color w:val="222222"/>
        </w:rPr>
      </w:pPr>
      <w:r w:rsidRPr="00B328E4">
        <w:rPr>
          <w:rFonts w:ascii="Calibri" w:hAnsi="Calibri" w:cs="Calibri"/>
          <w:bCs/>
          <w:color w:val="222222"/>
        </w:rPr>
        <w:t>Comunicato stampa ---</w:t>
      </w:r>
      <w:r>
        <w:rPr>
          <w:rFonts w:ascii="Calibri" w:hAnsi="Calibri" w:cs="Calibri"/>
          <w:bCs/>
          <w:color w:val="222222"/>
        </w:rPr>
        <w:t xml:space="preserve"> </w:t>
      </w:r>
      <w:r w:rsidRPr="009609E0">
        <w:rPr>
          <w:rFonts w:ascii="Calibri" w:hAnsi="Calibri" w:cs="Calibri"/>
          <w:bCs/>
          <w:color w:val="222222"/>
        </w:rPr>
        <w:t xml:space="preserve">Milano, </w:t>
      </w:r>
      <w:r w:rsidR="00B67D0F">
        <w:rPr>
          <w:rFonts w:ascii="Calibri" w:hAnsi="Calibri" w:cs="Calibri"/>
          <w:bCs/>
          <w:color w:val="222222"/>
        </w:rPr>
        <w:t>13</w:t>
      </w:r>
      <w:r w:rsidR="00503075">
        <w:rPr>
          <w:rFonts w:ascii="Calibri" w:hAnsi="Calibri" w:cs="Calibri"/>
          <w:bCs/>
          <w:color w:val="222222"/>
        </w:rPr>
        <w:t xml:space="preserve"> maggio</w:t>
      </w:r>
      <w:r>
        <w:rPr>
          <w:rFonts w:ascii="Calibri" w:hAnsi="Calibri" w:cs="Calibri"/>
          <w:bCs/>
          <w:color w:val="222222"/>
        </w:rPr>
        <w:t xml:space="preserve"> </w:t>
      </w:r>
      <w:r w:rsidRPr="009609E0">
        <w:rPr>
          <w:rFonts w:ascii="Calibri" w:hAnsi="Calibri" w:cs="Calibri"/>
          <w:bCs/>
          <w:color w:val="222222"/>
        </w:rPr>
        <w:t>2024</w:t>
      </w:r>
    </w:p>
    <w:p w14:paraId="779776AC" w14:textId="77777777" w:rsidR="00B67D0F" w:rsidRDefault="00B67D0F" w:rsidP="00B67C9C">
      <w:pPr>
        <w:shd w:val="clear" w:color="auto" w:fill="FFFFFF"/>
        <w:jc w:val="center"/>
        <w:rPr>
          <w:rFonts w:ascii="Calibri" w:hAnsi="Calibri" w:cs="Calibri"/>
          <w:bCs/>
          <w:color w:val="222222"/>
        </w:rPr>
      </w:pPr>
    </w:p>
    <w:p w14:paraId="206E46E3" w14:textId="77777777" w:rsidR="00B67C9C" w:rsidRDefault="00B67C9C" w:rsidP="00B67C9C">
      <w:pPr>
        <w:shd w:val="clear" w:color="auto" w:fill="FFFFFF"/>
        <w:jc w:val="center"/>
        <w:rPr>
          <w:rFonts w:ascii="Calibri" w:hAnsi="Calibri" w:cs="Calibri"/>
          <w:bCs/>
          <w:color w:val="222222"/>
        </w:rPr>
      </w:pPr>
    </w:p>
    <w:p w14:paraId="6CA2CDAC" w14:textId="77777777" w:rsidR="00B67D0F" w:rsidRDefault="00B67D0F" w:rsidP="00B67D0F">
      <w:pPr>
        <w:autoSpaceDE w:val="0"/>
        <w:autoSpaceDN w:val="0"/>
        <w:adjustRightInd w:val="0"/>
        <w:jc w:val="center"/>
        <w:rPr>
          <w:rFonts w:ascii="Arial" w:hAnsi="Arial" w:cs="Arial"/>
          <w:bCs/>
          <w:sz w:val="28"/>
          <w:szCs w:val="28"/>
          <w:u w:val="single"/>
          <w:lang w:val="it-CH" w:eastAsia="it-CH"/>
        </w:rPr>
      </w:pPr>
    </w:p>
    <w:p w14:paraId="055F1C62" w14:textId="76EC91D0" w:rsidR="00B67D0F" w:rsidRDefault="00B67D0F" w:rsidP="00B67D0F">
      <w:pPr>
        <w:autoSpaceDE w:val="0"/>
        <w:autoSpaceDN w:val="0"/>
        <w:adjustRightInd w:val="0"/>
        <w:jc w:val="center"/>
        <w:rPr>
          <w:rFonts w:ascii="Arial" w:hAnsi="Arial" w:cs="Arial"/>
          <w:bCs/>
          <w:sz w:val="28"/>
          <w:szCs w:val="28"/>
          <w:u w:val="single"/>
          <w:lang w:val="it-CH" w:eastAsia="it-CH"/>
        </w:rPr>
      </w:pPr>
      <w:r w:rsidRPr="00B67D0F">
        <w:rPr>
          <w:rFonts w:ascii="Arial" w:hAnsi="Arial" w:cs="Arial"/>
          <w:bCs/>
          <w:sz w:val="28"/>
          <w:szCs w:val="28"/>
          <w:u w:val="single"/>
          <w:lang w:val="it-CH" w:eastAsia="it-CH"/>
        </w:rPr>
        <w:t xml:space="preserve">Ferma al 16% la presenza femminile nelle aziende </w:t>
      </w:r>
    </w:p>
    <w:p w14:paraId="2CD097EC" w14:textId="77777777" w:rsidR="00B67D0F" w:rsidRDefault="00B67D0F" w:rsidP="00B67D0F">
      <w:pPr>
        <w:autoSpaceDE w:val="0"/>
        <w:autoSpaceDN w:val="0"/>
        <w:adjustRightInd w:val="0"/>
        <w:jc w:val="center"/>
        <w:rPr>
          <w:rFonts w:ascii="Arial" w:eastAsia="Calibri" w:hAnsi="Arial" w:cs="Arial"/>
        </w:rPr>
      </w:pPr>
      <w:r w:rsidRPr="00B67D0F">
        <w:rPr>
          <w:rFonts w:ascii="Arial" w:hAnsi="Arial" w:cs="Arial"/>
          <w:bCs/>
          <w:sz w:val="28"/>
          <w:szCs w:val="28"/>
          <w:u w:val="single"/>
          <w:lang w:val="it-CH" w:eastAsia="it-CH"/>
        </w:rPr>
        <w:t>del settore ICT in Italia. E in Europa non va meglio</w:t>
      </w:r>
    </w:p>
    <w:p w14:paraId="41A233A7" w14:textId="77777777" w:rsidR="00B67C9C" w:rsidRDefault="00B67C9C" w:rsidP="00B67C9C">
      <w:pPr>
        <w:shd w:val="clear" w:color="auto" w:fill="FFFFFF"/>
        <w:jc w:val="center"/>
        <w:rPr>
          <w:rFonts w:ascii="Calibri" w:hAnsi="Calibri" w:cs="Calibri"/>
          <w:bCs/>
          <w:color w:val="222222"/>
        </w:rPr>
      </w:pPr>
    </w:p>
    <w:p w14:paraId="29431AE5" w14:textId="77777777" w:rsidR="00B67D0F" w:rsidRDefault="00B67D0F" w:rsidP="00B67C9C">
      <w:pPr>
        <w:shd w:val="clear" w:color="auto" w:fill="FFFFFF"/>
        <w:jc w:val="center"/>
        <w:rPr>
          <w:rFonts w:ascii="Calibri" w:hAnsi="Calibri" w:cs="Calibri"/>
          <w:bCs/>
          <w:color w:val="222222"/>
        </w:rPr>
      </w:pPr>
    </w:p>
    <w:p w14:paraId="06A4688F" w14:textId="77777777" w:rsidR="00B67C9C" w:rsidRPr="00D8358F" w:rsidRDefault="00B67C9C" w:rsidP="00B67C9C">
      <w:pPr>
        <w:shd w:val="clear" w:color="auto" w:fill="FFFFFF"/>
        <w:rPr>
          <w:rFonts w:ascii="Arial" w:hAnsi="Arial" w:cs="Arial"/>
          <w:b/>
          <w:sz w:val="22"/>
          <w:szCs w:val="22"/>
          <w:lang w:eastAsia="it-CH"/>
        </w:rPr>
      </w:pPr>
    </w:p>
    <w:p w14:paraId="608809CC" w14:textId="070E81FC" w:rsidR="00B67D0F" w:rsidRPr="00B67D0F" w:rsidRDefault="00B67D0F" w:rsidP="00B67D0F">
      <w:pPr>
        <w:autoSpaceDE w:val="0"/>
        <w:autoSpaceDN w:val="0"/>
        <w:adjustRightInd w:val="0"/>
        <w:spacing w:line="276" w:lineRule="auto"/>
        <w:jc w:val="center"/>
        <w:rPr>
          <w:rFonts w:ascii="Arial" w:hAnsi="Arial" w:cs="Arial"/>
          <w:b/>
          <w:bCs/>
          <w:spacing w:val="-8"/>
          <w:sz w:val="30"/>
          <w:szCs w:val="30"/>
          <w:lang w:eastAsia="it-CH"/>
        </w:rPr>
      </w:pPr>
      <w:r w:rsidRPr="00B67D0F">
        <w:rPr>
          <w:rFonts w:ascii="Arial" w:hAnsi="Arial" w:cs="Arial"/>
          <w:b/>
          <w:bCs/>
          <w:spacing w:val="-8"/>
          <w:sz w:val="30"/>
          <w:szCs w:val="30"/>
          <w:lang w:eastAsia="it-CH"/>
        </w:rPr>
        <w:t>DONNE FUORI DAL FUTURO DIGITALE</w:t>
      </w:r>
    </w:p>
    <w:p w14:paraId="5019110F" w14:textId="77E9C4A5" w:rsidR="000764DB" w:rsidRDefault="00B67D0F" w:rsidP="00B67D0F">
      <w:pPr>
        <w:autoSpaceDE w:val="0"/>
        <w:autoSpaceDN w:val="0"/>
        <w:adjustRightInd w:val="0"/>
        <w:spacing w:line="276" w:lineRule="auto"/>
        <w:jc w:val="center"/>
        <w:rPr>
          <w:rFonts w:ascii="Arial" w:hAnsi="Arial" w:cs="Arial"/>
          <w:b/>
          <w:bCs/>
          <w:spacing w:val="-8"/>
          <w:sz w:val="30"/>
          <w:szCs w:val="30"/>
          <w:lang w:eastAsia="it-CH"/>
        </w:rPr>
      </w:pPr>
      <w:r w:rsidRPr="00B67D0F">
        <w:rPr>
          <w:rFonts w:ascii="Arial" w:hAnsi="Arial" w:cs="Arial"/>
          <w:b/>
          <w:bCs/>
          <w:spacing w:val="-8"/>
          <w:sz w:val="30"/>
          <w:szCs w:val="30"/>
          <w:lang w:eastAsia="it-CH"/>
        </w:rPr>
        <w:t>E DALL’INTELLIGENZA ARTIFICIALE</w:t>
      </w:r>
    </w:p>
    <w:p w14:paraId="309DFC60" w14:textId="77777777" w:rsidR="00B67D0F" w:rsidRDefault="00B67D0F" w:rsidP="00B67D0F">
      <w:pPr>
        <w:autoSpaceDE w:val="0"/>
        <w:autoSpaceDN w:val="0"/>
        <w:adjustRightInd w:val="0"/>
        <w:spacing w:line="276" w:lineRule="auto"/>
        <w:jc w:val="center"/>
        <w:rPr>
          <w:rFonts w:ascii="Arial" w:hAnsi="Arial" w:cs="Arial"/>
          <w:b/>
          <w:bCs/>
          <w:sz w:val="36"/>
          <w:szCs w:val="36"/>
          <w:lang w:eastAsia="it-CH"/>
        </w:rPr>
      </w:pPr>
    </w:p>
    <w:p w14:paraId="4D945A32" w14:textId="77777777" w:rsidR="00B67D0F" w:rsidRDefault="00B67D0F" w:rsidP="00B67D0F">
      <w:pPr>
        <w:autoSpaceDE w:val="0"/>
        <w:autoSpaceDN w:val="0"/>
        <w:adjustRightInd w:val="0"/>
        <w:spacing w:line="276" w:lineRule="auto"/>
        <w:jc w:val="center"/>
        <w:rPr>
          <w:rFonts w:ascii="Arial" w:hAnsi="Arial" w:cs="Arial"/>
          <w:b/>
          <w:bCs/>
          <w:sz w:val="36"/>
          <w:szCs w:val="36"/>
          <w:lang w:eastAsia="it-CH"/>
        </w:rPr>
      </w:pPr>
    </w:p>
    <w:p w14:paraId="4E1B0D76" w14:textId="77777777" w:rsidR="000A73C3" w:rsidRDefault="00B67D0F" w:rsidP="00B67D0F">
      <w:pPr>
        <w:autoSpaceDE w:val="0"/>
        <w:autoSpaceDN w:val="0"/>
        <w:adjustRightInd w:val="0"/>
        <w:jc w:val="center"/>
        <w:rPr>
          <w:rFonts w:ascii="Arial" w:hAnsi="Arial" w:cs="Arial"/>
          <w:bCs/>
          <w:sz w:val="28"/>
          <w:szCs w:val="28"/>
          <w:u w:val="single"/>
          <w:lang w:val="it-CH" w:eastAsia="it-CH"/>
        </w:rPr>
      </w:pPr>
      <w:r w:rsidRPr="00B67D0F">
        <w:rPr>
          <w:rFonts w:ascii="Arial" w:hAnsi="Arial" w:cs="Arial"/>
          <w:bCs/>
          <w:sz w:val="28"/>
          <w:szCs w:val="28"/>
          <w:u w:val="single"/>
          <w:lang w:val="it-CH" w:eastAsia="it-CH"/>
        </w:rPr>
        <w:t xml:space="preserve">L’allarme di Bureau Veritas Italia e Comitato pari opportunità </w:t>
      </w:r>
    </w:p>
    <w:p w14:paraId="7D901F8D" w14:textId="77777777" w:rsidR="000A73C3" w:rsidRDefault="00B67D0F" w:rsidP="00B67D0F">
      <w:pPr>
        <w:autoSpaceDE w:val="0"/>
        <w:autoSpaceDN w:val="0"/>
        <w:adjustRightInd w:val="0"/>
        <w:jc w:val="center"/>
        <w:rPr>
          <w:rFonts w:ascii="Arial" w:hAnsi="Arial" w:cs="Arial"/>
          <w:bCs/>
          <w:sz w:val="28"/>
          <w:szCs w:val="28"/>
          <w:u w:val="single"/>
          <w:lang w:val="it-CH" w:eastAsia="it-CH"/>
        </w:rPr>
      </w:pPr>
      <w:r w:rsidRPr="00B67D0F">
        <w:rPr>
          <w:rFonts w:ascii="Arial" w:hAnsi="Arial" w:cs="Arial"/>
          <w:bCs/>
          <w:sz w:val="28"/>
          <w:szCs w:val="28"/>
          <w:u w:val="single"/>
          <w:lang w:val="it-CH" w:eastAsia="it-CH"/>
        </w:rPr>
        <w:t xml:space="preserve">dell’Università di Genova: come aumentare e valorizzare </w:t>
      </w:r>
    </w:p>
    <w:p w14:paraId="5603EF63" w14:textId="7EE04A52" w:rsidR="00B67D0F" w:rsidRDefault="00B67D0F" w:rsidP="00B67D0F">
      <w:pPr>
        <w:autoSpaceDE w:val="0"/>
        <w:autoSpaceDN w:val="0"/>
        <w:adjustRightInd w:val="0"/>
        <w:jc w:val="center"/>
        <w:rPr>
          <w:rFonts w:ascii="Arial" w:hAnsi="Arial" w:cs="Arial"/>
          <w:bCs/>
          <w:sz w:val="28"/>
          <w:szCs w:val="28"/>
          <w:u w:val="single"/>
          <w:lang w:val="it-CH" w:eastAsia="it-CH"/>
        </w:rPr>
      </w:pPr>
      <w:r w:rsidRPr="00B67D0F">
        <w:rPr>
          <w:rFonts w:ascii="Arial" w:hAnsi="Arial" w:cs="Arial"/>
          <w:bCs/>
          <w:sz w:val="28"/>
          <w:szCs w:val="28"/>
          <w:u w:val="single"/>
          <w:lang w:val="it-CH" w:eastAsia="it-CH"/>
        </w:rPr>
        <w:t>il contributo femminile in un settore strategico?</w:t>
      </w:r>
    </w:p>
    <w:p w14:paraId="0CB576CE" w14:textId="77777777" w:rsidR="00B67D0F" w:rsidRPr="00B67D0F" w:rsidRDefault="00B67D0F" w:rsidP="00B67D0F">
      <w:pPr>
        <w:autoSpaceDE w:val="0"/>
        <w:autoSpaceDN w:val="0"/>
        <w:adjustRightInd w:val="0"/>
        <w:jc w:val="center"/>
        <w:rPr>
          <w:rFonts w:ascii="Arial" w:hAnsi="Arial" w:cs="Arial"/>
          <w:bCs/>
          <w:sz w:val="28"/>
          <w:szCs w:val="28"/>
          <w:u w:val="single"/>
          <w:lang w:val="it-CH" w:eastAsia="it-CH"/>
        </w:rPr>
      </w:pPr>
    </w:p>
    <w:p w14:paraId="02F95620" w14:textId="77777777" w:rsidR="00B67C9C" w:rsidRDefault="00B67C9C" w:rsidP="00B67C9C">
      <w:pPr>
        <w:autoSpaceDE w:val="0"/>
        <w:autoSpaceDN w:val="0"/>
        <w:adjustRightInd w:val="0"/>
        <w:jc w:val="both"/>
        <w:rPr>
          <w:rFonts w:ascii="Arial" w:eastAsia="Calibri" w:hAnsi="Arial" w:cs="Arial"/>
        </w:rPr>
      </w:pPr>
    </w:p>
    <w:p w14:paraId="2E529BD6" w14:textId="552E34AF" w:rsidR="00B67D0F" w:rsidRPr="00B67D0F" w:rsidRDefault="00B67D0F" w:rsidP="00B67D0F">
      <w:pPr>
        <w:jc w:val="both"/>
        <w:rPr>
          <w:rFonts w:ascii="Arial" w:eastAsia="Calibri" w:hAnsi="Arial" w:cs="Arial"/>
        </w:rPr>
      </w:pPr>
      <w:r w:rsidRPr="00B67D0F">
        <w:rPr>
          <w:rFonts w:ascii="Arial" w:eastAsia="Calibri" w:hAnsi="Arial" w:cs="Arial"/>
        </w:rPr>
        <w:t>Occupati in aumento, forte presenza giovanile, crescita anche nei periodi di crisi. Eppure, in un quadro di riferimento di questo tipo, le donne non sembrano attratte dalle opportunità del settore ICT.  I dati non si prestano a equivoci: nelle aziende informatiche</w:t>
      </w:r>
      <w:r w:rsidR="000A73C3">
        <w:rPr>
          <w:rFonts w:ascii="Arial" w:eastAsia="Calibri" w:hAnsi="Arial" w:cs="Arial"/>
        </w:rPr>
        <w:t>,</w:t>
      </w:r>
      <w:r w:rsidRPr="00B67D0F">
        <w:rPr>
          <w:rFonts w:ascii="Arial" w:eastAsia="Calibri" w:hAnsi="Arial" w:cs="Arial"/>
        </w:rPr>
        <w:t xml:space="preserve"> incluse quelle sulla linea dell’innovazione e dell’intelligenza artificiale, le donne rappresentano una minoranza. In un’epoca di piena transizione digitale e in un settore che sempre di </w:t>
      </w:r>
      <w:r w:rsidR="000A73C3" w:rsidRPr="00B67D0F">
        <w:rPr>
          <w:rFonts w:ascii="Arial" w:eastAsia="Calibri" w:hAnsi="Arial" w:cs="Arial"/>
        </w:rPr>
        <w:t>più</w:t>
      </w:r>
      <w:r w:rsidRPr="00B67D0F">
        <w:rPr>
          <w:rFonts w:ascii="Arial" w:eastAsia="Calibri" w:hAnsi="Arial" w:cs="Arial"/>
        </w:rPr>
        <w:t xml:space="preserve"> è considerato attrattivo anche dal punto di vista delle retribuzioni, le donne, a livello europeo, non superano il 17-18% degli addetti delle aziende del comparto ICT. L’Italia è al di sotto della media europea, con una percentuale di donne professioniste dell’ICT che si attesta attorno al 16%. E </w:t>
      </w:r>
      <w:r w:rsidR="000A73C3" w:rsidRPr="00B67D0F">
        <w:rPr>
          <w:rFonts w:ascii="Arial" w:eastAsia="Calibri" w:hAnsi="Arial" w:cs="Arial"/>
        </w:rPr>
        <w:t>ciò</w:t>
      </w:r>
      <w:r w:rsidRPr="00B67D0F">
        <w:rPr>
          <w:rFonts w:ascii="Arial" w:eastAsia="Calibri" w:hAnsi="Arial" w:cs="Arial"/>
        </w:rPr>
        <w:t xml:space="preserve"> risulta doppiamente allarmante e per certi aspetti incomprensibile, se si considera che il settore si attesta su queste percentuali da 10 anni e che neppure il grande interesse che si sta polarizzando sull’intelligenza artificiale riesce a smuovere questo trend.</w:t>
      </w:r>
    </w:p>
    <w:p w14:paraId="323122FB" w14:textId="68A80D24" w:rsidR="00B67D0F" w:rsidRPr="00B67D0F" w:rsidRDefault="00B67D0F" w:rsidP="00B67D0F">
      <w:pPr>
        <w:jc w:val="both"/>
        <w:rPr>
          <w:rFonts w:ascii="Arial" w:eastAsia="Calibri" w:hAnsi="Arial" w:cs="Arial"/>
        </w:rPr>
      </w:pPr>
      <w:r w:rsidRPr="00B67D0F">
        <w:rPr>
          <w:rFonts w:ascii="Arial" w:eastAsia="Calibri" w:hAnsi="Arial" w:cs="Arial"/>
        </w:rPr>
        <w:t xml:space="preserve">A sollevare questa tematica sono Bureau Veritas Italia, antesignano e leder nelle certificazioni sulla parità di genere, e il Comitato per le parti opportunità dell’Università di Genova, che si sono fatti promotori di un Convegno focalizzato essenzialmente su un quesito: quali ostacoli, pregiudizi o persino forme di autoesclusione hanno condizionato i </w:t>
      </w:r>
      <w:r w:rsidRPr="00B67D0F">
        <w:rPr>
          <w:rFonts w:ascii="Arial" w:eastAsia="Calibri" w:hAnsi="Arial" w:cs="Arial"/>
        </w:rPr>
        <w:lastRenderedPageBreak/>
        <w:t>percorsi delle donne, consentendo agli uomini di occupare i quattro quinti delle posizioni professionali ICT?</w:t>
      </w:r>
    </w:p>
    <w:p w14:paraId="2217C08A" w14:textId="4CD3FE64" w:rsidR="00B67D0F" w:rsidRPr="00B67D0F" w:rsidRDefault="00B67D0F" w:rsidP="00B67D0F">
      <w:pPr>
        <w:jc w:val="both"/>
        <w:rPr>
          <w:rFonts w:ascii="Arial" w:eastAsia="Calibri" w:hAnsi="Arial" w:cs="Arial"/>
        </w:rPr>
      </w:pPr>
      <w:r w:rsidRPr="00B67D0F">
        <w:rPr>
          <w:rFonts w:ascii="Arial" w:eastAsia="Calibri" w:hAnsi="Arial" w:cs="Arial"/>
        </w:rPr>
        <w:t xml:space="preserve">Le immatricolazioni all’Università sono una cartina al tornasole: </w:t>
      </w:r>
      <w:r w:rsidR="000A73C3" w:rsidRPr="00B67D0F">
        <w:rPr>
          <w:rFonts w:ascii="Arial" w:eastAsia="Calibri" w:hAnsi="Arial" w:cs="Arial"/>
        </w:rPr>
        <w:t>benché</w:t>
      </w:r>
      <w:r w:rsidRPr="00B67D0F">
        <w:rPr>
          <w:rFonts w:ascii="Arial" w:eastAsia="Calibri" w:hAnsi="Arial" w:cs="Arial"/>
        </w:rPr>
        <w:t xml:space="preserve"> nelle iscrizioni all’anno accademico 2023/2024 le ragazze rappresentino la maggioranza (oltre il 56%), nelle immatricolazioni in “Informatica e Tecnologie ICT” la presenza femminile crolla al 16,71%. Perfettamente in linea con i dati elaborati da Openpolis, dai quali si evinceva che - considerando tutti i percorsi di studio ICT - le laureate “digitali” in Italia nel 2022 raggiungevano soltanto il 16,8%.</w:t>
      </w:r>
    </w:p>
    <w:p w14:paraId="0442414F" w14:textId="305D8B79" w:rsidR="00B67D0F" w:rsidRPr="00B67D0F" w:rsidRDefault="00B67D0F" w:rsidP="00B67D0F">
      <w:pPr>
        <w:jc w:val="both"/>
        <w:rPr>
          <w:rFonts w:ascii="Arial" w:eastAsia="Calibri" w:hAnsi="Arial" w:cs="Arial"/>
        </w:rPr>
      </w:pPr>
      <w:r w:rsidRPr="00B67D0F">
        <w:rPr>
          <w:rFonts w:ascii="Arial" w:eastAsia="Calibri" w:hAnsi="Arial" w:cs="Arial"/>
        </w:rPr>
        <w:t>Secondo i dati presentati da Patrizia Tomio dell’Università di Trento, se il futuro è, come appare evidente,</w:t>
      </w:r>
      <w:r w:rsidR="000A73C3">
        <w:rPr>
          <w:rFonts w:ascii="Arial" w:eastAsia="Calibri" w:hAnsi="Arial" w:cs="Arial"/>
        </w:rPr>
        <w:t xml:space="preserve"> </w:t>
      </w:r>
      <w:r w:rsidRPr="00B67D0F">
        <w:rPr>
          <w:rFonts w:ascii="Arial" w:eastAsia="Calibri" w:hAnsi="Arial" w:cs="Arial"/>
        </w:rPr>
        <w:t>digitale, le donne stanno mancando una grande opportunità di affermazione in un contesto economico e sociale sempre più caratterizzato dalla necessità di tecnologie e competenze informatiche, ricercatissime dalle risorse umane delle aziende. Ma c’è di più: i sistemi di intelligenza artificiale – a cui stiamo affidando ruoli sempre più importanti nella vita privata e nell’economia - si basano su algoritmi che tendono a riflettere la forma mentis di chi li progetta, inclusi gli stereotipi di genere. Una programmazione prevalentemente in mano agli uomini rischia di esprimere e consolidare visioni tipicamente maschili.</w:t>
      </w:r>
    </w:p>
    <w:p w14:paraId="564E141C" w14:textId="5246692B" w:rsidR="00B67D0F" w:rsidRPr="00B67D0F" w:rsidRDefault="00B67D0F" w:rsidP="00B67D0F">
      <w:pPr>
        <w:jc w:val="both"/>
        <w:rPr>
          <w:rFonts w:ascii="Arial" w:eastAsia="Calibri" w:hAnsi="Arial" w:cs="Arial"/>
        </w:rPr>
      </w:pPr>
      <w:r w:rsidRPr="00B67D0F">
        <w:rPr>
          <w:rFonts w:ascii="Arial" w:eastAsia="Calibri" w:hAnsi="Arial" w:cs="Arial"/>
        </w:rPr>
        <w:t>Ma quali sono le ragioni alla base della scarsa presenza femminile negli studi e nelle professioni ICT e quali leve attivare per contrastare pregiudizi e stereotipi, schiudendo nuove possibilità di crescita professionale per le giovani? Il Convegno di Genova tenta di dare una risposta che potrebbe generare le basi per una nuova e permanente parità di genere.</w:t>
      </w:r>
    </w:p>
    <w:p w14:paraId="0C66496C" w14:textId="48759D63" w:rsidR="00B67D0F" w:rsidRPr="00B67D0F" w:rsidRDefault="00B67D0F" w:rsidP="00B67D0F">
      <w:pPr>
        <w:jc w:val="both"/>
        <w:rPr>
          <w:rFonts w:ascii="Arial" w:eastAsia="Calibri" w:hAnsi="Arial" w:cs="Arial"/>
        </w:rPr>
      </w:pPr>
      <w:r w:rsidRPr="00B67D0F">
        <w:rPr>
          <w:rFonts w:ascii="Arial" w:eastAsia="Calibri" w:hAnsi="Arial" w:cs="Arial"/>
        </w:rPr>
        <w:t xml:space="preserve">«Aumentare la presenza delle donne negli ambienti di lavoro ICT - afferma Angela Celeste </w:t>
      </w:r>
      <w:proofErr w:type="spellStart"/>
      <w:r w:rsidRPr="00B67D0F">
        <w:rPr>
          <w:rFonts w:ascii="Arial" w:eastAsia="Calibri" w:hAnsi="Arial" w:cs="Arial"/>
        </w:rPr>
        <w:t>Taramasso</w:t>
      </w:r>
      <w:proofErr w:type="spellEnd"/>
      <w:r w:rsidRPr="00B67D0F">
        <w:rPr>
          <w:rFonts w:ascii="Arial" w:eastAsia="Calibri" w:hAnsi="Arial" w:cs="Arial"/>
        </w:rPr>
        <w:t>, Delegata del Rettore alle Pari Opportunità e Inclusione - deve essere uno degli obiettivi della scuola e dell’</w:t>
      </w:r>
      <w:r w:rsidR="000A73C3">
        <w:rPr>
          <w:rFonts w:ascii="Arial" w:eastAsia="Calibri" w:hAnsi="Arial" w:cs="Arial"/>
        </w:rPr>
        <w:t>U</w:t>
      </w:r>
      <w:r w:rsidRPr="00B67D0F">
        <w:rPr>
          <w:rFonts w:ascii="Arial" w:eastAsia="Calibri" w:hAnsi="Arial" w:cs="Arial"/>
        </w:rPr>
        <w:t xml:space="preserve">niversità. Le ragazze che scelgono oggi percorsi STEM si laureano con una votazione più alta e in tempo per il percorso di studi scelto. Si deve stimolare l’accesso a tali percorsi abbandonando gli stereotipi culturali che descrivono il mondo digitale ed ICT come un mondo maschile, talora poco trendy e poco affascinante. Scelte, queste, che portano poi le donne ad optare per professioni con minor reddito e quindi a incrementare l’aspetto negativo del </w:t>
      </w:r>
      <w:proofErr w:type="spellStart"/>
      <w:r w:rsidRPr="00B67D0F">
        <w:rPr>
          <w:rFonts w:ascii="Arial" w:eastAsia="Calibri" w:hAnsi="Arial" w:cs="Arial"/>
        </w:rPr>
        <w:t>pay</w:t>
      </w:r>
      <w:proofErr w:type="spellEnd"/>
      <w:r w:rsidRPr="00B67D0F">
        <w:rPr>
          <w:rFonts w:ascii="Arial" w:eastAsia="Calibri" w:hAnsi="Arial" w:cs="Arial"/>
        </w:rPr>
        <w:t xml:space="preserve"> gap nelle famiglie».</w:t>
      </w:r>
    </w:p>
    <w:p w14:paraId="4B1B6024" w14:textId="77777777" w:rsidR="00B67D0F" w:rsidRPr="00B67D0F" w:rsidRDefault="00B67D0F" w:rsidP="00B67D0F">
      <w:pPr>
        <w:jc w:val="both"/>
        <w:rPr>
          <w:rFonts w:ascii="Arial" w:eastAsia="Calibri" w:hAnsi="Arial" w:cs="Arial"/>
        </w:rPr>
      </w:pPr>
      <w:r w:rsidRPr="00B67D0F">
        <w:rPr>
          <w:rFonts w:ascii="Arial" w:eastAsia="Calibri" w:hAnsi="Arial" w:cs="Arial"/>
        </w:rPr>
        <w:t xml:space="preserve">Per Arianna Pitino, Presidente del Comitato Pari Opportunità </w:t>
      </w:r>
      <w:proofErr w:type="spellStart"/>
      <w:r w:rsidRPr="00B67D0F">
        <w:rPr>
          <w:rFonts w:ascii="Arial" w:eastAsia="Calibri" w:hAnsi="Arial" w:cs="Arial"/>
        </w:rPr>
        <w:t>UniGe</w:t>
      </w:r>
      <w:proofErr w:type="spellEnd"/>
      <w:r w:rsidRPr="00B67D0F">
        <w:rPr>
          <w:rFonts w:ascii="Arial" w:eastAsia="Calibri" w:hAnsi="Arial" w:cs="Arial"/>
        </w:rPr>
        <w:t xml:space="preserve">, «Garantire la parità di genere e le pari opportunità nel settore ICT significa non privarsi del contributo delle donne e delle ragazze nel processo di attuazione delle varie Missioni del PNRR e degli obiettivi di Sviluppo sostenibile 2030 dell’ONU. Un’opportunità, dunque, che nella nuova prospettiva di sviluppo sostenibile è indispensabile saper cogliere. Perché reca vantaggio non solo alle donne e alle ragazze ma a tutta la società italiana, cioè alle generazioni presenti e a quelle che verranno». </w:t>
      </w:r>
    </w:p>
    <w:p w14:paraId="1C651DAA" w14:textId="09DACFAF" w:rsidR="000764DB" w:rsidRDefault="00B67D0F" w:rsidP="00B67D0F">
      <w:pPr>
        <w:jc w:val="both"/>
        <w:rPr>
          <w:rFonts w:ascii="Arial" w:eastAsia="Calibri" w:hAnsi="Arial" w:cs="Arial"/>
        </w:rPr>
      </w:pPr>
      <w:r w:rsidRPr="00B67D0F">
        <w:rPr>
          <w:rFonts w:ascii="Arial" w:eastAsia="Calibri" w:hAnsi="Arial" w:cs="Arial"/>
        </w:rPr>
        <w:t xml:space="preserve">In un mondo, quello dell’ICT che, nonostante gli esempi internazionali di successo professionale e imprenditoriale, continua a essere associato con un identikit “da nerd”, “Le </w:t>
      </w:r>
      <w:r w:rsidRPr="00B67D0F">
        <w:rPr>
          <w:rFonts w:ascii="Arial" w:eastAsia="Calibri" w:hAnsi="Arial" w:cs="Arial"/>
        </w:rPr>
        <w:lastRenderedPageBreak/>
        <w:t xml:space="preserve">giovanissime - conclude Claudia Strasserra, </w:t>
      </w:r>
      <w:proofErr w:type="spellStart"/>
      <w:r w:rsidRPr="00B67D0F">
        <w:rPr>
          <w:rFonts w:ascii="Arial" w:eastAsia="Calibri" w:hAnsi="Arial" w:cs="Arial"/>
        </w:rPr>
        <w:t>Chief</w:t>
      </w:r>
      <w:proofErr w:type="spellEnd"/>
      <w:r w:rsidRPr="00B67D0F">
        <w:rPr>
          <w:rFonts w:ascii="Arial" w:eastAsia="Calibri" w:hAnsi="Arial" w:cs="Arial"/>
        </w:rPr>
        <w:t xml:space="preserve"> </w:t>
      </w:r>
      <w:proofErr w:type="spellStart"/>
      <w:r w:rsidRPr="00B67D0F">
        <w:rPr>
          <w:rFonts w:ascii="Arial" w:eastAsia="Calibri" w:hAnsi="Arial" w:cs="Arial"/>
        </w:rPr>
        <w:t>Reputation</w:t>
      </w:r>
      <w:proofErr w:type="spellEnd"/>
      <w:r w:rsidRPr="00B67D0F">
        <w:rPr>
          <w:rFonts w:ascii="Arial" w:eastAsia="Calibri" w:hAnsi="Arial" w:cs="Arial"/>
        </w:rPr>
        <w:t xml:space="preserve"> </w:t>
      </w:r>
      <w:proofErr w:type="spellStart"/>
      <w:r w:rsidRPr="00B67D0F">
        <w:rPr>
          <w:rFonts w:ascii="Arial" w:eastAsia="Calibri" w:hAnsi="Arial" w:cs="Arial"/>
        </w:rPr>
        <w:t>Officer</w:t>
      </w:r>
      <w:proofErr w:type="spellEnd"/>
      <w:r w:rsidRPr="00B67D0F">
        <w:rPr>
          <w:rFonts w:ascii="Arial" w:eastAsia="Calibri" w:hAnsi="Arial" w:cs="Arial"/>
        </w:rPr>
        <w:t xml:space="preserve"> di Bureau Veritas Italia - hanno bisogno di modelli professionali al femminile che le incoraggino a seguire le proprie inclinazioni. Il nostro impegno per la parità di genere si declina sostenendo al nostro interno la crescita delle donne in ruoli tecnici e manageriali, e sollecitando le nuove generazioni </w:t>
      </w:r>
      <w:r w:rsidR="000A73C3" w:rsidRPr="00B67D0F">
        <w:rPr>
          <w:rFonts w:ascii="Arial" w:eastAsia="Calibri" w:hAnsi="Arial" w:cs="Arial"/>
        </w:rPr>
        <w:t>affinché</w:t>
      </w:r>
      <w:r w:rsidRPr="00B67D0F">
        <w:rPr>
          <w:rFonts w:ascii="Arial" w:eastAsia="Calibri" w:hAnsi="Arial" w:cs="Arial"/>
        </w:rPr>
        <w:t xml:space="preserve"> colgano le opportunità del mercato, libere da condizionamenti”.</w:t>
      </w:r>
    </w:p>
    <w:p w14:paraId="3BB8FC11" w14:textId="77777777" w:rsidR="000764DB" w:rsidRPr="00CD4559" w:rsidRDefault="000764DB" w:rsidP="000764DB">
      <w:pPr>
        <w:jc w:val="both"/>
        <w:rPr>
          <w:rFonts w:ascii="Arial" w:eastAsia="Calibri" w:hAnsi="Arial" w:cs="Arial"/>
          <w:i/>
          <w:iCs/>
        </w:rPr>
      </w:pPr>
    </w:p>
    <w:p w14:paraId="10AE12D6" w14:textId="77777777" w:rsidR="00B67C9C" w:rsidRDefault="00B67C9C" w:rsidP="00B67C9C">
      <w:pPr>
        <w:rPr>
          <w:rFonts w:ascii="Arial" w:eastAsia="Calibri" w:hAnsi="Arial" w:cs="Arial"/>
          <w:b/>
          <w:sz w:val="18"/>
          <w:szCs w:val="18"/>
          <w:lang w:val="it-CH"/>
        </w:rPr>
      </w:pPr>
    </w:p>
    <w:p w14:paraId="2BCC1726" w14:textId="77777777" w:rsidR="000A73C3" w:rsidRDefault="000A73C3" w:rsidP="00B67C9C">
      <w:pPr>
        <w:rPr>
          <w:rFonts w:ascii="Arial" w:eastAsia="Calibri" w:hAnsi="Arial" w:cs="Arial"/>
          <w:b/>
          <w:sz w:val="18"/>
          <w:szCs w:val="18"/>
          <w:lang w:val="it-CH"/>
        </w:rPr>
      </w:pPr>
    </w:p>
    <w:p w14:paraId="66E8E5B6" w14:textId="77777777" w:rsidR="000A73C3" w:rsidRDefault="000A73C3" w:rsidP="00B67C9C">
      <w:pPr>
        <w:rPr>
          <w:rFonts w:ascii="Arial" w:eastAsia="Calibri" w:hAnsi="Arial" w:cs="Arial"/>
          <w:b/>
          <w:sz w:val="18"/>
          <w:szCs w:val="18"/>
          <w:lang w:val="it-CH"/>
        </w:rPr>
      </w:pPr>
    </w:p>
    <w:p w14:paraId="0115440F" w14:textId="4FA0CD18" w:rsidR="00B67C9C" w:rsidRPr="00D8358F" w:rsidRDefault="00B67C9C" w:rsidP="00B67C9C">
      <w:pPr>
        <w:rPr>
          <w:rFonts w:ascii="Arial" w:eastAsia="Calibri" w:hAnsi="Arial" w:cs="Arial"/>
          <w:b/>
          <w:sz w:val="18"/>
          <w:szCs w:val="18"/>
          <w:lang w:val="it-CH"/>
        </w:rPr>
      </w:pPr>
      <w:r w:rsidRPr="00D8358F">
        <w:rPr>
          <w:rFonts w:ascii="Arial" w:eastAsia="Calibri" w:hAnsi="Arial" w:cs="Arial"/>
          <w:b/>
          <w:sz w:val="18"/>
          <w:szCs w:val="18"/>
          <w:lang w:val="it-CH"/>
        </w:rPr>
        <w:t>BUREAU VERITAS ITALIA</w:t>
      </w:r>
    </w:p>
    <w:p w14:paraId="27E09C49" w14:textId="77777777" w:rsidR="00B67C9C" w:rsidRDefault="00B67C9C" w:rsidP="00B67C9C">
      <w:pPr>
        <w:rPr>
          <w:rFonts w:ascii="Arial" w:eastAsia="Calibri" w:hAnsi="Arial" w:cs="Arial"/>
          <w:b/>
          <w:sz w:val="18"/>
          <w:szCs w:val="18"/>
        </w:rPr>
      </w:pPr>
      <w:r w:rsidRPr="00CB0C1C">
        <w:rPr>
          <w:rFonts w:ascii="Arial" w:eastAsia="Calibri" w:hAnsi="Arial" w:cs="Arial"/>
          <w:b/>
          <w:sz w:val="18"/>
          <w:szCs w:val="18"/>
        </w:rPr>
        <w:t>Sul mercato italiano dal 1839</w:t>
      </w:r>
    </w:p>
    <w:p w14:paraId="6ED87622" w14:textId="77777777" w:rsidR="00B67C9C" w:rsidRDefault="00B67C9C" w:rsidP="00B67C9C">
      <w:pPr>
        <w:rPr>
          <w:rFonts w:ascii="Arial" w:eastAsia="Calibri" w:hAnsi="Arial" w:cs="Arial"/>
          <w:b/>
          <w:sz w:val="18"/>
          <w:szCs w:val="18"/>
        </w:rPr>
      </w:pPr>
    </w:p>
    <w:p w14:paraId="0138E4FD" w14:textId="77777777" w:rsidR="00B67C9C" w:rsidRDefault="00B67C9C" w:rsidP="00B67C9C">
      <w:pPr>
        <w:rPr>
          <w:rFonts w:ascii="Arial" w:eastAsia="Calibri" w:hAnsi="Arial" w:cs="Arial"/>
          <w:b/>
          <w:sz w:val="18"/>
          <w:szCs w:val="18"/>
        </w:rPr>
      </w:pPr>
    </w:p>
    <w:p w14:paraId="7EB565B2" w14:textId="77777777" w:rsidR="00B67C9C" w:rsidRPr="006A6BD4" w:rsidRDefault="00B67C9C" w:rsidP="00B67C9C">
      <w:pPr>
        <w:spacing w:line="360" w:lineRule="auto"/>
        <w:ind w:right="-1"/>
        <w:rPr>
          <w:rFonts w:ascii="Arial" w:hAnsi="Arial" w:cs="Arial"/>
          <w:i/>
          <w:sz w:val="20"/>
          <w:szCs w:val="20"/>
          <w:u w:val="single"/>
        </w:rPr>
      </w:pPr>
      <w:r w:rsidRPr="006A6BD4">
        <w:rPr>
          <w:rFonts w:ascii="Arial" w:hAnsi="Arial" w:cs="Arial"/>
          <w:i/>
          <w:sz w:val="20"/>
          <w:szCs w:val="20"/>
          <w:u w:val="single"/>
        </w:rPr>
        <w:t>Per ulteriori informazioni:</w:t>
      </w:r>
    </w:p>
    <w:p w14:paraId="100B48D1" w14:textId="77777777" w:rsidR="00B67C9C" w:rsidRPr="006A6BD4" w:rsidRDefault="00B67C9C" w:rsidP="00B67C9C">
      <w:pPr>
        <w:ind w:right="-1"/>
        <w:rPr>
          <w:rFonts w:ascii="Arial" w:hAnsi="Arial" w:cs="Arial"/>
          <w:iCs/>
          <w:sz w:val="20"/>
          <w:szCs w:val="20"/>
        </w:rPr>
      </w:pPr>
      <w:r w:rsidRPr="006A6BD4">
        <w:rPr>
          <w:rFonts w:ascii="Arial" w:hAnsi="Arial" w:cs="Arial"/>
          <w:iCs/>
          <w:sz w:val="20"/>
          <w:szCs w:val="20"/>
        </w:rPr>
        <w:t>Star comunicazione in movimento</w:t>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p>
    <w:p w14:paraId="1BF52F34" w14:textId="77777777" w:rsidR="00B67C9C" w:rsidRPr="006A6BD4" w:rsidRDefault="00B67C9C" w:rsidP="00B67C9C">
      <w:pPr>
        <w:spacing w:line="360" w:lineRule="auto"/>
        <w:ind w:right="-1"/>
        <w:rPr>
          <w:rFonts w:ascii="Arial" w:hAnsi="Arial" w:cs="Arial"/>
          <w:iCs/>
          <w:sz w:val="20"/>
          <w:szCs w:val="20"/>
        </w:rPr>
      </w:pPr>
      <w:r w:rsidRPr="006A6BD4">
        <w:rPr>
          <w:rFonts w:ascii="Arial" w:hAnsi="Arial" w:cs="Arial"/>
          <w:iCs/>
          <w:sz w:val="20"/>
          <w:szCs w:val="20"/>
        </w:rPr>
        <w:t>Barbara Gazzale</w:t>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p>
    <w:p w14:paraId="282096FD" w14:textId="77777777" w:rsidR="00B67C9C" w:rsidRPr="00B50367" w:rsidRDefault="00B67C9C" w:rsidP="00B67C9C">
      <w:pPr>
        <w:ind w:right="-1"/>
        <w:rPr>
          <w:rFonts w:ascii="Arial" w:hAnsi="Arial" w:cs="Arial"/>
          <w:iCs/>
          <w:sz w:val="20"/>
          <w:szCs w:val="20"/>
        </w:rPr>
      </w:pPr>
      <w:r w:rsidRPr="00B50367">
        <w:rPr>
          <w:rFonts w:ascii="Arial" w:hAnsi="Arial" w:cs="Arial"/>
          <w:iCs/>
          <w:sz w:val="20"/>
          <w:szCs w:val="20"/>
        </w:rPr>
        <w:t>+39 348 4144780</w:t>
      </w:r>
    </w:p>
    <w:p w14:paraId="054D2B20" w14:textId="77777777" w:rsidR="00B67C9C" w:rsidRDefault="00B67C9C" w:rsidP="00B67C9C">
      <w:pPr>
        <w:ind w:right="-1"/>
        <w:rPr>
          <w:rFonts w:ascii="Arial" w:hAnsi="Arial" w:cs="Arial"/>
          <w:i/>
          <w:sz w:val="20"/>
          <w:szCs w:val="20"/>
        </w:rPr>
      </w:pPr>
      <w:r w:rsidRPr="00B50367">
        <w:rPr>
          <w:rFonts w:ascii="Arial" w:hAnsi="Arial" w:cs="Arial"/>
          <w:iCs/>
          <w:sz w:val="20"/>
          <w:szCs w:val="20"/>
        </w:rPr>
        <w:t>+41 78 6433361</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p>
    <w:p w14:paraId="7C7C1B7A" w14:textId="77777777" w:rsidR="00B67C9C" w:rsidRPr="001D5208" w:rsidRDefault="00B67C9C" w:rsidP="00B67C9C">
      <w:pPr>
        <w:ind w:right="-1"/>
        <w:rPr>
          <w:rFonts w:ascii="Arial" w:eastAsia="MS Mincho" w:hAnsi="Arial" w:cs="Arial"/>
          <w:b/>
          <w:u w:val="single"/>
          <w:lang w:eastAsia="ja-JP"/>
        </w:rPr>
      </w:pPr>
    </w:p>
    <w:p w14:paraId="1D3F5721" w14:textId="77777777" w:rsidR="0091643B" w:rsidRPr="001D5208" w:rsidRDefault="0091643B" w:rsidP="00B67C9C">
      <w:pPr>
        <w:shd w:val="clear" w:color="auto" w:fill="FFFFFF"/>
        <w:jc w:val="center"/>
        <w:rPr>
          <w:rFonts w:ascii="Arial" w:eastAsia="MS Mincho" w:hAnsi="Arial" w:cs="Arial"/>
          <w:b/>
          <w:u w:val="single"/>
          <w:lang w:eastAsia="ja-JP"/>
        </w:rPr>
      </w:pPr>
    </w:p>
    <w:sectPr w:rsidR="0091643B" w:rsidRPr="001D5208" w:rsidSect="00D4793D">
      <w:headerReference w:type="default" r:id="rId11"/>
      <w:footerReference w:type="default" r:id="rId12"/>
      <w:pgSz w:w="11906" w:h="16838"/>
      <w:pgMar w:top="3261" w:right="1134" w:bottom="2694" w:left="1134" w:header="24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00220" w14:textId="77777777" w:rsidR="00A52CF2" w:rsidRDefault="00A52CF2" w:rsidP="00825418">
      <w:r>
        <w:separator/>
      </w:r>
    </w:p>
  </w:endnote>
  <w:endnote w:type="continuationSeparator" w:id="0">
    <w:p w14:paraId="3C4DE45C" w14:textId="77777777" w:rsidR="00A52CF2" w:rsidRDefault="00A52CF2"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57" w:type="dxa"/>
      <w:tblInd w:w="-459" w:type="dxa"/>
      <w:tblLook w:val="01E0" w:firstRow="1" w:lastRow="1" w:firstColumn="1" w:lastColumn="1" w:noHBand="0" w:noVBand="0"/>
    </w:tblPr>
    <w:tblGrid>
      <w:gridCol w:w="2669"/>
      <w:gridCol w:w="2718"/>
      <w:gridCol w:w="2835"/>
      <w:gridCol w:w="2835"/>
    </w:tblGrid>
    <w:tr w:rsidR="00825418" w:rsidRPr="00CC49AE" w14:paraId="48B950C1" w14:textId="77777777" w:rsidTr="00EE6F13">
      <w:trPr>
        <w:trHeight w:val="151"/>
      </w:trPr>
      <w:tc>
        <w:tcPr>
          <w:tcW w:w="1207" w:type="pct"/>
          <w:vMerge w:val="restart"/>
          <w:shd w:val="clear" w:color="auto" w:fill="auto"/>
        </w:tcPr>
        <w:p w14:paraId="75492DDC" w14:textId="77777777" w:rsidR="00825418" w:rsidRPr="00CC49AE" w:rsidRDefault="00825418" w:rsidP="00825418">
          <w:pPr>
            <w:pStyle w:val="Pidipagina"/>
            <w:ind w:left="-108"/>
            <w:rPr>
              <w:rFonts w:ascii="Garamond" w:hAnsi="Garamond"/>
              <w:b/>
              <w:color w:val="333333"/>
              <w:sz w:val="18"/>
              <w:szCs w:val="18"/>
            </w:rPr>
          </w:pPr>
          <w:r w:rsidRPr="00CC49AE">
            <w:rPr>
              <w:rFonts w:ascii="Garamond" w:hAnsi="Garamond"/>
              <w:b/>
              <w:color w:val="333333"/>
              <w:sz w:val="18"/>
              <w:szCs w:val="18"/>
            </w:rPr>
            <w:t>Bureau Veritas Italia S</w:t>
          </w:r>
          <w:r>
            <w:rPr>
              <w:rFonts w:ascii="Garamond" w:hAnsi="Garamond"/>
              <w:b/>
              <w:color w:val="333333"/>
              <w:sz w:val="18"/>
              <w:szCs w:val="18"/>
            </w:rPr>
            <w:t>.</w:t>
          </w:r>
          <w:r w:rsidRPr="00CC49AE">
            <w:rPr>
              <w:rFonts w:ascii="Garamond" w:hAnsi="Garamond"/>
              <w:b/>
              <w:color w:val="333333"/>
              <w:sz w:val="18"/>
              <w:szCs w:val="18"/>
            </w:rPr>
            <w:t>p</w:t>
          </w:r>
          <w:r>
            <w:rPr>
              <w:rFonts w:ascii="Garamond" w:hAnsi="Garamond"/>
              <w:b/>
              <w:color w:val="333333"/>
              <w:sz w:val="18"/>
              <w:szCs w:val="18"/>
            </w:rPr>
            <w:t>.</w:t>
          </w:r>
          <w:r w:rsidRPr="00CC49AE">
            <w:rPr>
              <w:rFonts w:ascii="Garamond" w:hAnsi="Garamond"/>
              <w:b/>
              <w:color w:val="333333"/>
              <w:sz w:val="18"/>
              <w:szCs w:val="18"/>
            </w:rPr>
            <w:t>A</w:t>
          </w:r>
          <w:r>
            <w:rPr>
              <w:rFonts w:ascii="Garamond" w:hAnsi="Garamond"/>
              <w:b/>
              <w:color w:val="333333"/>
              <w:sz w:val="18"/>
              <w:szCs w:val="18"/>
            </w:rPr>
            <w:t>.</w:t>
          </w:r>
        </w:p>
        <w:p w14:paraId="13714CEF"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Via</w:t>
          </w:r>
          <w:r>
            <w:rPr>
              <w:rFonts w:ascii="Garamond" w:hAnsi="Garamond"/>
              <w:color w:val="333333"/>
              <w:sz w:val="18"/>
              <w:szCs w:val="18"/>
            </w:rPr>
            <w:t>le Monza</w:t>
          </w:r>
          <w:r w:rsidRPr="00CC49AE">
            <w:rPr>
              <w:rFonts w:ascii="Garamond" w:hAnsi="Garamond"/>
              <w:color w:val="333333"/>
              <w:sz w:val="18"/>
              <w:szCs w:val="18"/>
            </w:rPr>
            <w:t xml:space="preserve">, </w:t>
          </w:r>
          <w:r>
            <w:rPr>
              <w:rFonts w:ascii="Garamond" w:hAnsi="Garamond"/>
              <w:color w:val="333333"/>
              <w:sz w:val="18"/>
              <w:szCs w:val="18"/>
            </w:rPr>
            <w:t>347</w:t>
          </w:r>
        </w:p>
        <w:p w14:paraId="7CA1288A"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20126 Milano</w:t>
          </w:r>
        </w:p>
        <w:p w14:paraId="4D9D2D6B" w14:textId="77777777" w:rsidR="00825418" w:rsidRPr="00CC49AE" w:rsidRDefault="00825418" w:rsidP="00825418">
          <w:pPr>
            <w:pStyle w:val="Pidipagina"/>
            <w:ind w:left="-108"/>
            <w:rPr>
              <w:rFonts w:ascii="Garamond" w:hAnsi="Garamond"/>
              <w:color w:val="333333"/>
              <w:sz w:val="18"/>
              <w:szCs w:val="18"/>
            </w:rPr>
          </w:pPr>
          <w:r w:rsidRPr="00CC49AE">
            <w:rPr>
              <w:rFonts w:ascii="Garamond" w:hAnsi="Garamond"/>
              <w:color w:val="333333"/>
              <w:sz w:val="18"/>
              <w:szCs w:val="18"/>
            </w:rPr>
            <w:t>www.bureauveritas.it</w:t>
          </w:r>
        </w:p>
      </w:tc>
      <w:tc>
        <w:tcPr>
          <w:tcW w:w="1229" w:type="pct"/>
          <w:shd w:val="clear" w:color="auto" w:fill="auto"/>
        </w:tcPr>
        <w:p w14:paraId="21E4424E"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Tel. (+39) 02 27091.1</w:t>
          </w:r>
        </w:p>
      </w:tc>
      <w:tc>
        <w:tcPr>
          <w:tcW w:w="1282" w:type="pct"/>
          <w:vMerge w:val="restart"/>
          <w:shd w:val="clear" w:color="auto" w:fill="auto"/>
        </w:tcPr>
        <w:p w14:paraId="4CD07B68" w14:textId="77777777" w:rsidR="00825418" w:rsidRPr="00CC49AE" w:rsidRDefault="00825418" w:rsidP="00825418">
          <w:pPr>
            <w:pStyle w:val="Pidipagina"/>
            <w:ind w:left="-58"/>
            <w:rPr>
              <w:rFonts w:ascii="Garamond" w:hAnsi="Garamond"/>
              <w:color w:val="333333"/>
              <w:sz w:val="18"/>
              <w:szCs w:val="18"/>
            </w:rPr>
          </w:pPr>
          <w:r w:rsidRPr="00CC49AE">
            <w:rPr>
              <w:rFonts w:ascii="Garamond" w:hAnsi="Garamond"/>
              <w:color w:val="333333"/>
              <w:sz w:val="18"/>
              <w:szCs w:val="18"/>
            </w:rPr>
            <w:t xml:space="preserve">Cap. </w:t>
          </w:r>
          <w:proofErr w:type="spellStart"/>
          <w:r w:rsidRPr="00CC49AE">
            <w:rPr>
              <w:rFonts w:ascii="Garamond" w:hAnsi="Garamond"/>
              <w:color w:val="333333"/>
              <w:sz w:val="18"/>
              <w:szCs w:val="18"/>
            </w:rPr>
            <w:t>Soc</w:t>
          </w:r>
          <w:proofErr w:type="spellEnd"/>
          <w:r w:rsidRPr="00CC49AE">
            <w:rPr>
              <w:rFonts w:ascii="Garamond" w:hAnsi="Garamond"/>
              <w:color w:val="333333"/>
              <w:sz w:val="18"/>
              <w:szCs w:val="18"/>
            </w:rPr>
            <w:t>. € 4.472.131,00</w:t>
          </w:r>
          <w:r>
            <w:rPr>
              <w:rFonts w:ascii="Garamond" w:hAnsi="Garamond"/>
              <w:color w:val="333333"/>
              <w:sz w:val="18"/>
              <w:szCs w:val="18"/>
            </w:rPr>
            <w:t xml:space="preserve"> </w:t>
          </w:r>
          <w:proofErr w:type="spellStart"/>
          <w:r>
            <w:rPr>
              <w:rFonts w:ascii="Garamond" w:hAnsi="Garamond"/>
              <w:color w:val="333333"/>
              <w:sz w:val="18"/>
              <w:szCs w:val="18"/>
            </w:rPr>
            <w:t>i.v</w:t>
          </w:r>
          <w:proofErr w:type="spellEnd"/>
          <w:r>
            <w:rPr>
              <w:rFonts w:ascii="Garamond" w:hAnsi="Garamond"/>
              <w:color w:val="333333"/>
              <w:sz w:val="18"/>
              <w:szCs w:val="18"/>
            </w:rPr>
            <w:t>.</w:t>
          </w:r>
          <w:r w:rsidRPr="00CC49AE">
            <w:rPr>
              <w:rFonts w:ascii="Garamond" w:hAnsi="Garamond"/>
              <w:color w:val="333333"/>
              <w:sz w:val="18"/>
              <w:szCs w:val="18"/>
            </w:rPr>
            <w:br/>
            <w:t xml:space="preserve">Reg. </w:t>
          </w:r>
          <w:proofErr w:type="spellStart"/>
          <w:r w:rsidRPr="00CC49AE">
            <w:rPr>
              <w:rFonts w:ascii="Garamond" w:hAnsi="Garamond"/>
              <w:color w:val="333333"/>
              <w:sz w:val="18"/>
              <w:szCs w:val="18"/>
            </w:rPr>
            <w:t>Imp</w:t>
          </w:r>
          <w:proofErr w:type="spellEnd"/>
          <w:r w:rsidRPr="00CC49AE">
            <w:rPr>
              <w:rFonts w:ascii="Garamond" w:hAnsi="Garamond"/>
              <w:color w:val="333333"/>
              <w:sz w:val="18"/>
              <w:szCs w:val="18"/>
            </w:rPr>
            <w:t>. e P.IVA 11498640157</w:t>
          </w:r>
        </w:p>
        <w:p w14:paraId="751B3326" w14:textId="77777777" w:rsidR="00825418" w:rsidRPr="00CC49AE" w:rsidRDefault="00825418" w:rsidP="00825418">
          <w:pPr>
            <w:pStyle w:val="Pidipagina"/>
            <w:ind w:left="-58"/>
            <w:rPr>
              <w:rFonts w:ascii="Garamond" w:hAnsi="Garamond"/>
              <w:color w:val="333333"/>
              <w:sz w:val="18"/>
              <w:szCs w:val="18"/>
            </w:rPr>
          </w:pPr>
          <w:r>
            <w:rPr>
              <w:rFonts w:ascii="Garamond" w:hAnsi="Garamond" w:cs="Garamond"/>
              <w:sz w:val="18"/>
              <w:szCs w:val="18"/>
            </w:rPr>
            <w:t>Altre Sedi: w</w:t>
          </w:r>
          <w:r w:rsidRPr="00CC49AE">
            <w:rPr>
              <w:rFonts w:ascii="Garamond" w:hAnsi="Garamond" w:cs="Garamond"/>
              <w:sz w:val="18"/>
              <w:szCs w:val="18"/>
            </w:rPr>
            <w:t>ww.bureauveritas.it/sedi</w:t>
          </w:r>
        </w:p>
      </w:tc>
      <w:tc>
        <w:tcPr>
          <w:tcW w:w="1282" w:type="pct"/>
          <w:vMerge w:val="restart"/>
          <w:shd w:val="clear" w:color="auto" w:fill="auto"/>
          <w:vAlign w:val="bottom"/>
        </w:tcPr>
        <w:p w14:paraId="2F862800" w14:textId="77777777" w:rsidR="00825418" w:rsidRPr="00CC49AE" w:rsidRDefault="00825418" w:rsidP="00825418">
          <w:pPr>
            <w:pStyle w:val="Pidipagina"/>
            <w:ind w:left="-33"/>
            <w:rPr>
              <w:rFonts w:ascii="Garamond" w:hAnsi="Garamond"/>
              <w:color w:val="333333"/>
              <w:sz w:val="18"/>
              <w:szCs w:val="18"/>
            </w:rPr>
          </w:pPr>
          <w:r w:rsidRPr="00CC49AE">
            <w:rPr>
              <w:rFonts w:ascii="Garamond" w:hAnsi="Garamond"/>
              <w:color w:val="333333"/>
              <w:sz w:val="18"/>
              <w:szCs w:val="18"/>
            </w:rPr>
            <w:t>Soggett</w:t>
          </w:r>
          <w:r>
            <w:rPr>
              <w:rFonts w:ascii="Garamond" w:hAnsi="Garamond"/>
              <w:color w:val="333333"/>
              <w:sz w:val="18"/>
              <w:szCs w:val="18"/>
            </w:rPr>
            <w:t>a</w:t>
          </w:r>
          <w:r w:rsidRPr="00CC49AE">
            <w:rPr>
              <w:rFonts w:ascii="Garamond" w:hAnsi="Garamond"/>
              <w:color w:val="333333"/>
              <w:sz w:val="18"/>
              <w:szCs w:val="18"/>
            </w:rPr>
            <w:t xml:space="preserve"> all’attività di direzione e coordinamento da parte di </w:t>
          </w:r>
          <w:r w:rsidRPr="00CC49AE">
            <w:rPr>
              <w:rFonts w:ascii="Garamond" w:hAnsi="Garamond"/>
              <w:color w:val="333333"/>
              <w:sz w:val="18"/>
              <w:szCs w:val="18"/>
            </w:rPr>
            <w:br/>
            <w:t xml:space="preserve">Bureau Veritas SA con sede in </w:t>
          </w:r>
          <w:r w:rsidRPr="00CC49AE">
            <w:rPr>
              <w:rFonts w:ascii="Garamond" w:hAnsi="Garamond"/>
              <w:color w:val="333333"/>
              <w:sz w:val="18"/>
              <w:szCs w:val="18"/>
            </w:rPr>
            <w:br/>
            <w:t>Neuilly-sur-Seine - Francia</w:t>
          </w:r>
        </w:p>
      </w:tc>
    </w:tr>
    <w:tr w:rsidR="00825418" w:rsidRPr="00CC49AE" w14:paraId="70E3D660" w14:textId="77777777" w:rsidTr="00EE6F13">
      <w:trPr>
        <w:trHeight w:val="151"/>
      </w:trPr>
      <w:tc>
        <w:tcPr>
          <w:tcW w:w="1207" w:type="pct"/>
          <w:vMerge/>
          <w:shd w:val="clear" w:color="auto" w:fill="auto"/>
        </w:tcPr>
        <w:p w14:paraId="085BE444"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4850CA9C"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Fax (+39) 02 2552980</w:t>
          </w:r>
        </w:p>
      </w:tc>
      <w:tc>
        <w:tcPr>
          <w:tcW w:w="1282" w:type="pct"/>
          <w:vMerge/>
          <w:shd w:val="clear" w:color="auto" w:fill="auto"/>
        </w:tcPr>
        <w:p w14:paraId="5E79AE91"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7D2AE017" w14:textId="77777777" w:rsidR="00825418" w:rsidRPr="00CC49AE" w:rsidRDefault="00825418" w:rsidP="00825418">
          <w:pPr>
            <w:pStyle w:val="Pidipagina"/>
            <w:rPr>
              <w:rFonts w:ascii="Garamond" w:hAnsi="Garamond"/>
              <w:color w:val="333333"/>
              <w:sz w:val="18"/>
              <w:szCs w:val="18"/>
            </w:rPr>
          </w:pPr>
        </w:p>
      </w:tc>
    </w:tr>
    <w:tr w:rsidR="00825418" w:rsidRPr="00CC49AE" w14:paraId="064CA475" w14:textId="77777777" w:rsidTr="00EE6F13">
      <w:trPr>
        <w:trHeight w:val="151"/>
      </w:trPr>
      <w:tc>
        <w:tcPr>
          <w:tcW w:w="1207" w:type="pct"/>
          <w:vMerge/>
          <w:shd w:val="clear" w:color="auto" w:fill="auto"/>
        </w:tcPr>
        <w:p w14:paraId="6FA4232C" w14:textId="77777777" w:rsidR="00825418" w:rsidRPr="00CC49AE" w:rsidRDefault="00825418" w:rsidP="00825418">
          <w:pPr>
            <w:pStyle w:val="Pidipagina"/>
            <w:rPr>
              <w:rFonts w:ascii="Garamond" w:hAnsi="Garamond"/>
              <w:b/>
              <w:color w:val="333333"/>
              <w:sz w:val="18"/>
              <w:szCs w:val="18"/>
            </w:rPr>
          </w:pPr>
        </w:p>
      </w:tc>
      <w:tc>
        <w:tcPr>
          <w:tcW w:w="1229" w:type="pct"/>
          <w:shd w:val="clear" w:color="auto" w:fill="auto"/>
        </w:tcPr>
        <w:p w14:paraId="06E64A65" w14:textId="77777777" w:rsidR="00825418" w:rsidRPr="00CC49AE" w:rsidRDefault="00825418" w:rsidP="00825418">
          <w:pPr>
            <w:pStyle w:val="Pidipagina"/>
            <w:ind w:left="-83"/>
            <w:rPr>
              <w:rFonts w:ascii="Garamond" w:hAnsi="Garamond"/>
              <w:color w:val="333333"/>
              <w:sz w:val="18"/>
              <w:szCs w:val="18"/>
            </w:rPr>
          </w:pPr>
          <w:r w:rsidRPr="00CC49AE">
            <w:rPr>
              <w:rFonts w:ascii="Garamond" w:hAnsi="Garamond"/>
              <w:color w:val="333333"/>
              <w:sz w:val="18"/>
              <w:szCs w:val="18"/>
            </w:rPr>
            <w:t>info.bv.italia@it.bureauveritas.com</w:t>
          </w:r>
        </w:p>
      </w:tc>
      <w:tc>
        <w:tcPr>
          <w:tcW w:w="1282" w:type="pct"/>
          <w:vMerge/>
          <w:shd w:val="clear" w:color="auto" w:fill="auto"/>
        </w:tcPr>
        <w:p w14:paraId="4BC0BE76" w14:textId="77777777" w:rsidR="00825418" w:rsidRPr="00CC49AE" w:rsidRDefault="00825418" w:rsidP="00825418">
          <w:pPr>
            <w:pStyle w:val="Pidipagina"/>
            <w:rPr>
              <w:rFonts w:ascii="Garamond" w:hAnsi="Garamond"/>
              <w:color w:val="333333"/>
              <w:sz w:val="18"/>
              <w:szCs w:val="18"/>
            </w:rPr>
          </w:pPr>
        </w:p>
      </w:tc>
      <w:tc>
        <w:tcPr>
          <w:tcW w:w="1282" w:type="pct"/>
          <w:vMerge/>
          <w:shd w:val="clear" w:color="auto" w:fill="auto"/>
        </w:tcPr>
        <w:p w14:paraId="3C57906E" w14:textId="77777777" w:rsidR="00825418" w:rsidRPr="00CC49AE" w:rsidRDefault="00825418" w:rsidP="00825418">
          <w:pPr>
            <w:pStyle w:val="Pidipagina"/>
            <w:rPr>
              <w:rFonts w:ascii="Garamond" w:hAnsi="Garamond"/>
              <w:color w:val="333333"/>
              <w:sz w:val="18"/>
              <w:szCs w:val="18"/>
            </w:rPr>
          </w:pPr>
        </w:p>
      </w:tc>
    </w:tr>
  </w:tbl>
  <w:p w14:paraId="454DBD79" w14:textId="0157E4B8" w:rsidR="00825418" w:rsidRDefault="00C544E0" w:rsidP="00825418">
    <w:pPr>
      <w:pStyle w:val="Pidipagina"/>
      <w:spacing w:line="276" w:lineRule="auto"/>
    </w:pPr>
    <w:r>
      <w:rPr>
        <w:noProof/>
      </w:rPr>
      <mc:AlternateContent>
        <mc:Choice Requires="wps">
          <w:drawing>
            <wp:anchor distT="0" distB="0" distL="114300" distR="114300" simplePos="0" relativeHeight="251657728" behindDoc="0" locked="1" layoutInCell="1" allowOverlap="1" wp14:anchorId="7C6E016A" wp14:editId="34677DF5">
              <wp:simplePos x="0" y="0"/>
              <wp:positionH relativeFrom="column">
                <wp:posOffset>-781685</wp:posOffset>
              </wp:positionH>
              <wp:positionV relativeFrom="page">
                <wp:posOffset>9965690</wp:posOffset>
              </wp:positionV>
              <wp:extent cx="245745" cy="763905"/>
              <wp:effectExtent l="0" t="0" r="1905" b="0"/>
              <wp:wrapNone/>
              <wp:docPr id="20281717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352E8" id="Rectangle 1" o:spid="_x0000_s1026" style="position:absolute;margin-left:-61.55pt;margin-top:784.7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" fillcolor="#c00" strokecolor="#c00">
              <w10:wrap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A2760" w14:textId="77777777" w:rsidR="00A52CF2" w:rsidRDefault="00A52CF2" w:rsidP="00825418">
      <w:r>
        <w:separator/>
      </w:r>
    </w:p>
  </w:footnote>
  <w:footnote w:type="continuationSeparator" w:id="0">
    <w:p w14:paraId="47BB3227" w14:textId="77777777" w:rsidR="00A52CF2" w:rsidRDefault="00A52CF2" w:rsidP="0082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BD461" w14:textId="77777777" w:rsidR="00825418" w:rsidRDefault="00825418">
    <w:pPr>
      <w:pStyle w:val="Intestazione"/>
    </w:pPr>
  </w:p>
  <w:tbl>
    <w:tblPr>
      <w:tblW w:w="9889" w:type="dxa"/>
      <w:tblLook w:val="01E0" w:firstRow="1" w:lastRow="1" w:firstColumn="1" w:lastColumn="1" w:noHBand="0" w:noVBand="0"/>
    </w:tblPr>
    <w:tblGrid>
      <w:gridCol w:w="3347"/>
      <w:gridCol w:w="3347"/>
      <w:gridCol w:w="3195"/>
    </w:tblGrid>
    <w:tr w:rsidR="00825418" w14:paraId="54A84063" w14:textId="77777777" w:rsidTr="00EE6F13">
      <w:trPr>
        <w:trHeight w:val="1097"/>
      </w:trPr>
      <w:tc>
        <w:tcPr>
          <w:tcW w:w="3347" w:type="dxa"/>
          <w:shd w:val="clear" w:color="auto" w:fill="auto"/>
          <w:vAlign w:val="center"/>
        </w:tcPr>
        <w:p w14:paraId="01DF3B9F" w14:textId="77777777" w:rsidR="00825418" w:rsidRDefault="00825418" w:rsidP="00825418">
          <w:pPr>
            <w:pStyle w:val="Intestazione"/>
            <w:jc w:val="center"/>
          </w:pPr>
        </w:p>
      </w:tc>
      <w:tc>
        <w:tcPr>
          <w:tcW w:w="3347" w:type="dxa"/>
          <w:shd w:val="clear" w:color="auto" w:fill="auto"/>
        </w:tcPr>
        <w:p w14:paraId="6BFF06F2" w14:textId="1CB4CCC1" w:rsidR="00825418" w:rsidRDefault="00C544E0" w:rsidP="00825418">
          <w:pPr>
            <w:pStyle w:val="Intestazione"/>
            <w:jc w:val="center"/>
          </w:pPr>
          <w:r>
            <w:rPr>
              <w:noProof/>
            </w:rPr>
            <w:drawing>
              <wp:inline distT="0" distB="0" distL="0" distR="0" wp14:anchorId="79C9E19A" wp14:editId="5B67159B">
                <wp:extent cx="1073150" cy="1250950"/>
                <wp:effectExtent l="0" t="0" r="0" b="0"/>
                <wp:docPr id="596588682" name="Picture 18"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ureau Veri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1250950"/>
                        </a:xfrm>
                        <a:prstGeom prst="rect">
                          <a:avLst/>
                        </a:prstGeom>
                        <a:noFill/>
                        <a:ln>
                          <a:noFill/>
                        </a:ln>
                      </pic:spPr>
                    </pic:pic>
                  </a:graphicData>
                </a:graphic>
              </wp:inline>
            </w:drawing>
          </w:r>
        </w:p>
      </w:tc>
      <w:tc>
        <w:tcPr>
          <w:tcW w:w="3195" w:type="dxa"/>
          <w:shd w:val="clear" w:color="auto" w:fill="auto"/>
        </w:tcPr>
        <w:p w14:paraId="31BA56FF" w14:textId="77777777" w:rsidR="00825418" w:rsidRDefault="00825418" w:rsidP="00825418">
          <w:pPr>
            <w:pStyle w:val="Intestazione"/>
            <w:jc w:val="right"/>
          </w:pPr>
          <w:r w:rsidRPr="00466941">
            <w:rPr>
              <w:rFonts w:ascii="Arial Narrow" w:hAnsi="Arial Narrow"/>
              <w:i/>
            </w:rPr>
            <w:t xml:space="preserve"> </w:t>
          </w:r>
        </w:p>
      </w:tc>
    </w:tr>
  </w:tbl>
  <w:p w14:paraId="55BB084E" w14:textId="77777777" w:rsidR="00825418" w:rsidRDefault="00825418" w:rsidP="008254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E7723"/>
    <w:multiLevelType w:val="hybridMultilevel"/>
    <w:tmpl w:val="8102D110"/>
    <w:lvl w:ilvl="0" w:tplc="076ACA1C">
      <w:numFmt w:val="bullet"/>
      <w:lvlText w:val="-"/>
      <w:lvlJc w:val="left"/>
      <w:pPr>
        <w:ind w:left="720" w:hanging="360"/>
      </w:pPr>
      <w:rPr>
        <w:rFonts w:ascii="Calibri" w:eastAsia="Calibri"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42D53403"/>
    <w:multiLevelType w:val="hybridMultilevel"/>
    <w:tmpl w:val="33302FC0"/>
    <w:lvl w:ilvl="0" w:tplc="BC242C34">
      <w:start w:val="1"/>
      <w:numFmt w:val="decimal"/>
      <w:lvlText w:val="%1."/>
      <w:lvlJc w:val="left"/>
      <w:pPr>
        <w:ind w:left="1407" w:hanging="84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A2947C0"/>
    <w:multiLevelType w:val="hybridMultilevel"/>
    <w:tmpl w:val="EF96FF36"/>
    <w:lvl w:ilvl="0" w:tplc="F46696D4">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4C7315DA"/>
    <w:multiLevelType w:val="hybridMultilevel"/>
    <w:tmpl w:val="171049E2"/>
    <w:lvl w:ilvl="0" w:tplc="CBAADBFC">
      <w:numFmt w:val="bullet"/>
      <w:lvlText w:val="•"/>
      <w:lvlJc w:val="left"/>
      <w:pPr>
        <w:ind w:left="1070" w:hanging="710"/>
      </w:pPr>
      <w:rPr>
        <w:rFonts w:ascii="Arial" w:eastAsia="Times New Roman"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5A0C4A99"/>
    <w:multiLevelType w:val="hybridMultilevel"/>
    <w:tmpl w:val="4E8815E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5" w15:restartNumberingAfterBreak="0">
    <w:nsid w:val="7B53768D"/>
    <w:multiLevelType w:val="hybridMultilevel"/>
    <w:tmpl w:val="BDD65A2E"/>
    <w:lvl w:ilvl="0" w:tplc="08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16cid:durableId="152382979">
    <w:abstractNumId w:val="4"/>
  </w:num>
  <w:num w:numId="2" w16cid:durableId="1687176853">
    <w:abstractNumId w:val="3"/>
  </w:num>
  <w:num w:numId="3" w16cid:durableId="28798903">
    <w:abstractNumId w:val="0"/>
  </w:num>
  <w:num w:numId="4" w16cid:durableId="497816443">
    <w:abstractNumId w:val="2"/>
  </w:num>
  <w:num w:numId="5" w16cid:durableId="437801138">
    <w:abstractNumId w:val="5"/>
  </w:num>
  <w:num w:numId="6" w16cid:durableId="193373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18"/>
    <w:rsid w:val="00001FCB"/>
    <w:rsid w:val="00010DB2"/>
    <w:rsid w:val="00013AAF"/>
    <w:rsid w:val="00020EC5"/>
    <w:rsid w:val="000252E1"/>
    <w:rsid w:val="0002627B"/>
    <w:rsid w:val="0003076D"/>
    <w:rsid w:val="00032AE5"/>
    <w:rsid w:val="00034D18"/>
    <w:rsid w:val="0003585D"/>
    <w:rsid w:val="00036456"/>
    <w:rsid w:val="00036B17"/>
    <w:rsid w:val="00045DF3"/>
    <w:rsid w:val="00046F6B"/>
    <w:rsid w:val="000522FF"/>
    <w:rsid w:val="000531F1"/>
    <w:rsid w:val="0005329D"/>
    <w:rsid w:val="000552C7"/>
    <w:rsid w:val="00056DBC"/>
    <w:rsid w:val="0005751E"/>
    <w:rsid w:val="00057571"/>
    <w:rsid w:val="00060729"/>
    <w:rsid w:val="00061BA6"/>
    <w:rsid w:val="00061D59"/>
    <w:rsid w:val="0006560D"/>
    <w:rsid w:val="00074B47"/>
    <w:rsid w:val="000760F4"/>
    <w:rsid w:val="000764DB"/>
    <w:rsid w:val="00076559"/>
    <w:rsid w:val="00076D39"/>
    <w:rsid w:val="000825C7"/>
    <w:rsid w:val="00083D8B"/>
    <w:rsid w:val="00085C9C"/>
    <w:rsid w:val="0009241D"/>
    <w:rsid w:val="00092FE5"/>
    <w:rsid w:val="00093532"/>
    <w:rsid w:val="0009608E"/>
    <w:rsid w:val="00097155"/>
    <w:rsid w:val="000A3FAD"/>
    <w:rsid w:val="000A56D0"/>
    <w:rsid w:val="000A73C3"/>
    <w:rsid w:val="000B048F"/>
    <w:rsid w:val="000B1598"/>
    <w:rsid w:val="000B1B96"/>
    <w:rsid w:val="000B5519"/>
    <w:rsid w:val="000B630D"/>
    <w:rsid w:val="000C18C5"/>
    <w:rsid w:val="000C6B10"/>
    <w:rsid w:val="000D12B2"/>
    <w:rsid w:val="000E3F7B"/>
    <w:rsid w:val="000E477D"/>
    <w:rsid w:val="000F0253"/>
    <w:rsid w:val="000F09CA"/>
    <w:rsid w:val="000F0C7F"/>
    <w:rsid w:val="000F11D0"/>
    <w:rsid w:val="000F4031"/>
    <w:rsid w:val="000F6CF5"/>
    <w:rsid w:val="00100D15"/>
    <w:rsid w:val="00101B68"/>
    <w:rsid w:val="00101CBC"/>
    <w:rsid w:val="00110BA1"/>
    <w:rsid w:val="0011157B"/>
    <w:rsid w:val="00117CD0"/>
    <w:rsid w:val="0012264B"/>
    <w:rsid w:val="001231DE"/>
    <w:rsid w:val="001270E3"/>
    <w:rsid w:val="00136ED6"/>
    <w:rsid w:val="00137A6E"/>
    <w:rsid w:val="00144F2D"/>
    <w:rsid w:val="00153867"/>
    <w:rsid w:val="00153C9A"/>
    <w:rsid w:val="0015565D"/>
    <w:rsid w:val="00161D6D"/>
    <w:rsid w:val="001629E6"/>
    <w:rsid w:val="001712AE"/>
    <w:rsid w:val="00176282"/>
    <w:rsid w:val="00177866"/>
    <w:rsid w:val="00185C6F"/>
    <w:rsid w:val="00187F61"/>
    <w:rsid w:val="00190EF6"/>
    <w:rsid w:val="001919C4"/>
    <w:rsid w:val="00193AFC"/>
    <w:rsid w:val="001A293C"/>
    <w:rsid w:val="001A60F0"/>
    <w:rsid w:val="001C023E"/>
    <w:rsid w:val="001C11DE"/>
    <w:rsid w:val="001C2729"/>
    <w:rsid w:val="001D049D"/>
    <w:rsid w:val="001D0F75"/>
    <w:rsid w:val="001D5208"/>
    <w:rsid w:val="001E54B7"/>
    <w:rsid w:val="001F466C"/>
    <w:rsid w:val="001F5A30"/>
    <w:rsid w:val="001F77F7"/>
    <w:rsid w:val="00200C30"/>
    <w:rsid w:val="00203433"/>
    <w:rsid w:val="002055CD"/>
    <w:rsid w:val="00210D1A"/>
    <w:rsid w:val="00212447"/>
    <w:rsid w:val="002139F5"/>
    <w:rsid w:val="00214AC2"/>
    <w:rsid w:val="00214AD9"/>
    <w:rsid w:val="00216A6B"/>
    <w:rsid w:val="00230574"/>
    <w:rsid w:val="002346DD"/>
    <w:rsid w:val="00235E8D"/>
    <w:rsid w:val="0024343D"/>
    <w:rsid w:val="00243E21"/>
    <w:rsid w:val="0024527C"/>
    <w:rsid w:val="00247446"/>
    <w:rsid w:val="002475D8"/>
    <w:rsid w:val="002478B0"/>
    <w:rsid w:val="00251F6C"/>
    <w:rsid w:val="00252987"/>
    <w:rsid w:val="00254456"/>
    <w:rsid w:val="002566FB"/>
    <w:rsid w:val="00257DB4"/>
    <w:rsid w:val="00265F8C"/>
    <w:rsid w:val="00270A00"/>
    <w:rsid w:val="00271D9C"/>
    <w:rsid w:val="00273953"/>
    <w:rsid w:val="00275D8F"/>
    <w:rsid w:val="00293CA7"/>
    <w:rsid w:val="002970A4"/>
    <w:rsid w:val="00297931"/>
    <w:rsid w:val="002A26D7"/>
    <w:rsid w:val="002A5527"/>
    <w:rsid w:val="002B2918"/>
    <w:rsid w:val="002B48E5"/>
    <w:rsid w:val="002B4BC6"/>
    <w:rsid w:val="002C05F1"/>
    <w:rsid w:val="002C0C3E"/>
    <w:rsid w:val="002C2D26"/>
    <w:rsid w:val="002C7724"/>
    <w:rsid w:val="002D06EE"/>
    <w:rsid w:val="002D2671"/>
    <w:rsid w:val="002D4AAD"/>
    <w:rsid w:val="002D5EA2"/>
    <w:rsid w:val="002E183D"/>
    <w:rsid w:val="002E7B92"/>
    <w:rsid w:val="002F0DE3"/>
    <w:rsid w:val="002F3F58"/>
    <w:rsid w:val="002F56B2"/>
    <w:rsid w:val="002F608F"/>
    <w:rsid w:val="002F7807"/>
    <w:rsid w:val="00302D31"/>
    <w:rsid w:val="0030513F"/>
    <w:rsid w:val="00312CFD"/>
    <w:rsid w:val="00314DEF"/>
    <w:rsid w:val="0031501B"/>
    <w:rsid w:val="003161FB"/>
    <w:rsid w:val="00320E7C"/>
    <w:rsid w:val="0032423F"/>
    <w:rsid w:val="00331372"/>
    <w:rsid w:val="00335B60"/>
    <w:rsid w:val="003429F5"/>
    <w:rsid w:val="00352E28"/>
    <w:rsid w:val="003557C0"/>
    <w:rsid w:val="00360BBC"/>
    <w:rsid w:val="0036181B"/>
    <w:rsid w:val="00366D2C"/>
    <w:rsid w:val="003674E3"/>
    <w:rsid w:val="0037240B"/>
    <w:rsid w:val="0037797B"/>
    <w:rsid w:val="0038695B"/>
    <w:rsid w:val="00386F17"/>
    <w:rsid w:val="00387899"/>
    <w:rsid w:val="0039040B"/>
    <w:rsid w:val="00395E18"/>
    <w:rsid w:val="003A4EFD"/>
    <w:rsid w:val="003A55E5"/>
    <w:rsid w:val="003A61EA"/>
    <w:rsid w:val="003B137E"/>
    <w:rsid w:val="003B19BC"/>
    <w:rsid w:val="003C78FE"/>
    <w:rsid w:val="003D2CAB"/>
    <w:rsid w:val="003D52F6"/>
    <w:rsid w:val="003D76D8"/>
    <w:rsid w:val="003E1AD2"/>
    <w:rsid w:val="003F2A58"/>
    <w:rsid w:val="003F5384"/>
    <w:rsid w:val="003F5C27"/>
    <w:rsid w:val="003F73A4"/>
    <w:rsid w:val="0040040C"/>
    <w:rsid w:val="004013D4"/>
    <w:rsid w:val="00411820"/>
    <w:rsid w:val="00420F1C"/>
    <w:rsid w:val="004228A5"/>
    <w:rsid w:val="0042430F"/>
    <w:rsid w:val="0042561E"/>
    <w:rsid w:val="004313E3"/>
    <w:rsid w:val="0043476D"/>
    <w:rsid w:val="004449C5"/>
    <w:rsid w:val="0044752D"/>
    <w:rsid w:val="00451B48"/>
    <w:rsid w:val="004530E3"/>
    <w:rsid w:val="004546A8"/>
    <w:rsid w:val="0045487B"/>
    <w:rsid w:val="00465776"/>
    <w:rsid w:val="00467700"/>
    <w:rsid w:val="004709B4"/>
    <w:rsid w:val="004724B2"/>
    <w:rsid w:val="00473AE3"/>
    <w:rsid w:val="00476501"/>
    <w:rsid w:val="004806D6"/>
    <w:rsid w:val="00484CD9"/>
    <w:rsid w:val="00493F0F"/>
    <w:rsid w:val="004A153D"/>
    <w:rsid w:val="004A1DF1"/>
    <w:rsid w:val="004B0F31"/>
    <w:rsid w:val="004B1013"/>
    <w:rsid w:val="004B4DE8"/>
    <w:rsid w:val="004B6011"/>
    <w:rsid w:val="004C1582"/>
    <w:rsid w:val="004C3111"/>
    <w:rsid w:val="004C5AE8"/>
    <w:rsid w:val="004C7527"/>
    <w:rsid w:val="004C7B9B"/>
    <w:rsid w:val="004D05BE"/>
    <w:rsid w:val="004D5603"/>
    <w:rsid w:val="004D5AF6"/>
    <w:rsid w:val="004D7541"/>
    <w:rsid w:val="004D78EE"/>
    <w:rsid w:val="004E02C7"/>
    <w:rsid w:val="004E38BA"/>
    <w:rsid w:val="004E5458"/>
    <w:rsid w:val="004F1632"/>
    <w:rsid w:val="004F24DA"/>
    <w:rsid w:val="004F2B9B"/>
    <w:rsid w:val="004F3D94"/>
    <w:rsid w:val="004F4242"/>
    <w:rsid w:val="004F7104"/>
    <w:rsid w:val="004F7F02"/>
    <w:rsid w:val="00500D0E"/>
    <w:rsid w:val="00503075"/>
    <w:rsid w:val="0051075B"/>
    <w:rsid w:val="00513292"/>
    <w:rsid w:val="0051762C"/>
    <w:rsid w:val="00517F49"/>
    <w:rsid w:val="00522F55"/>
    <w:rsid w:val="00524F51"/>
    <w:rsid w:val="0052522C"/>
    <w:rsid w:val="005309A1"/>
    <w:rsid w:val="005403E7"/>
    <w:rsid w:val="00545450"/>
    <w:rsid w:val="0054744C"/>
    <w:rsid w:val="0055229F"/>
    <w:rsid w:val="005530B6"/>
    <w:rsid w:val="00554926"/>
    <w:rsid w:val="00555815"/>
    <w:rsid w:val="00556100"/>
    <w:rsid w:val="00557BAA"/>
    <w:rsid w:val="00565277"/>
    <w:rsid w:val="005718A1"/>
    <w:rsid w:val="00572350"/>
    <w:rsid w:val="00576A54"/>
    <w:rsid w:val="00581400"/>
    <w:rsid w:val="00582F9E"/>
    <w:rsid w:val="0058303C"/>
    <w:rsid w:val="00585C03"/>
    <w:rsid w:val="00586187"/>
    <w:rsid w:val="00593D8F"/>
    <w:rsid w:val="0059652C"/>
    <w:rsid w:val="005A01DE"/>
    <w:rsid w:val="005A348D"/>
    <w:rsid w:val="005A3BB8"/>
    <w:rsid w:val="005A49DA"/>
    <w:rsid w:val="005A7749"/>
    <w:rsid w:val="005B0796"/>
    <w:rsid w:val="005B2A2B"/>
    <w:rsid w:val="005B5B5C"/>
    <w:rsid w:val="005B604D"/>
    <w:rsid w:val="005B6966"/>
    <w:rsid w:val="005B7B31"/>
    <w:rsid w:val="005C43B4"/>
    <w:rsid w:val="005C54E7"/>
    <w:rsid w:val="005D0571"/>
    <w:rsid w:val="005D3CEB"/>
    <w:rsid w:val="005D5638"/>
    <w:rsid w:val="005D61F3"/>
    <w:rsid w:val="005E14AE"/>
    <w:rsid w:val="005E2B05"/>
    <w:rsid w:val="005E5808"/>
    <w:rsid w:val="005E61C1"/>
    <w:rsid w:val="005E624A"/>
    <w:rsid w:val="005E64F7"/>
    <w:rsid w:val="005F36D3"/>
    <w:rsid w:val="00601636"/>
    <w:rsid w:val="006017B2"/>
    <w:rsid w:val="0060201F"/>
    <w:rsid w:val="00603F57"/>
    <w:rsid w:val="0061776C"/>
    <w:rsid w:val="00620D8E"/>
    <w:rsid w:val="0062241D"/>
    <w:rsid w:val="00622EFD"/>
    <w:rsid w:val="00624150"/>
    <w:rsid w:val="00627925"/>
    <w:rsid w:val="00627C2C"/>
    <w:rsid w:val="006321F4"/>
    <w:rsid w:val="00632826"/>
    <w:rsid w:val="00632BE5"/>
    <w:rsid w:val="00634698"/>
    <w:rsid w:val="00637494"/>
    <w:rsid w:val="00650646"/>
    <w:rsid w:val="00652373"/>
    <w:rsid w:val="00655B70"/>
    <w:rsid w:val="00662544"/>
    <w:rsid w:val="006628A8"/>
    <w:rsid w:val="006645E5"/>
    <w:rsid w:val="00670957"/>
    <w:rsid w:val="0067314F"/>
    <w:rsid w:val="00675BC0"/>
    <w:rsid w:val="006777B2"/>
    <w:rsid w:val="0068113B"/>
    <w:rsid w:val="00681445"/>
    <w:rsid w:val="00681654"/>
    <w:rsid w:val="00685836"/>
    <w:rsid w:val="00687870"/>
    <w:rsid w:val="00690419"/>
    <w:rsid w:val="00694EDE"/>
    <w:rsid w:val="0069511D"/>
    <w:rsid w:val="006953EA"/>
    <w:rsid w:val="006965C8"/>
    <w:rsid w:val="006A24DD"/>
    <w:rsid w:val="006A5F0C"/>
    <w:rsid w:val="006A62DC"/>
    <w:rsid w:val="006A6BD4"/>
    <w:rsid w:val="006B29F9"/>
    <w:rsid w:val="006B32B5"/>
    <w:rsid w:val="006B47BB"/>
    <w:rsid w:val="006B4DF8"/>
    <w:rsid w:val="006C01BE"/>
    <w:rsid w:val="006D1F82"/>
    <w:rsid w:val="006D5E45"/>
    <w:rsid w:val="006E0F1F"/>
    <w:rsid w:val="006E1133"/>
    <w:rsid w:val="006E1213"/>
    <w:rsid w:val="006E282B"/>
    <w:rsid w:val="006E2A2F"/>
    <w:rsid w:val="006E2FF3"/>
    <w:rsid w:val="006E3325"/>
    <w:rsid w:val="006E6BE0"/>
    <w:rsid w:val="006F22A2"/>
    <w:rsid w:val="00701549"/>
    <w:rsid w:val="00713FAD"/>
    <w:rsid w:val="00720919"/>
    <w:rsid w:val="00720948"/>
    <w:rsid w:val="00721581"/>
    <w:rsid w:val="007242D8"/>
    <w:rsid w:val="00725CB6"/>
    <w:rsid w:val="00726F59"/>
    <w:rsid w:val="00730831"/>
    <w:rsid w:val="00731828"/>
    <w:rsid w:val="00737C17"/>
    <w:rsid w:val="00742286"/>
    <w:rsid w:val="0074300B"/>
    <w:rsid w:val="00744835"/>
    <w:rsid w:val="0074729C"/>
    <w:rsid w:val="0074735A"/>
    <w:rsid w:val="0075337D"/>
    <w:rsid w:val="0075609A"/>
    <w:rsid w:val="00756CE9"/>
    <w:rsid w:val="00756FE5"/>
    <w:rsid w:val="0076126D"/>
    <w:rsid w:val="00761E54"/>
    <w:rsid w:val="00771150"/>
    <w:rsid w:val="0077333C"/>
    <w:rsid w:val="007742DD"/>
    <w:rsid w:val="0077542E"/>
    <w:rsid w:val="0077752E"/>
    <w:rsid w:val="0077791F"/>
    <w:rsid w:val="0078626D"/>
    <w:rsid w:val="0078733E"/>
    <w:rsid w:val="007937A7"/>
    <w:rsid w:val="00794D7F"/>
    <w:rsid w:val="00794E79"/>
    <w:rsid w:val="007A071E"/>
    <w:rsid w:val="007A14CC"/>
    <w:rsid w:val="007A1932"/>
    <w:rsid w:val="007A518A"/>
    <w:rsid w:val="007A5ACD"/>
    <w:rsid w:val="007A7973"/>
    <w:rsid w:val="007A7B09"/>
    <w:rsid w:val="007C09D7"/>
    <w:rsid w:val="007D629F"/>
    <w:rsid w:val="007E221C"/>
    <w:rsid w:val="007E3D71"/>
    <w:rsid w:val="007E4E14"/>
    <w:rsid w:val="007F15ED"/>
    <w:rsid w:val="007F4B31"/>
    <w:rsid w:val="007F6CE7"/>
    <w:rsid w:val="00802EB1"/>
    <w:rsid w:val="00806449"/>
    <w:rsid w:val="0081085C"/>
    <w:rsid w:val="008131B4"/>
    <w:rsid w:val="00813F91"/>
    <w:rsid w:val="00814D4A"/>
    <w:rsid w:val="00820720"/>
    <w:rsid w:val="00820B23"/>
    <w:rsid w:val="00825418"/>
    <w:rsid w:val="008263F0"/>
    <w:rsid w:val="00826AC8"/>
    <w:rsid w:val="00826F70"/>
    <w:rsid w:val="0083030D"/>
    <w:rsid w:val="00830BD5"/>
    <w:rsid w:val="00831230"/>
    <w:rsid w:val="008348CE"/>
    <w:rsid w:val="008353C2"/>
    <w:rsid w:val="00835428"/>
    <w:rsid w:val="0084396B"/>
    <w:rsid w:val="00847BA7"/>
    <w:rsid w:val="00852CBE"/>
    <w:rsid w:val="00853027"/>
    <w:rsid w:val="00854D0C"/>
    <w:rsid w:val="00864493"/>
    <w:rsid w:val="00865DC2"/>
    <w:rsid w:val="00867478"/>
    <w:rsid w:val="0087479F"/>
    <w:rsid w:val="00874BAE"/>
    <w:rsid w:val="00882CEE"/>
    <w:rsid w:val="00883757"/>
    <w:rsid w:val="00883D4B"/>
    <w:rsid w:val="00891403"/>
    <w:rsid w:val="008A35C1"/>
    <w:rsid w:val="008A74D9"/>
    <w:rsid w:val="008B4693"/>
    <w:rsid w:val="008B531F"/>
    <w:rsid w:val="008B7DB7"/>
    <w:rsid w:val="008C03A3"/>
    <w:rsid w:val="008C4F2D"/>
    <w:rsid w:val="008C7ED0"/>
    <w:rsid w:val="008D06C8"/>
    <w:rsid w:val="008D3B48"/>
    <w:rsid w:val="008D65DC"/>
    <w:rsid w:val="008E4608"/>
    <w:rsid w:val="008E641A"/>
    <w:rsid w:val="008E6DC9"/>
    <w:rsid w:val="008F2503"/>
    <w:rsid w:val="008F2572"/>
    <w:rsid w:val="008F7AE0"/>
    <w:rsid w:val="00900393"/>
    <w:rsid w:val="00900653"/>
    <w:rsid w:val="00902B65"/>
    <w:rsid w:val="00903A0E"/>
    <w:rsid w:val="00904E70"/>
    <w:rsid w:val="00911979"/>
    <w:rsid w:val="009148C9"/>
    <w:rsid w:val="0091643B"/>
    <w:rsid w:val="00917816"/>
    <w:rsid w:val="00922013"/>
    <w:rsid w:val="00922898"/>
    <w:rsid w:val="00925A0F"/>
    <w:rsid w:val="00927A08"/>
    <w:rsid w:val="00930CD6"/>
    <w:rsid w:val="0093119D"/>
    <w:rsid w:val="00931662"/>
    <w:rsid w:val="00936149"/>
    <w:rsid w:val="00937C8F"/>
    <w:rsid w:val="00941684"/>
    <w:rsid w:val="00942CD5"/>
    <w:rsid w:val="00944DDD"/>
    <w:rsid w:val="0094563E"/>
    <w:rsid w:val="00950161"/>
    <w:rsid w:val="0095345D"/>
    <w:rsid w:val="00954971"/>
    <w:rsid w:val="00956062"/>
    <w:rsid w:val="00956129"/>
    <w:rsid w:val="00956225"/>
    <w:rsid w:val="009579EC"/>
    <w:rsid w:val="009609E0"/>
    <w:rsid w:val="0096165C"/>
    <w:rsid w:val="00962BC4"/>
    <w:rsid w:val="00962FC1"/>
    <w:rsid w:val="0096398F"/>
    <w:rsid w:val="009673CD"/>
    <w:rsid w:val="00975D9A"/>
    <w:rsid w:val="0097685A"/>
    <w:rsid w:val="00980FBA"/>
    <w:rsid w:val="0098454A"/>
    <w:rsid w:val="00985E6E"/>
    <w:rsid w:val="0099236D"/>
    <w:rsid w:val="00994646"/>
    <w:rsid w:val="00994AB2"/>
    <w:rsid w:val="00995D41"/>
    <w:rsid w:val="00997717"/>
    <w:rsid w:val="009A089C"/>
    <w:rsid w:val="009A1942"/>
    <w:rsid w:val="009A230D"/>
    <w:rsid w:val="009A3415"/>
    <w:rsid w:val="009B15B5"/>
    <w:rsid w:val="009B323C"/>
    <w:rsid w:val="009B354D"/>
    <w:rsid w:val="009B44F3"/>
    <w:rsid w:val="009C11E7"/>
    <w:rsid w:val="009C17DD"/>
    <w:rsid w:val="009C674D"/>
    <w:rsid w:val="009D01AA"/>
    <w:rsid w:val="009D10F8"/>
    <w:rsid w:val="009D396C"/>
    <w:rsid w:val="009D5A42"/>
    <w:rsid w:val="009E0AFD"/>
    <w:rsid w:val="009E2AC2"/>
    <w:rsid w:val="009E3A34"/>
    <w:rsid w:val="009E4CAE"/>
    <w:rsid w:val="009E5D73"/>
    <w:rsid w:val="009E5D98"/>
    <w:rsid w:val="009F686C"/>
    <w:rsid w:val="009F6F77"/>
    <w:rsid w:val="00A01B36"/>
    <w:rsid w:val="00A066D7"/>
    <w:rsid w:val="00A10C05"/>
    <w:rsid w:val="00A14566"/>
    <w:rsid w:val="00A14B52"/>
    <w:rsid w:val="00A172F1"/>
    <w:rsid w:val="00A20C20"/>
    <w:rsid w:val="00A31555"/>
    <w:rsid w:val="00A36AB8"/>
    <w:rsid w:val="00A37F9D"/>
    <w:rsid w:val="00A41812"/>
    <w:rsid w:val="00A42EAE"/>
    <w:rsid w:val="00A44FCA"/>
    <w:rsid w:val="00A47C86"/>
    <w:rsid w:val="00A52BAF"/>
    <w:rsid w:val="00A52CF2"/>
    <w:rsid w:val="00A5579C"/>
    <w:rsid w:val="00A57047"/>
    <w:rsid w:val="00A5741C"/>
    <w:rsid w:val="00A6050B"/>
    <w:rsid w:val="00A63C48"/>
    <w:rsid w:val="00A64AB6"/>
    <w:rsid w:val="00A72C98"/>
    <w:rsid w:val="00A74302"/>
    <w:rsid w:val="00A7562A"/>
    <w:rsid w:val="00A8242A"/>
    <w:rsid w:val="00A839E9"/>
    <w:rsid w:val="00A9223B"/>
    <w:rsid w:val="00A927E9"/>
    <w:rsid w:val="00A97A78"/>
    <w:rsid w:val="00AA3373"/>
    <w:rsid w:val="00AA6A9E"/>
    <w:rsid w:val="00AB3CC0"/>
    <w:rsid w:val="00AB743C"/>
    <w:rsid w:val="00AB7475"/>
    <w:rsid w:val="00AC17F3"/>
    <w:rsid w:val="00AC2F5C"/>
    <w:rsid w:val="00AC4369"/>
    <w:rsid w:val="00AC45E0"/>
    <w:rsid w:val="00AC5408"/>
    <w:rsid w:val="00AC66A6"/>
    <w:rsid w:val="00AC6DD0"/>
    <w:rsid w:val="00AC7AD3"/>
    <w:rsid w:val="00AD03B0"/>
    <w:rsid w:val="00AD2F00"/>
    <w:rsid w:val="00AE7762"/>
    <w:rsid w:val="00AE7919"/>
    <w:rsid w:val="00AF0D97"/>
    <w:rsid w:val="00B0534C"/>
    <w:rsid w:val="00B1063D"/>
    <w:rsid w:val="00B10A39"/>
    <w:rsid w:val="00B13A8F"/>
    <w:rsid w:val="00B149CB"/>
    <w:rsid w:val="00B15ED3"/>
    <w:rsid w:val="00B15F1F"/>
    <w:rsid w:val="00B20B47"/>
    <w:rsid w:val="00B21BF0"/>
    <w:rsid w:val="00B23E67"/>
    <w:rsid w:val="00B245B2"/>
    <w:rsid w:val="00B328E4"/>
    <w:rsid w:val="00B34743"/>
    <w:rsid w:val="00B41B0F"/>
    <w:rsid w:val="00B43F94"/>
    <w:rsid w:val="00B50367"/>
    <w:rsid w:val="00B50B1D"/>
    <w:rsid w:val="00B51392"/>
    <w:rsid w:val="00B52B67"/>
    <w:rsid w:val="00B53103"/>
    <w:rsid w:val="00B548C2"/>
    <w:rsid w:val="00B56F9D"/>
    <w:rsid w:val="00B662BD"/>
    <w:rsid w:val="00B66FCF"/>
    <w:rsid w:val="00B67C9C"/>
    <w:rsid w:val="00B67D0F"/>
    <w:rsid w:val="00B7347D"/>
    <w:rsid w:val="00B73897"/>
    <w:rsid w:val="00B744C5"/>
    <w:rsid w:val="00B7656A"/>
    <w:rsid w:val="00B7773E"/>
    <w:rsid w:val="00B7779E"/>
    <w:rsid w:val="00B84576"/>
    <w:rsid w:val="00B84C5C"/>
    <w:rsid w:val="00B9132D"/>
    <w:rsid w:val="00B921B8"/>
    <w:rsid w:val="00B956DF"/>
    <w:rsid w:val="00BA0AD2"/>
    <w:rsid w:val="00BA6A04"/>
    <w:rsid w:val="00BB6A05"/>
    <w:rsid w:val="00BC3C78"/>
    <w:rsid w:val="00BC6FE6"/>
    <w:rsid w:val="00BD47AC"/>
    <w:rsid w:val="00BE1664"/>
    <w:rsid w:val="00BE33C8"/>
    <w:rsid w:val="00BE6173"/>
    <w:rsid w:val="00BE6B5D"/>
    <w:rsid w:val="00BF06B8"/>
    <w:rsid w:val="00C0077A"/>
    <w:rsid w:val="00C07A98"/>
    <w:rsid w:val="00C15B36"/>
    <w:rsid w:val="00C16679"/>
    <w:rsid w:val="00C16C03"/>
    <w:rsid w:val="00C22753"/>
    <w:rsid w:val="00C2303B"/>
    <w:rsid w:val="00C24D13"/>
    <w:rsid w:val="00C251CD"/>
    <w:rsid w:val="00C27467"/>
    <w:rsid w:val="00C279A2"/>
    <w:rsid w:val="00C3697E"/>
    <w:rsid w:val="00C36D1D"/>
    <w:rsid w:val="00C40B1E"/>
    <w:rsid w:val="00C45E78"/>
    <w:rsid w:val="00C526ED"/>
    <w:rsid w:val="00C544E0"/>
    <w:rsid w:val="00C5778F"/>
    <w:rsid w:val="00C604C7"/>
    <w:rsid w:val="00C61773"/>
    <w:rsid w:val="00C618C5"/>
    <w:rsid w:val="00C61C73"/>
    <w:rsid w:val="00C625E7"/>
    <w:rsid w:val="00C66A94"/>
    <w:rsid w:val="00C70BD4"/>
    <w:rsid w:val="00C7724F"/>
    <w:rsid w:val="00C80574"/>
    <w:rsid w:val="00C8749E"/>
    <w:rsid w:val="00C90A78"/>
    <w:rsid w:val="00C94B62"/>
    <w:rsid w:val="00C94CC2"/>
    <w:rsid w:val="00C94E21"/>
    <w:rsid w:val="00C954E9"/>
    <w:rsid w:val="00C9657B"/>
    <w:rsid w:val="00CA5C0B"/>
    <w:rsid w:val="00CA6F04"/>
    <w:rsid w:val="00CB720A"/>
    <w:rsid w:val="00CB7D4D"/>
    <w:rsid w:val="00CC7C81"/>
    <w:rsid w:val="00CD4559"/>
    <w:rsid w:val="00CD4A9D"/>
    <w:rsid w:val="00CD5A59"/>
    <w:rsid w:val="00CE060D"/>
    <w:rsid w:val="00CE251B"/>
    <w:rsid w:val="00CE2AC6"/>
    <w:rsid w:val="00CE302E"/>
    <w:rsid w:val="00CE5067"/>
    <w:rsid w:val="00CE6F65"/>
    <w:rsid w:val="00CF1BAD"/>
    <w:rsid w:val="00CF248E"/>
    <w:rsid w:val="00CF25F9"/>
    <w:rsid w:val="00CF29AF"/>
    <w:rsid w:val="00CF7AAE"/>
    <w:rsid w:val="00CF7B7E"/>
    <w:rsid w:val="00D03281"/>
    <w:rsid w:val="00D12EFC"/>
    <w:rsid w:val="00D134C8"/>
    <w:rsid w:val="00D20ADA"/>
    <w:rsid w:val="00D3545A"/>
    <w:rsid w:val="00D36214"/>
    <w:rsid w:val="00D37970"/>
    <w:rsid w:val="00D41E90"/>
    <w:rsid w:val="00D443A0"/>
    <w:rsid w:val="00D45E02"/>
    <w:rsid w:val="00D4793D"/>
    <w:rsid w:val="00D512CD"/>
    <w:rsid w:val="00D51655"/>
    <w:rsid w:val="00D5243B"/>
    <w:rsid w:val="00D56B58"/>
    <w:rsid w:val="00D56D29"/>
    <w:rsid w:val="00D576ED"/>
    <w:rsid w:val="00D57FC4"/>
    <w:rsid w:val="00D60639"/>
    <w:rsid w:val="00D620D6"/>
    <w:rsid w:val="00D63117"/>
    <w:rsid w:val="00D735E6"/>
    <w:rsid w:val="00D81EC8"/>
    <w:rsid w:val="00D81FB1"/>
    <w:rsid w:val="00D8358F"/>
    <w:rsid w:val="00D83C1B"/>
    <w:rsid w:val="00D87C53"/>
    <w:rsid w:val="00D92A87"/>
    <w:rsid w:val="00D9667B"/>
    <w:rsid w:val="00DA083D"/>
    <w:rsid w:val="00DB1BEC"/>
    <w:rsid w:val="00DB3790"/>
    <w:rsid w:val="00DB52E3"/>
    <w:rsid w:val="00DB57A8"/>
    <w:rsid w:val="00DB60CF"/>
    <w:rsid w:val="00DB675E"/>
    <w:rsid w:val="00DD1862"/>
    <w:rsid w:val="00DD568C"/>
    <w:rsid w:val="00DE0E0E"/>
    <w:rsid w:val="00DE2057"/>
    <w:rsid w:val="00DE223A"/>
    <w:rsid w:val="00DE5D5D"/>
    <w:rsid w:val="00DE7CDA"/>
    <w:rsid w:val="00DF1741"/>
    <w:rsid w:val="00DF348B"/>
    <w:rsid w:val="00DF40BA"/>
    <w:rsid w:val="00DF46EA"/>
    <w:rsid w:val="00DF703A"/>
    <w:rsid w:val="00E00BB9"/>
    <w:rsid w:val="00E03C7B"/>
    <w:rsid w:val="00E05101"/>
    <w:rsid w:val="00E05DCB"/>
    <w:rsid w:val="00E130A8"/>
    <w:rsid w:val="00E172DA"/>
    <w:rsid w:val="00E2047B"/>
    <w:rsid w:val="00E25E3A"/>
    <w:rsid w:val="00E32F86"/>
    <w:rsid w:val="00E359C0"/>
    <w:rsid w:val="00E3777C"/>
    <w:rsid w:val="00E40EEA"/>
    <w:rsid w:val="00E51316"/>
    <w:rsid w:val="00E6533D"/>
    <w:rsid w:val="00E671F3"/>
    <w:rsid w:val="00E739CC"/>
    <w:rsid w:val="00E766F2"/>
    <w:rsid w:val="00E80F9F"/>
    <w:rsid w:val="00E83EC1"/>
    <w:rsid w:val="00E87AAC"/>
    <w:rsid w:val="00E9190C"/>
    <w:rsid w:val="00E91EF3"/>
    <w:rsid w:val="00E927CC"/>
    <w:rsid w:val="00E931F9"/>
    <w:rsid w:val="00E96B09"/>
    <w:rsid w:val="00EA1342"/>
    <w:rsid w:val="00EA295E"/>
    <w:rsid w:val="00EA4106"/>
    <w:rsid w:val="00EA5AF7"/>
    <w:rsid w:val="00EA62A9"/>
    <w:rsid w:val="00EA7C95"/>
    <w:rsid w:val="00EB6856"/>
    <w:rsid w:val="00EB7504"/>
    <w:rsid w:val="00EC66BF"/>
    <w:rsid w:val="00EC7D04"/>
    <w:rsid w:val="00ED11F8"/>
    <w:rsid w:val="00ED1BCE"/>
    <w:rsid w:val="00ED488D"/>
    <w:rsid w:val="00ED698B"/>
    <w:rsid w:val="00EE41D5"/>
    <w:rsid w:val="00EE4AD7"/>
    <w:rsid w:val="00EE4B0F"/>
    <w:rsid w:val="00EE6F13"/>
    <w:rsid w:val="00EE79BD"/>
    <w:rsid w:val="00EE7EB3"/>
    <w:rsid w:val="00EF1383"/>
    <w:rsid w:val="00EF1C16"/>
    <w:rsid w:val="00EF39CC"/>
    <w:rsid w:val="00EF3B17"/>
    <w:rsid w:val="00EF70F3"/>
    <w:rsid w:val="00F015D6"/>
    <w:rsid w:val="00F06113"/>
    <w:rsid w:val="00F125EE"/>
    <w:rsid w:val="00F128DA"/>
    <w:rsid w:val="00F165D4"/>
    <w:rsid w:val="00F17302"/>
    <w:rsid w:val="00F2548D"/>
    <w:rsid w:val="00F31673"/>
    <w:rsid w:val="00F3786D"/>
    <w:rsid w:val="00F41745"/>
    <w:rsid w:val="00F47486"/>
    <w:rsid w:val="00F6172D"/>
    <w:rsid w:val="00F63124"/>
    <w:rsid w:val="00F708CD"/>
    <w:rsid w:val="00F73FC0"/>
    <w:rsid w:val="00F745CA"/>
    <w:rsid w:val="00F75A7E"/>
    <w:rsid w:val="00F837C0"/>
    <w:rsid w:val="00F840BD"/>
    <w:rsid w:val="00F841A1"/>
    <w:rsid w:val="00F85973"/>
    <w:rsid w:val="00F860C3"/>
    <w:rsid w:val="00F902E4"/>
    <w:rsid w:val="00F90E5A"/>
    <w:rsid w:val="00F973C8"/>
    <w:rsid w:val="00FA0CA8"/>
    <w:rsid w:val="00FA752B"/>
    <w:rsid w:val="00FA7EE5"/>
    <w:rsid w:val="00FB5B05"/>
    <w:rsid w:val="00FB7C16"/>
    <w:rsid w:val="00FC38B7"/>
    <w:rsid w:val="00FC4CCE"/>
    <w:rsid w:val="00FC70CE"/>
    <w:rsid w:val="00FC7ED2"/>
    <w:rsid w:val="00FD264F"/>
    <w:rsid w:val="00FD3890"/>
    <w:rsid w:val="00FD5738"/>
    <w:rsid w:val="00FD7146"/>
    <w:rsid w:val="00FE0317"/>
    <w:rsid w:val="00FE765E"/>
    <w:rsid w:val="00FF5C10"/>
    <w:rsid w:val="00FF775D"/>
    <w:rsid w:val="00FF7C9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467C"/>
  <w15:chartTrackingRefBased/>
  <w15:docId w15:val="{EF0C9611-3326-42E0-9138-17961A33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character" w:styleId="Collegamentoipertestuale">
    <w:name w:val="Hyperlink"/>
    <w:uiPriority w:val="99"/>
    <w:unhideWhenUsed/>
    <w:rsid w:val="009A3415"/>
    <w:rPr>
      <w:color w:val="0563C1"/>
      <w:u w:val="single"/>
    </w:rPr>
  </w:style>
  <w:style w:type="character" w:styleId="Collegamentovisitato">
    <w:name w:val="FollowedHyperlink"/>
    <w:uiPriority w:val="99"/>
    <w:semiHidden/>
    <w:unhideWhenUsed/>
    <w:rsid w:val="009A3415"/>
    <w:rPr>
      <w:color w:val="954F72"/>
      <w:u w:val="single"/>
    </w:rPr>
  </w:style>
  <w:style w:type="character" w:styleId="Enfasigrassetto">
    <w:name w:val="Strong"/>
    <w:uiPriority w:val="22"/>
    <w:qFormat/>
    <w:rsid w:val="00D5243B"/>
    <w:rPr>
      <w:b/>
      <w:bCs/>
    </w:rPr>
  </w:style>
  <w:style w:type="paragraph" w:styleId="Revisione">
    <w:name w:val="Revision"/>
    <w:hidden/>
    <w:uiPriority w:val="99"/>
    <w:semiHidden/>
    <w:rsid w:val="00451B48"/>
    <w:rPr>
      <w:rFonts w:ascii="Times New Roman" w:eastAsia="Times New Roman" w:hAnsi="Times New Roman"/>
      <w:sz w:val="24"/>
      <w:szCs w:val="24"/>
      <w:lang w:val="it-IT" w:eastAsia="it-IT"/>
    </w:rPr>
  </w:style>
  <w:style w:type="character" w:styleId="Rimandocommento">
    <w:name w:val="annotation reference"/>
    <w:uiPriority w:val="99"/>
    <w:semiHidden/>
    <w:unhideWhenUsed/>
    <w:rsid w:val="00513292"/>
    <w:rPr>
      <w:sz w:val="16"/>
      <w:szCs w:val="16"/>
    </w:rPr>
  </w:style>
  <w:style w:type="paragraph" w:styleId="Testocommento">
    <w:name w:val="annotation text"/>
    <w:basedOn w:val="Normale"/>
    <w:link w:val="TestocommentoCarattere"/>
    <w:uiPriority w:val="99"/>
    <w:semiHidden/>
    <w:unhideWhenUsed/>
    <w:rsid w:val="00513292"/>
    <w:rPr>
      <w:sz w:val="20"/>
      <w:szCs w:val="20"/>
    </w:rPr>
  </w:style>
  <w:style w:type="character" w:customStyle="1" w:styleId="TestocommentoCarattere">
    <w:name w:val="Testo commento Carattere"/>
    <w:link w:val="Testocommento"/>
    <w:uiPriority w:val="99"/>
    <w:semiHidden/>
    <w:rsid w:val="00513292"/>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13292"/>
    <w:rPr>
      <w:b/>
      <w:bCs/>
    </w:rPr>
  </w:style>
  <w:style w:type="character" w:customStyle="1" w:styleId="SoggettocommentoCarattere">
    <w:name w:val="Soggetto commento Carattere"/>
    <w:link w:val="Soggettocommento"/>
    <w:uiPriority w:val="99"/>
    <w:semiHidden/>
    <w:rsid w:val="0051329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2029">
      <w:bodyDiv w:val="1"/>
      <w:marLeft w:val="0"/>
      <w:marRight w:val="0"/>
      <w:marTop w:val="0"/>
      <w:marBottom w:val="0"/>
      <w:divBdr>
        <w:top w:val="none" w:sz="0" w:space="0" w:color="auto"/>
        <w:left w:val="none" w:sz="0" w:space="0" w:color="auto"/>
        <w:bottom w:val="none" w:sz="0" w:space="0" w:color="auto"/>
        <w:right w:val="none" w:sz="0" w:space="0" w:color="auto"/>
      </w:divBdr>
    </w:div>
    <w:div w:id="13502434">
      <w:bodyDiv w:val="1"/>
      <w:marLeft w:val="0"/>
      <w:marRight w:val="0"/>
      <w:marTop w:val="0"/>
      <w:marBottom w:val="0"/>
      <w:divBdr>
        <w:top w:val="none" w:sz="0" w:space="0" w:color="auto"/>
        <w:left w:val="none" w:sz="0" w:space="0" w:color="auto"/>
        <w:bottom w:val="none" w:sz="0" w:space="0" w:color="auto"/>
        <w:right w:val="none" w:sz="0" w:space="0" w:color="auto"/>
      </w:divBdr>
    </w:div>
    <w:div w:id="50469010">
      <w:bodyDiv w:val="1"/>
      <w:marLeft w:val="0"/>
      <w:marRight w:val="0"/>
      <w:marTop w:val="0"/>
      <w:marBottom w:val="0"/>
      <w:divBdr>
        <w:top w:val="none" w:sz="0" w:space="0" w:color="auto"/>
        <w:left w:val="none" w:sz="0" w:space="0" w:color="auto"/>
        <w:bottom w:val="none" w:sz="0" w:space="0" w:color="auto"/>
        <w:right w:val="none" w:sz="0" w:space="0" w:color="auto"/>
      </w:divBdr>
    </w:div>
    <w:div w:id="63989015">
      <w:bodyDiv w:val="1"/>
      <w:marLeft w:val="0"/>
      <w:marRight w:val="0"/>
      <w:marTop w:val="0"/>
      <w:marBottom w:val="0"/>
      <w:divBdr>
        <w:top w:val="none" w:sz="0" w:space="0" w:color="auto"/>
        <w:left w:val="none" w:sz="0" w:space="0" w:color="auto"/>
        <w:bottom w:val="none" w:sz="0" w:space="0" w:color="auto"/>
        <w:right w:val="none" w:sz="0" w:space="0" w:color="auto"/>
      </w:divBdr>
    </w:div>
    <w:div w:id="87585791">
      <w:bodyDiv w:val="1"/>
      <w:marLeft w:val="0"/>
      <w:marRight w:val="0"/>
      <w:marTop w:val="0"/>
      <w:marBottom w:val="0"/>
      <w:divBdr>
        <w:top w:val="none" w:sz="0" w:space="0" w:color="auto"/>
        <w:left w:val="none" w:sz="0" w:space="0" w:color="auto"/>
        <w:bottom w:val="none" w:sz="0" w:space="0" w:color="auto"/>
        <w:right w:val="none" w:sz="0" w:space="0" w:color="auto"/>
      </w:divBdr>
    </w:div>
    <w:div w:id="105857637">
      <w:bodyDiv w:val="1"/>
      <w:marLeft w:val="0"/>
      <w:marRight w:val="0"/>
      <w:marTop w:val="0"/>
      <w:marBottom w:val="0"/>
      <w:divBdr>
        <w:top w:val="none" w:sz="0" w:space="0" w:color="auto"/>
        <w:left w:val="none" w:sz="0" w:space="0" w:color="auto"/>
        <w:bottom w:val="none" w:sz="0" w:space="0" w:color="auto"/>
        <w:right w:val="none" w:sz="0" w:space="0" w:color="auto"/>
      </w:divBdr>
    </w:div>
    <w:div w:id="130485520">
      <w:bodyDiv w:val="1"/>
      <w:marLeft w:val="0"/>
      <w:marRight w:val="0"/>
      <w:marTop w:val="0"/>
      <w:marBottom w:val="0"/>
      <w:divBdr>
        <w:top w:val="none" w:sz="0" w:space="0" w:color="auto"/>
        <w:left w:val="none" w:sz="0" w:space="0" w:color="auto"/>
        <w:bottom w:val="none" w:sz="0" w:space="0" w:color="auto"/>
        <w:right w:val="none" w:sz="0" w:space="0" w:color="auto"/>
      </w:divBdr>
    </w:div>
    <w:div w:id="159395183">
      <w:bodyDiv w:val="1"/>
      <w:marLeft w:val="0"/>
      <w:marRight w:val="0"/>
      <w:marTop w:val="0"/>
      <w:marBottom w:val="0"/>
      <w:divBdr>
        <w:top w:val="none" w:sz="0" w:space="0" w:color="auto"/>
        <w:left w:val="none" w:sz="0" w:space="0" w:color="auto"/>
        <w:bottom w:val="none" w:sz="0" w:space="0" w:color="auto"/>
        <w:right w:val="none" w:sz="0" w:space="0" w:color="auto"/>
      </w:divBdr>
    </w:div>
    <w:div w:id="285818823">
      <w:bodyDiv w:val="1"/>
      <w:marLeft w:val="0"/>
      <w:marRight w:val="0"/>
      <w:marTop w:val="0"/>
      <w:marBottom w:val="0"/>
      <w:divBdr>
        <w:top w:val="none" w:sz="0" w:space="0" w:color="auto"/>
        <w:left w:val="none" w:sz="0" w:space="0" w:color="auto"/>
        <w:bottom w:val="none" w:sz="0" w:space="0" w:color="auto"/>
        <w:right w:val="none" w:sz="0" w:space="0" w:color="auto"/>
      </w:divBdr>
    </w:div>
    <w:div w:id="311717875">
      <w:bodyDiv w:val="1"/>
      <w:marLeft w:val="0"/>
      <w:marRight w:val="0"/>
      <w:marTop w:val="0"/>
      <w:marBottom w:val="0"/>
      <w:divBdr>
        <w:top w:val="none" w:sz="0" w:space="0" w:color="auto"/>
        <w:left w:val="none" w:sz="0" w:space="0" w:color="auto"/>
        <w:bottom w:val="none" w:sz="0" w:space="0" w:color="auto"/>
        <w:right w:val="none" w:sz="0" w:space="0" w:color="auto"/>
      </w:divBdr>
    </w:div>
    <w:div w:id="364018222">
      <w:bodyDiv w:val="1"/>
      <w:marLeft w:val="0"/>
      <w:marRight w:val="0"/>
      <w:marTop w:val="0"/>
      <w:marBottom w:val="0"/>
      <w:divBdr>
        <w:top w:val="none" w:sz="0" w:space="0" w:color="auto"/>
        <w:left w:val="none" w:sz="0" w:space="0" w:color="auto"/>
        <w:bottom w:val="none" w:sz="0" w:space="0" w:color="auto"/>
        <w:right w:val="none" w:sz="0" w:space="0" w:color="auto"/>
      </w:divBdr>
    </w:div>
    <w:div w:id="364185070">
      <w:bodyDiv w:val="1"/>
      <w:marLeft w:val="0"/>
      <w:marRight w:val="0"/>
      <w:marTop w:val="0"/>
      <w:marBottom w:val="0"/>
      <w:divBdr>
        <w:top w:val="none" w:sz="0" w:space="0" w:color="auto"/>
        <w:left w:val="none" w:sz="0" w:space="0" w:color="auto"/>
        <w:bottom w:val="none" w:sz="0" w:space="0" w:color="auto"/>
        <w:right w:val="none" w:sz="0" w:space="0" w:color="auto"/>
      </w:divBdr>
    </w:div>
    <w:div w:id="367682382">
      <w:bodyDiv w:val="1"/>
      <w:marLeft w:val="0"/>
      <w:marRight w:val="0"/>
      <w:marTop w:val="0"/>
      <w:marBottom w:val="0"/>
      <w:divBdr>
        <w:top w:val="none" w:sz="0" w:space="0" w:color="auto"/>
        <w:left w:val="none" w:sz="0" w:space="0" w:color="auto"/>
        <w:bottom w:val="none" w:sz="0" w:space="0" w:color="auto"/>
        <w:right w:val="none" w:sz="0" w:space="0" w:color="auto"/>
      </w:divBdr>
    </w:div>
    <w:div w:id="380248100">
      <w:bodyDiv w:val="1"/>
      <w:marLeft w:val="0"/>
      <w:marRight w:val="0"/>
      <w:marTop w:val="0"/>
      <w:marBottom w:val="0"/>
      <w:divBdr>
        <w:top w:val="none" w:sz="0" w:space="0" w:color="auto"/>
        <w:left w:val="none" w:sz="0" w:space="0" w:color="auto"/>
        <w:bottom w:val="none" w:sz="0" w:space="0" w:color="auto"/>
        <w:right w:val="none" w:sz="0" w:space="0" w:color="auto"/>
      </w:divBdr>
    </w:div>
    <w:div w:id="390613623">
      <w:bodyDiv w:val="1"/>
      <w:marLeft w:val="0"/>
      <w:marRight w:val="0"/>
      <w:marTop w:val="0"/>
      <w:marBottom w:val="0"/>
      <w:divBdr>
        <w:top w:val="none" w:sz="0" w:space="0" w:color="auto"/>
        <w:left w:val="none" w:sz="0" w:space="0" w:color="auto"/>
        <w:bottom w:val="none" w:sz="0" w:space="0" w:color="auto"/>
        <w:right w:val="none" w:sz="0" w:space="0" w:color="auto"/>
      </w:divBdr>
    </w:div>
    <w:div w:id="407197357">
      <w:bodyDiv w:val="1"/>
      <w:marLeft w:val="0"/>
      <w:marRight w:val="0"/>
      <w:marTop w:val="0"/>
      <w:marBottom w:val="0"/>
      <w:divBdr>
        <w:top w:val="none" w:sz="0" w:space="0" w:color="auto"/>
        <w:left w:val="none" w:sz="0" w:space="0" w:color="auto"/>
        <w:bottom w:val="none" w:sz="0" w:space="0" w:color="auto"/>
        <w:right w:val="none" w:sz="0" w:space="0" w:color="auto"/>
      </w:divBdr>
    </w:div>
    <w:div w:id="414716453">
      <w:bodyDiv w:val="1"/>
      <w:marLeft w:val="0"/>
      <w:marRight w:val="0"/>
      <w:marTop w:val="0"/>
      <w:marBottom w:val="0"/>
      <w:divBdr>
        <w:top w:val="none" w:sz="0" w:space="0" w:color="auto"/>
        <w:left w:val="none" w:sz="0" w:space="0" w:color="auto"/>
        <w:bottom w:val="none" w:sz="0" w:space="0" w:color="auto"/>
        <w:right w:val="none" w:sz="0" w:space="0" w:color="auto"/>
      </w:divBdr>
    </w:div>
    <w:div w:id="421608899">
      <w:bodyDiv w:val="1"/>
      <w:marLeft w:val="0"/>
      <w:marRight w:val="0"/>
      <w:marTop w:val="0"/>
      <w:marBottom w:val="0"/>
      <w:divBdr>
        <w:top w:val="none" w:sz="0" w:space="0" w:color="auto"/>
        <w:left w:val="none" w:sz="0" w:space="0" w:color="auto"/>
        <w:bottom w:val="none" w:sz="0" w:space="0" w:color="auto"/>
        <w:right w:val="none" w:sz="0" w:space="0" w:color="auto"/>
      </w:divBdr>
    </w:div>
    <w:div w:id="474765256">
      <w:bodyDiv w:val="1"/>
      <w:marLeft w:val="0"/>
      <w:marRight w:val="0"/>
      <w:marTop w:val="0"/>
      <w:marBottom w:val="0"/>
      <w:divBdr>
        <w:top w:val="none" w:sz="0" w:space="0" w:color="auto"/>
        <w:left w:val="none" w:sz="0" w:space="0" w:color="auto"/>
        <w:bottom w:val="none" w:sz="0" w:space="0" w:color="auto"/>
        <w:right w:val="none" w:sz="0" w:space="0" w:color="auto"/>
      </w:divBdr>
    </w:div>
    <w:div w:id="568200338">
      <w:bodyDiv w:val="1"/>
      <w:marLeft w:val="0"/>
      <w:marRight w:val="0"/>
      <w:marTop w:val="0"/>
      <w:marBottom w:val="0"/>
      <w:divBdr>
        <w:top w:val="none" w:sz="0" w:space="0" w:color="auto"/>
        <w:left w:val="none" w:sz="0" w:space="0" w:color="auto"/>
        <w:bottom w:val="none" w:sz="0" w:space="0" w:color="auto"/>
        <w:right w:val="none" w:sz="0" w:space="0" w:color="auto"/>
      </w:divBdr>
    </w:div>
    <w:div w:id="594217798">
      <w:bodyDiv w:val="1"/>
      <w:marLeft w:val="0"/>
      <w:marRight w:val="0"/>
      <w:marTop w:val="0"/>
      <w:marBottom w:val="0"/>
      <w:divBdr>
        <w:top w:val="none" w:sz="0" w:space="0" w:color="auto"/>
        <w:left w:val="none" w:sz="0" w:space="0" w:color="auto"/>
        <w:bottom w:val="none" w:sz="0" w:space="0" w:color="auto"/>
        <w:right w:val="none" w:sz="0" w:space="0" w:color="auto"/>
      </w:divBdr>
    </w:div>
    <w:div w:id="618728596">
      <w:bodyDiv w:val="1"/>
      <w:marLeft w:val="0"/>
      <w:marRight w:val="0"/>
      <w:marTop w:val="0"/>
      <w:marBottom w:val="0"/>
      <w:divBdr>
        <w:top w:val="none" w:sz="0" w:space="0" w:color="auto"/>
        <w:left w:val="none" w:sz="0" w:space="0" w:color="auto"/>
        <w:bottom w:val="none" w:sz="0" w:space="0" w:color="auto"/>
        <w:right w:val="none" w:sz="0" w:space="0" w:color="auto"/>
      </w:divBdr>
    </w:div>
    <w:div w:id="624889839">
      <w:bodyDiv w:val="1"/>
      <w:marLeft w:val="0"/>
      <w:marRight w:val="0"/>
      <w:marTop w:val="0"/>
      <w:marBottom w:val="0"/>
      <w:divBdr>
        <w:top w:val="none" w:sz="0" w:space="0" w:color="auto"/>
        <w:left w:val="none" w:sz="0" w:space="0" w:color="auto"/>
        <w:bottom w:val="none" w:sz="0" w:space="0" w:color="auto"/>
        <w:right w:val="none" w:sz="0" w:space="0" w:color="auto"/>
      </w:divBdr>
    </w:div>
    <w:div w:id="632520254">
      <w:bodyDiv w:val="1"/>
      <w:marLeft w:val="0"/>
      <w:marRight w:val="0"/>
      <w:marTop w:val="0"/>
      <w:marBottom w:val="0"/>
      <w:divBdr>
        <w:top w:val="none" w:sz="0" w:space="0" w:color="auto"/>
        <w:left w:val="none" w:sz="0" w:space="0" w:color="auto"/>
        <w:bottom w:val="none" w:sz="0" w:space="0" w:color="auto"/>
        <w:right w:val="none" w:sz="0" w:space="0" w:color="auto"/>
      </w:divBdr>
    </w:div>
    <w:div w:id="708067919">
      <w:bodyDiv w:val="1"/>
      <w:marLeft w:val="0"/>
      <w:marRight w:val="0"/>
      <w:marTop w:val="0"/>
      <w:marBottom w:val="0"/>
      <w:divBdr>
        <w:top w:val="none" w:sz="0" w:space="0" w:color="auto"/>
        <w:left w:val="none" w:sz="0" w:space="0" w:color="auto"/>
        <w:bottom w:val="none" w:sz="0" w:space="0" w:color="auto"/>
        <w:right w:val="none" w:sz="0" w:space="0" w:color="auto"/>
      </w:divBdr>
    </w:div>
    <w:div w:id="741828529">
      <w:bodyDiv w:val="1"/>
      <w:marLeft w:val="0"/>
      <w:marRight w:val="0"/>
      <w:marTop w:val="0"/>
      <w:marBottom w:val="0"/>
      <w:divBdr>
        <w:top w:val="none" w:sz="0" w:space="0" w:color="auto"/>
        <w:left w:val="none" w:sz="0" w:space="0" w:color="auto"/>
        <w:bottom w:val="none" w:sz="0" w:space="0" w:color="auto"/>
        <w:right w:val="none" w:sz="0" w:space="0" w:color="auto"/>
      </w:divBdr>
    </w:div>
    <w:div w:id="778060781">
      <w:bodyDiv w:val="1"/>
      <w:marLeft w:val="0"/>
      <w:marRight w:val="0"/>
      <w:marTop w:val="0"/>
      <w:marBottom w:val="0"/>
      <w:divBdr>
        <w:top w:val="none" w:sz="0" w:space="0" w:color="auto"/>
        <w:left w:val="none" w:sz="0" w:space="0" w:color="auto"/>
        <w:bottom w:val="none" w:sz="0" w:space="0" w:color="auto"/>
        <w:right w:val="none" w:sz="0" w:space="0" w:color="auto"/>
      </w:divBdr>
    </w:div>
    <w:div w:id="795677891">
      <w:bodyDiv w:val="1"/>
      <w:marLeft w:val="0"/>
      <w:marRight w:val="0"/>
      <w:marTop w:val="0"/>
      <w:marBottom w:val="0"/>
      <w:divBdr>
        <w:top w:val="none" w:sz="0" w:space="0" w:color="auto"/>
        <w:left w:val="none" w:sz="0" w:space="0" w:color="auto"/>
        <w:bottom w:val="none" w:sz="0" w:space="0" w:color="auto"/>
        <w:right w:val="none" w:sz="0" w:space="0" w:color="auto"/>
      </w:divBdr>
    </w:div>
    <w:div w:id="798760453">
      <w:bodyDiv w:val="1"/>
      <w:marLeft w:val="0"/>
      <w:marRight w:val="0"/>
      <w:marTop w:val="0"/>
      <w:marBottom w:val="0"/>
      <w:divBdr>
        <w:top w:val="none" w:sz="0" w:space="0" w:color="auto"/>
        <w:left w:val="none" w:sz="0" w:space="0" w:color="auto"/>
        <w:bottom w:val="none" w:sz="0" w:space="0" w:color="auto"/>
        <w:right w:val="none" w:sz="0" w:space="0" w:color="auto"/>
      </w:divBdr>
    </w:div>
    <w:div w:id="861892578">
      <w:bodyDiv w:val="1"/>
      <w:marLeft w:val="0"/>
      <w:marRight w:val="0"/>
      <w:marTop w:val="0"/>
      <w:marBottom w:val="0"/>
      <w:divBdr>
        <w:top w:val="none" w:sz="0" w:space="0" w:color="auto"/>
        <w:left w:val="none" w:sz="0" w:space="0" w:color="auto"/>
        <w:bottom w:val="none" w:sz="0" w:space="0" w:color="auto"/>
        <w:right w:val="none" w:sz="0" w:space="0" w:color="auto"/>
      </w:divBdr>
    </w:div>
    <w:div w:id="1006008859">
      <w:bodyDiv w:val="1"/>
      <w:marLeft w:val="0"/>
      <w:marRight w:val="0"/>
      <w:marTop w:val="0"/>
      <w:marBottom w:val="0"/>
      <w:divBdr>
        <w:top w:val="none" w:sz="0" w:space="0" w:color="auto"/>
        <w:left w:val="none" w:sz="0" w:space="0" w:color="auto"/>
        <w:bottom w:val="none" w:sz="0" w:space="0" w:color="auto"/>
        <w:right w:val="none" w:sz="0" w:space="0" w:color="auto"/>
      </w:divBdr>
    </w:div>
    <w:div w:id="1072041102">
      <w:bodyDiv w:val="1"/>
      <w:marLeft w:val="0"/>
      <w:marRight w:val="0"/>
      <w:marTop w:val="0"/>
      <w:marBottom w:val="0"/>
      <w:divBdr>
        <w:top w:val="none" w:sz="0" w:space="0" w:color="auto"/>
        <w:left w:val="none" w:sz="0" w:space="0" w:color="auto"/>
        <w:bottom w:val="none" w:sz="0" w:space="0" w:color="auto"/>
        <w:right w:val="none" w:sz="0" w:space="0" w:color="auto"/>
      </w:divBdr>
    </w:div>
    <w:div w:id="1081676622">
      <w:bodyDiv w:val="1"/>
      <w:marLeft w:val="0"/>
      <w:marRight w:val="0"/>
      <w:marTop w:val="0"/>
      <w:marBottom w:val="0"/>
      <w:divBdr>
        <w:top w:val="none" w:sz="0" w:space="0" w:color="auto"/>
        <w:left w:val="none" w:sz="0" w:space="0" w:color="auto"/>
        <w:bottom w:val="none" w:sz="0" w:space="0" w:color="auto"/>
        <w:right w:val="none" w:sz="0" w:space="0" w:color="auto"/>
      </w:divBdr>
    </w:div>
    <w:div w:id="1203665859">
      <w:bodyDiv w:val="1"/>
      <w:marLeft w:val="0"/>
      <w:marRight w:val="0"/>
      <w:marTop w:val="0"/>
      <w:marBottom w:val="0"/>
      <w:divBdr>
        <w:top w:val="none" w:sz="0" w:space="0" w:color="auto"/>
        <w:left w:val="none" w:sz="0" w:space="0" w:color="auto"/>
        <w:bottom w:val="none" w:sz="0" w:space="0" w:color="auto"/>
        <w:right w:val="none" w:sz="0" w:space="0" w:color="auto"/>
      </w:divBdr>
    </w:div>
    <w:div w:id="1209490484">
      <w:bodyDiv w:val="1"/>
      <w:marLeft w:val="0"/>
      <w:marRight w:val="0"/>
      <w:marTop w:val="0"/>
      <w:marBottom w:val="0"/>
      <w:divBdr>
        <w:top w:val="none" w:sz="0" w:space="0" w:color="auto"/>
        <w:left w:val="none" w:sz="0" w:space="0" w:color="auto"/>
        <w:bottom w:val="none" w:sz="0" w:space="0" w:color="auto"/>
        <w:right w:val="none" w:sz="0" w:space="0" w:color="auto"/>
      </w:divBdr>
    </w:div>
    <w:div w:id="1210537541">
      <w:bodyDiv w:val="1"/>
      <w:marLeft w:val="0"/>
      <w:marRight w:val="0"/>
      <w:marTop w:val="0"/>
      <w:marBottom w:val="0"/>
      <w:divBdr>
        <w:top w:val="none" w:sz="0" w:space="0" w:color="auto"/>
        <w:left w:val="none" w:sz="0" w:space="0" w:color="auto"/>
        <w:bottom w:val="none" w:sz="0" w:space="0" w:color="auto"/>
        <w:right w:val="none" w:sz="0" w:space="0" w:color="auto"/>
      </w:divBdr>
    </w:div>
    <w:div w:id="1315833927">
      <w:bodyDiv w:val="1"/>
      <w:marLeft w:val="0"/>
      <w:marRight w:val="0"/>
      <w:marTop w:val="0"/>
      <w:marBottom w:val="0"/>
      <w:divBdr>
        <w:top w:val="none" w:sz="0" w:space="0" w:color="auto"/>
        <w:left w:val="none" w:sz="0" w:space="0" w:color="auto"/>
        <w:bottom w:val="none" w:sz="0" w:space="0" w:color="auto"/>
        <w:right w:val="none" w:sz="0" w:space="0" w:color="auto"/>
      </w:divBdr>
    </w:div>
    <w:div w:id="1385328873">
      <w:bodyDiv w:val="1"/>
      <w:marLeft w:val="0"/>
      <w:marRight w:val="0"/>
      <w:marTop w:val="0"/>
      <w:marBottom w:val="0"/>
      <w:divBdr>
        <w:top w:val="none" w:sz="0" w:space="0" w:color="auto"/>
        <w:left w:val="none" w:sz="0" w:space="0" w:color="auto"/>
        <w:bottom w:val="none" w:sz="0" w:space="0" w:color="auto"/>
        <w:right w:val="none" w:sz="0" w:space="0" w:color="auto"/>
      </w:divBdr>
    </w:div>
    <w:div w:id="1389114417">
      <w:bodyDiv w:val="1"/>
      <w:marLeft w:val="0"/>
      <w:marRight w:val="0"/>
      <w:marTop w:val="0"/>
      <w:marBottom w:val="0"/>
      <w:divBdr>
        <w:top w:val="none" w:sz="0" w:space="0" w:color="auto"/>
        <w:left w:val="none" w:sz="0" w:space="0" w:color="auto"/>
        <w:bottom w:val="none" w:sz="0" w:space="0" w:color="auto"/>
        <w:right w:val="none" w:sz="0" w:space="0" w:color="auto"/>
      </w:divBdr>
    </w:div>
    <w:div w:id="1402174268">
      <w:bodyDiv w:val="1"/>
      <w:marLeft w:val="0"/>
      <w:marRight w:val="0"/>
      <w:marTop w:val="0"/>
      <w:marBottom w:val="0"/>
      <w:divBdr>
        <w:top w:val="none" w:sz="0" w:space="0" w:color="auto"/>
        <w:left w:val="none" w:sz="0" w:space="0" w:color="auto"/>
        <w:bottom w:val="none" w:sz="0" w:space="0" w:color="auto"/>
        <w:right w:val="none" w:sz="0" w:space="0" w:color="auto"/>
      </w:divBdr>
    </w:div>
    <w:div w:id="1453673151">
      <w:bodyDiv w:val="1"/>
      <w:marLeft w:val="0"/>
      <w:marRight w:val="0"/>
      <w:marTop w:val="0"/>
      <w:marBottom w:val="0"/>
      <w:divBdr>
        <w:top w:val="none" w:sz="0" w:space="0" w:color="auto"/>
        <w:left w:val="none" w:sz="0" w:space="0" w:color="auto"/>
        <w:bottom w:val="none" w:sz="0" w:space="0" w:color="auto"/>
        <w:right w:val="none" w:sz="0" w:space="0" w:color="auto"/>
      </w:divBdr>
    </w:div>
    <w:div w:id="1473448736">
      <w:bodyDiv w:val="1"/>
      <w:marLeft w:val="0"/>
      <w:marRight w:val="0"/>
      <w:marTop w:val="0"/>
      <w:marBottom w:val="0"/>
      <w:divBdr>
        <w:top w:val="none" w:sz="0" w:space="0" w:color="auto"/>
        <w:left w:val="none" w:sz="0" w:space="0" w:color="auto"/>
        <w:bottom w:val="none" w:sz="0" w:space="0" w:color="auto"/>
        <w:right w:val="none" w:sz="0" w:space="0" w:color="auto"/>
      </w:divBdr>
    </w:div>
    <w:div w:id="1502551536">
      <w:bodyDiv w:val="1"/>
      <w:marLeft w:val="0"/>
      <w:marRight w:val="0"/>
      <w:marTop w:val="0"/>
      <w:marBottom w:val="0"/>
      <w:divBdr>
        <w:top w:val="none" w:sz="0" w:space="0" w:color="auto"/>
        <w:left w:val="none" w:sz="0" w:space="0" w:color="auto"/>
        <w:bottom w:val="none" w:sz="0" w:space="0" w:color="auto"/>
        <w:right w:val="none" w:sz="0" w:space="0" w:color="auto"/>
      </w:divBdr>
    </w:div>
    <w:div w:id="1552769700">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595623240">
      <w:bodyDiv w:val="1"/>
      <w:marLeft w:val="0"/>
      <w:marRight w:val="0"/>
      <w:marTop w:val="0"/>
      <w:marBottom w:val="0"/>
      <w:divBdr>
        <w:top w:val="none" w:sz="0" w:space="0" w:color="auto"/>
        <w:left w:val="none" w:sz="0" w:space="0" w:color="auto"/>
        <w:bottom w:val="none" w:sz="0" w:space="0" w:color="auto"/>
        <w:right w:val="none" w:sz="0" w:space="0" w:color="auto"/>
      </w:divBdr>
    </w:div>
    <w:div w:id="1606108454">
      <w:bodyDiv w:val="1"/>
      <w:marLeft w:val="0"/>
      <w:marRight w:val="0"/>
      <w:marTop w:val="0"/>
      <w:marBottom w:val="0"/>
      <w:divBdr>
        <w:top w:val="none" w:sz="0" w:space="0" w:color="auto"/>
        <w:left w:val="none" w:sz="0" w:space="0" w:color="auto"/>
        <w:bottom w:val="none" w:sz="0" w:space="0" w:color="auto"/>
        <w:right w:val="none" w:sz="0" w:space="0" w:color="auto"/>
      </w:divBdr>
    </w:div>
    <w:div w:id="1607687872">
      <w:bodyDiv w:val="1"/>
      <w:marLeft w:val="0"/>
      <w:marRight w:val="0"/>
      <w:marTop w:val="0"/>
      <w:marBottom w:val="0"/>
      <w:divBdr>
        <w:top w:val="none" w:sz="0" w:space="0" w:color="auto"/>
        <w:left w:val="none" w:sz="0" w:space="0" w:color="auto"/>
        <w:bottom w:val="none" w:sz="0" w:space="0" w:color="auto"/>
        <w:right w:val="none" w:sz="0" w:space="0" w:color="auto"/>
      </w:divBdr>
    </w:div>
    <w:div w:id="1613585324">
      <w:bodyDiv w:val="1"/>
      <w:marLeft w:val="0"/>
      <w:marRight w:val="0"/>
      <w:marTop w:val="0"/>
      <w:marBottom w:val="0"/>
      <w:divBdr>
        <w:top w:val="none" w:sz="0" w:space="0" w:color="auto"/>
        <w:left w:val="none" w:sz="0" w:space="0" w:color="auto"/>
        <w:bottom w:val="none" w:sz="0" w:space="0" w:color="auto"/>
        <w:right w:val="none" w:sz="0" w:space="0" w:color="auto"/>
      </w:divBdr>
    </w:div>
    <w:div w:id="1652562200">
      <w:bodyDiv w:val="1"/>
      <w:marLeft w:val="0"/>
      <w:marRight w:val="0"/>
      <w:marTop w:val="0"/>
      <w:marBottom w:val="0"/>
      <w:divBdr>
        <w:top w:val="none" w:sz="0" w:space="0" w:color="auto"/>
        <w:left w:val="none" w:sz="0" w:space="0" w:color="auto"/>
        <w:bottom w:val="none" w:sz="0" w:space="0" w:color="auto"/>
        <w:right w:val="none" w:sz="0" w:space="0" w:color="auto"/>
      </w:divBdr>
    </w:div>
    <w:div w:id="1662151368">
      <w:bodyDiv w:val="1"/>
      <w:marLeft w:val="0"/>
      <w:marRight w:val="0"/>
      <w:marTop w:val="0"/>
      <w:marBottom w:val="0"/>
      <w:divBdr>
        <w:top w:val="none" w:sz="0" w:space="0" w:color="auto"/>
        <w:left w:val="none" w:sz="0" w:space="0" w:color="auto"/>
        <w:bottom w:val="none" w:sz="0" w:space="0" w:color="auto"/>
        <w:right w:val="none" w:sz="0" w:space="0" w:color="auto"/>
      </w:divBdr>
    </w:div>
    <w:div w:id="1744831480">
      <w:bodyDiv w:val="1"/>
      <w:marLeft w:val="0"/>
      <w:marRight w:val="0"/>
      <w:marTop w:val="0"/>
      <w:marBottom w:val="0"/>
      <w:divBdr>
        <w:top w:val="none" w:sz="0" w:space="0" w:color="auto"/>
        <w:left w:val="none" w:sz="0" w:space="0" w:color="auto"/>
        <w:bottom w:val="none" w:sz="0" w:space="0" w:color="auto"/>
        <w:right w:val="none" w:sz="0" w:space="0" w:color="auto"/>
      </w:divBdr>
    </w:div>
    <w:div w:id="1752195003">
      <w:bodyDiv w:val="1"/>
      <w:marLeft w:val="0"/>
      <w:marRight w:val="0"/>
      <w:marTop w:val="0"/>
      <w:marBottom w:val="0"/>
      <w:divBdr>
        <w:top w:val="none" w:sz="0" w:space="0" w:color="auto"/>
        <w:left w:val="none" w:sz="0" w:space="0" w:color="auto"/>
        <w:bottom w:val="none" w:sz="0" w:space="0" w:color="auto"/>
        <w:right w:val="none" w:sz="0" w:space="0" w:color="auto"/>
      </w:divBdr>
    </w:div>
    <w:div w:id="1760560604">
      <w:bodyDiv w:val="1"/>
      <w:marLeft w:val="0"/>
      <w:marRight w:val="0"/>
      <w:marTop w:val="0"/>
      <w:marBottom w:val="0"/>
      <w:divBdr>
        <w:top w:val="none" w:sz="0" w:space="0" w:color="auto"/>
        <w:left w:val="none" w:sz="0" w:space="0" w:color="auto"/>
        <w:bottom w:val="none" w:sz="0" w:space="0" w:color="auto"/>
        <w:right w:val="none" w:sz="0" w:space="0" w:color="auto"/>
      </w:divBdr>
    </w:div>
    <w:div w:id="1823962432">
      <w:bodyDiv w:val="1"/>
      <w:marLeft w:val="0"/>
      <w:marRight w:val="0"/>
      <w:marTop w:val="0"/>
      <w:marBottom w:val="0"/>
      <w:divBdr>
        <w:top w:val="none" w:sz="0" w:space="0" w:color="auto"/>
        <w:left w:val="none" w:sz="0" w:space="0" w:color="auto"/>
        <w:bottom w:val="none" w:sz="0" w:space="0" w:color="auto"/>
        <w:right w:val="none" w:sz="0" w:space="0" w:color="auto"/>
      </w:divBdr>
    </w:div>
    <w:div w:id="1893927338">
      <w:bodyDiv w:val="1"/>
      <w:marLeft w:val="0"/>
      <w:marRight w:val="0"/>
      <w:marTop w:val="0"/>
      <w:marBottom w:val="0"/>
      <w:divBdr>
        <w:top w:val="none" w:sz="0" w:space="0" w:color="auto"/>
        <w:left w:val="none" w:sz="0" w:space="0" w:color="auto"/>
        <w:bottom w:val="none" w:sz="0" w:space="0" w:color="auto"/>
        <w:right w:val="none" w:sz="0" w:space="0" w:color="auto"/>
      </w:divBdr>
    </w:div>
    <w:div w:id="1923642089">
      <w:bodyDiv w:val="1"/>
      <w:marLeft w:val="0"/>
      <w:marRight w:val="0"/>
      <w:marTop w:val="0"/>
      <w:marBottom w:val="0"/>
      <w:divBdr>
        <w:top w:val="none" w:sz="0" w:space="0" w:color="auto"/>
        <w:left w:val="none" w:sz="0" w:space="0" w:color="auto"/>
        <w:bottom w:val="none" w:sz="0" w:space="0" w:color="auto"/>
        <w:right w:val="none" w:sz="0" w:space="0" w:color="auto"/>
      </w:divBdr>
    </w:div>
    <w:div w:id="1935089850">
      <w:bodyDiv w:val="1"/>
      <w:marLeft w:val="0"/>
      <w:marRight w:val="0"/>
      <w:marTop w:val="0"/>
      <w:marBottom w:val="0"/>
      <w:divBdr>
        <w:top w:val="none" w:sz="0" w:space="0" w:color="auto"/>
        <w:left w:val="none" w:sz="0" w:space="0" w:color="auto"/>
        <w:bottom w:val="none" w:sz="0" w:space="0" w:color="auto"/>
        <w:right w:val="none" w:sz="0" w:space="0" w:color="auto"/>
      </w:divBdr>
    </w:div>
    <w:div w:id="2001427240">
      <w:bodyDiv w:val="1"/>
      <w:marLeft w:val="0"/>
      <w:marRight w:val="0"/>
      <w:marTop w:val="0"/>
      <w:marBottom w:val="0"/>
      <w:divBdr>
        <w:top w:val="none" w:sz="0" w:space="0" w:color="auto"/>
        <w:left w:val="none" w:sz="0" w:space="0" w:color="auto"/>
        <w:bottom w:val="none" w:sz="0" w:space="0" w:color="auto"/>
        <w:right w:val="none" w:sz="0" w:space="0" w:color="auto"/>
      </w:divBdr>
    </w:div>
    <w:div w:id="2010283012">
      <w:bodyDiv w:val="1"/>
      <w:marLeft w:val="0"/>
      <w:marRight w:val="0"/>
      <w:marTop w:val="0"/>
      <w:marBottom w:val="0"/>
      <w:divBdr>
        <w:top w:val="none" w:sz="0" w:space="0" w:color="auto"/>
        <w:left w:val="none" w:sz="0" w:space="0" w:color="auto"/>
        <w:bottom w:val="none" w:sz="0" w:space="0" w:color="auto"/>
        <w:right w:val="none" w:sz="0" w:space="0" w:color="auto"/>
      </w:divBdr>
    </w:div>
    <w:div w:id="2088765829">
      <w:bodyDiv w:val="1"/>
      <w:marLeft w:val="0"/>
      <w:marRight w:val="0"/>
      <w:marTop w:val="0"/>
      <w:marBottom w:val="0"/>
      <w:divBdr>
        <w:top w:val="none" w:sz="0" w:space="0" w:color="auto"/>
        <w:left w:val="none" w:sz="0" w:space="0" w:color="auto"/>
        <w:bottom w:val="none" w:sz="0" w:space="0" w:color="auto"/>
        <w:right w:val="none" w:sz="0" w:space="0" w:color="auto"/>
      </w:divBdr>
    </w:div>
    <w:div w:id="2089450333">
      <w:bodyDiv w:val="1"/>
      <w:marLeft w:val="0"/>
      <w:marRight w:val="0"/>
      <w:marTop w:val="0"/>
      <w:marBottom w:val="0"/>
      <w:divBdr>
        <w:top w:val="none" w:sz="0" w:space="0" w:color="auto"/>
        <w:left w:val="none" w:sz="0" w:space="0" w:color="auto"/>
        <w:bottom w:val="none" w:sz="0" w:space="0" w:color="auto"/>
        <w:right w:val="none" w:sz="0" w:space="0" w:color="auto"/>
      </w:divBdr>
    </w:div>
    <w:div w:id="21304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D605C-3B9D-4588-8FD4-63B02EBB4F92}">
  <ds:schemaRefs>
    <ds:schemaRef ds:uri="http://schemas.openxmlformats.org/officeDocument/2006/bibliography"/>
  </ds:schemaRefs>
</ds:datastoreItem>
</file>

<file path=customXml/itemProps2.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8996B-B9B9-447D-8BB1-5A994BE3B7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48A001-FAEA-4A6E-A1FA-A57843DFA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824</Words>
  <Characters>4698</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Rita Gustapane</dc:creator>
  <cp:keywords/>
  <dc:description/>
  <cp:lastModifiedBy>info starcomunicazione</cp:lastModifiedBy>
  <cp:revision>3</cp:revision>
  <cp:lastPrinted>2022-08-26T11:19:00Z</cp:lastPrinted>
  <dcterms:created xsi:type="dcterms:W3CDTF">2024-05-13T11:04:00Z</dcterms:created>
  <dcterms:modified xsi:type="dcterms:W3CDTF">2024-05-13T11:08:00Z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Gregorio.Bonaldi@it.nestle.com</vt:lpwstr>
  </property>
  <property fmtid="{D5CDD505-2E9C-101B-9397-08002B2CF9AE}" pid="5" name="MSIP_Label_1ada0a2f-b917-4d51-b0d0-d418a10c8b23_SetDate">
    <vt:lpwstr>2020-09-20T16:55:20.7797628Z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5bc3928a-72ca-44ca-bde4-05df13811287</vt:lpwstr>
  </property>
  <property fmtid="{D5CDD505-2E9C-101B-9397-08002B2CF9AE}" pid="9" name="MSIP_Label_1ada0a2f-b917-4d51-b0d0-d418a10c8b23_Extended_MSFT_Method">
    <vt:lpwstr>Automatic</vt:lpwstr>
  </property>
  <property fmtid="{D5CDD505-2E9C-101B-9397-08002B2CF9AE}" pid="10" name="MSIP_Label_39903d81-26ea-446d-9b9f-b42e2424be19_Enabled">
    <vt:lpwstr>true</vt:lpwstr>
  </property>
  <property fmtid="{D5CDD505-2E9C-101B-9397-08002B2CF9AE}" pid="11" name="MSIP_Label_39903d81-26ea-446d-9b9f-b42e2424be19_SetDate">
    <vt:lpwstr>2023-04-12T17:19:52Z</vt:lpwstr>
  </property>
  <property fmtid="{D5CDD505-2E9C-101B-9397-08002B2CF9AE}" pid="12" name="MSIP_Label_39903d81-26ea-446d-9b9f-b42e2424be19_Method">
    <vt:lpwstr>Standard</vt:lpwstr>
  </property>
  <property fmtid="{D5CDD505-2E9C-101B-9397-08002B2CF9AE}" pid="13" name="MSIP_Label_39903d81-26ea-446d-9b9f-b42e2424be19_Name">
    <vt:lpwstr>C2 Internal SWE</vt:lpwstr>
  </property>
  <property fmtid="{D5CDD505-2E9C-101B-9397-08002B2CF9AE}" pid="14" name="MSIP_Label_39903d81-26ea-446d-9b9f-b42e2424be19_SiteId">
    <vt:lpwstr>fffad414-b6a3-4f32-a9bd-42d28fc811f1</vt:lpwstr>
  </property>
  <property fmtid="{D5CDD505-2E9C-101B-9397-08002B2CF9AE}" pid="15" name="MSIP_Label_39903d81-26ea-446d-9b9f-b42e2424be19_ActionId">
    <vt:lpwstr>0946a777-90e2-4da0-b198-62646ede948b</vt:lpwstr>
  </property>
  <property fmtid="{D5CDD505-2E9C-101B-9397-08002B2CF9AE}" pid="16" name="MSIP_Label_39903d81-26ea-446d-9b9f-b42e2424be19_ContentBits">
    <vt:lpwstr>2</vt:lpwstr>
  </property>
</Properties>
</file>