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1C19C" w14:textId="77777777" w:rsidR="00E369AF" w:rsidRDefault="00E369AF" w:rsidP="00E369AF">
      <w:pPr>
        <w:rPr>
          <w:rFonts w:ascii="Calibri"/>
          <w:b/>
          <w:sz w:val="24"/>
          <w:szCs w:val="24"/>
        </w:rPr>
      </w:pPr>
    </w:p>
    <w:p w14:paraId="40E6E42C" w14:textId="6ABD319F" w:rsidR="00C73CFA" w:rsidRDefault="00C73CFA" w:rsidP="00E369AF">
      <w:pPr>
        <w:jc w:val="center"/>
        <w:rPr>
          <w:rFonts w:ascii="Calibri"/>
          <w:sz w:val="24"/>
          <w:szCs w:val="24"/>
        </w:rPr>
      </w:pPr>
      <w:r>
        <w:rPr>
          <w:rFonts w:ascii="Calibri"/>
          <w:b/>
          <w:sz w:val="24"/>
          <w:szCs w:val="24"/>
        </w:rPr>
        <w:t xml:space="preserve">COMUNICATO STAMPA </w:t>
      </w:r>
      <w:r>
        <w:rPr>
          <w:rFonts w:ascii="Calibri"/>
          <w:b/>
          <w:sz w:val="24"/>
          <w:szCs w:val="24"/>
        </w:rPr>
        <w:t>–</w:t>
      </w:r>
      <w:r>
        <w:rPr>
          <w:rFonts w:ascii="Calibri"/>
          <w:b/>
          <w:sz w:val="24"/>
          <w:szCs w:val="24"/>
        </w:rPr>
        <w:t xml:space="preserve"> </w:t>
      </w:r>
      <w:r>
        <w:rPr>
          <w:rFonts w:ascii="Calibri"/>
          <w:sz w:val="24"/>
          <w:szCs w:val="24"/>
        </w:rPr>
        <w:t xml:space="preserve">Venezia, </w:t>
      </w:r>
      <w:r w:rsidR="00AC42D3">
        <w:rPr>
          <w:rFonts w:ascii="Calibri"/>
          <w:sz w:val="24"/>
          <w:szCs w:val="24"/>
        </w:rPr>
        <w:t>12</w:t>
      </w:r>
      <w:r w:rsidR="00BE2CC5">
        <w:rPr>
          <w:rFonts w:ascii="Calibri"/>
          <w:sz w:val="24"/>
          <w:szCs w:val="24"/>
        </w:rPr>
        <w:t xml:space="preserve"> </w:t>
      </w:r>
      <w:r w:rsidR="00AC42D3">
        <w:rPr>
          <w:rFonts w:ascii="Calibri"/>
          <w:sz w:val="24"/>
          <w:szCs w:val="24"/>
        </w:rPr>
        <w:t>ottobre</w:t>
      </w:r>
      <w:r w:rsidR="007531A4">
        <w:rPr>
          <w:rFonts w:ascii="Calibri"/>
          <w:sz w:val="24"/>
          <w:szCs w:val="24"/>
        </w:rPr>
        <w:t xml:space="preserve"> 202</w:t>
      </w:r>
      <w:r w:rsidR="00C109EE">
        <w:rPr>
          <w:rFonts w:ascii="Calibri"/>
          <w:sz w:val="24"/>
          <w:szCs w:val="24"/>
        </w:rPr>
        <w:t>2</w:t>
      </w:r>
    </w:p>
    <w:p w14:paraId="32846012" w14:textId="77777777" w:rsidR="00DC14E8" w:rsidRDefault="00DC14E8" w:rsidP="00AC42D3">
      <w:pPr>
        <w:rPr>
          <w:rFonts w:ascii="Calibri"/>
          <w:sz w:val="24"/>
          <w:szCs w:val="24"/>
        </w:rPr>
      </w:pPr>
    </w:p>
    <w:p w14:paraId="0074C81C" w14:textId="1F35651E" w:rsidR="002311C7" w:rsidRDefault="00AC42D3" w:rsidP="00AC42D3">
      <w:pPr>
        <w:jc w:val="center"/>
        <w:rPr>
          <w:rFonts w:ascii="Arial" w:hAnsi="Arial" w:cs="Arial"/>
          <w:sz w:val="32"/>
          <w:szCs w:val="32"/>
        </w:rPr>
      </w:pPr>
      <w:r w:rsidRPr="00AC42D3">
        <w:rPr>
          <w:rFonts w:ascii="Arial" w:hAnsi="Arial" w:cs="Arial"/>
          <w:sz w:val="32"/>
          <w:szCs w:val="32"/>
        </w:rPr>
        <w:t>Gli yacht entrano nell’era digitale</w:t>
      </w:r>
    </w:p>
    <w:p w14:paraId="5E74FA4D" w14:textId="77777777" w:rsidR="00AC42D3" w:rsidRDefault="00AC42D3" w:rsidP="00AC42D3">
      <w:pPr>
        <w:jc w:val="center"/>
        <w:rPr>
          <w:rFonts w:ascii="Arial" w:hAnsi="Arial" w:cs="Arial"/>
          <w:sz w:val="32"/>
          <w:szCs w:val="32"/>
        </w:rPr>
      </w:pPr>
    </w:p>
    <w:p w14:paraId="7A4321DD" w14:textId="7C770D66" w:rsidR="00AC42D3" w:rsidRPr="00AC42D3" w:rsidRDefault="00AC42D3" w:rsidP="00AC42D3">
      <w:pPr>
        <w:pStyle w:val="Nessunaspaziatura"/>
        <w:jc w:val="center"/>
        <w:rPr>
          <w:rFonts w:ascii="Arial" w:hAnsi="Arial" w:cs="Arial"/>
          <w:sz w:val="28"/>
          <w:szCs w:val="28"/>
          <w:u w:val="single"/>
        </w:rPr>
      </w:pPr>
      <w:r w:rsidRPr="00AC42D3">
        <w:rPr>
          <w:rFonts w:ascii="Arial" w:hAnsi="Arial" w:cs="Arial"/>
          <w:sz w:val="28"/>
          <w:szCs w:val="28"/>
          <w:u w:val="single"/>
        </w:rPr>
        <w:t>Continua la fase sperimentale della piattaforma AcqueraPro.</w:t>
      </w:r>
    </w:p>
    <w:p w14:paraId="22FFA5C9" w14:textId="505C339B" w:rsidR="00AC42D3" w:rsidRDefault="00AC42D3" w:rsidP="00AC42D3">
      <w:pPr>
        <w:pStyle w:val="Nessunaspaziatura"/>
        <w:jc w:val="center"/>
        <w:rPr>
          <w:rFonts w:ascii="Arial" w:hAnsi="Arial" w:cs="Arial"/>
          <w:sz w:val="28"/>
          <w:szCs w:val="28"/>
          <w:u w:val="single"/>
        </w:rPr>
      </w:pPr>
      <w:r w:rsidRPr="00AC42D3">
        <w:rPr>
          <w:rFonts w:ascii="Arial" w:hAnsi="Arial" w:cs="Arial"/>
          <w:sz w:val="28"/>
          <w:szCs w:val="28"/>
          <w:u w:val="single"/>
        </w:rPr>
        <w:t>Pochi click per riservare il posto barca e prevedere i costi</w:t>
      </w:r>
    </w:p>
    <w:p w14:paraId="7C34A017" w14:textId="77777777" w:rsidR="00C0005E" w:rsidRPr="00AC42D3" w:rsidRDefault="00C0005E" w:rsidP="00AC42D3">
      <w:pPr>
        <w:pStyle w:val="Nessunaspaziatura"/>
        <w:jc w:val="center"/>
        <w:rPr>
          <w:rFonts w:ascii="Arial" w:hAnsi="Arial" w:cs="Arial"/>
          <w:sz w:val="28"/>
          <w:szCs w:val="28"/>
          <w:u w:val="single"/>
        </w:rPr>
      </w:pPr>
    </w:p>
    <w:p w14:paraId="68D516E8" w14:textId="77777777" w:rsidR="00DC14E8" w:rsidRDefault="00DC14E8" w:rsidP="002311C7">
      <w:pPr>
        <w:spacing w:line="235" w:lineRule="atLeast"/>
        <w:jc w:val="both"/>
        <w:rPr>
          <w:rFonts w:ascii="Arial" w:eastAsia="Times New Roman" w:hAnsi="Arial" w:cs="Arial"/>
          <w:bCs/>
        </w:rPr>
      </w:pPr>
    </w:p>
    <w:p w14:paraId="1D290504" w14:textId="2884994A" w:rsidR="00AC42D3" w:rsidRPr="00AC42D3" w:rsidRDefault="00AC42D3" w:rsidP="00AC42D3">
      <w:pPr>
        <w:spacing w:line="235" w:lineRule="atLeast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AC42D3">
        <w:rPr>
          <w:rFonts w:ascii="Arial" w:eastAsia="Times New Roman" w:hAnsi="Arial" w:cs="Arial"/>
          <w:bCs/>
          <w:sz w:val="24"/>
          <w:szCs w:val="24"/>
        </w:rPr>
        <w:t xml:space="preserve">Ottimi feedback per la prima piattaforma digitale realizzata in </w:t>
      </w:r>
      <w:r w:rsidR="00E83ED7">
        <w:rPr>
          <w:rFonts w:ascii="Arial" w:eastAsia="Times New Roman" w:hAnsi="Arial" w:cs="Arial"/>
          <w:bCs/>
          <w:sz w:val="24"/>
          <w:szCs w:val="24"/>
        </w:rPr>
        <w:t>M</w:t>
      </w:r>
      <w:r w:rsidRPr="00AC42D3">
        <w:rPr>
          <w:rFonts w:ascii="Arial" w:eastAsia="Times New Roman" w:hAnsi="Arial" w:cs="Arial"/>
          <w:bCs/>
          <w:sz w:val="24"/>
          <w:szCs w:val="24"/>
        </w:rPr>
        <w:t>editerraneo al servizio della grande nautica e quindi della fascia più alta delle vacanze per mare.</w:t>
      </w:r>
    </w:p>
    <w:p w14:paraId="49B223B3" w14:textId="46EBE6E4" w:rsidR="00AC42D3" w:rsidRPr="00AC42D3" w:rsidRDefault="00AC42D3" w:rsidP="00AC42D3">
      <w:pPr>
        <w:spacing w:line="235" w:lineRule="atLeast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AC42D3">
        <w:rPr>
          <w:rFonts w:ascii="Arial" w:eastAsia="Times New Roman" w:hAnsi="Arial" w:cs="Arial"/>
          <w:bCs/>
          <w:sz w:val="24"/>
          <w:szCs w:val="24"/>
        </w:rPr>
        <w:t>AcqueraPro, progettata e realizzata dal gruppo veneziano Acquera</w:t>
      </w:r>
      <w:r w:rsidR="00E83ED7">
        <w:rPr>
          <w:rFonts w:ascii="Arial" w:eastAsia="Times New Roman" w:hAnsi="Arial" w:cs="Arial"/>
          <w:bCs/>
          <w:sz w:val="24"/>
          <w:szCs w:val="24"/>
        </w:rPr>
        <w:t>,</w:t>
      </w:r>
      <w:r w:rsidRPr="00AC42D3">
        <w:rPr>
          <w:rFonts w:ascii="Arial" w:eastAsia="Times New Roman" w:hAnsi="Arial" w:cs="Arial"/>
          <w:bCs/>
          <w:sz w:val="24"/>
          <w:szCs w:val="24"/>
        </w:rPr>
        <w:t xml:space="preserve"> ha superato la fase di collaudo nel corso della quale è stata testata da una quarantina di comandanti di super yacht per </w:t>
      </w:r>
      <w:r w:rsidR="00E83ED7">
        <w:rPr>
          <w:rFonts w:ascii="Arial" w:eastAsia="Times New Roman" w:hAnsi="Arial" w:cs="Arial"/>
          <w:bCs/>
          <w:sz w:val="24"/>
          <w:szCs w:val="24"/>
        </w:rPr>
        <w:t xml:space="preserve">la </w:t>
      </w:r>
      <w:r w:rsidRPr="00AC42D3">
        <w:rPr>
          <w:rFonts w:ascii="Arial" w:eastAsia="Times New Roman" w:hAnsi="Arial" w:cs="Arial"/>
          <w:bCs/>
          <w:sz w:val="24"/>
          <w:szCs w:val="24"/>
        </w:rPr>
        <w:t>prima volta in grado, in condizioni di massima trasparenza, di pianificare da qualsiasi luogo</w:t>
      </w:r>
      <w:r w:rsidR="00E83ED7">
        <w:rPr>
          <w:rFonts w:ascii="Arial" w:eastAsia="Times New Roman" w:hAnsi="Arial" w:cs="Arial"/>
          <w:bCs/>
          <w:sz w:val="24"/>
          <w:szCs w:val="24"/>
        </w:rPr>
        <w:t>,</w:t>
      </w:r>
      <w:r w:rsidRPr="00AC42D3">
        <w:rPr>
          <w:rFonts w:ascii="Arial" w:eastAsia="Times New Roman" w:hAnsi="Arial" w:cs="Arial"/>
          <w:bCs/>
          <w:sz w:val="24"/>
          <w:szCs w:val="24"/>
        </w:rPr>
        <w:t xml:space="preserve"> agendo semplicemente su una app mobile o da desktop, gli itinerari e le soste della loro imbarcazione</w:t>
      </w:r>
      <w:r w:rsidR="00E83ED7">
        <w:rPr>
          <w:rFonts w:ascii="Arial" w:eastAsia="Times New Roman" w:hAnsi="Arial" w:cs="Arial"/>
          <w:bCs/>
          <w:sz w:val="24"/>
          <w:szCs w:val="24"/>
        </w:rPr>
        <w:t>,</w:t>
      </w:r>
      <w:r w:rsidRPr="00AC42D3">
        <w:rPr>
          <w:rFonts w:ascii="Arial" w:eastAsia="Times New Roman" w:hAnsi="Arial" w:cs="Arial"/>
          <w:bCs/>
          <w:sz w:val="24"/>
          <w:szCs w:val="24"/>
        </w:rPr>
        <w:t xml:space="preserve"> verificando direttamente tariffe e informazioni dei vari hotspot di crociera. Con pochi click possono disporre delle quotazioni del posto barca, ma anche di tutti i servizi (da quelli relativi ai piloti e ormeggiatori a quelli inerenti le pratiche per i rifiuti e le formalità di arrivo e partenza), quindi compiere le scelte ritenute migliori aggiornando in automatico budget e spese.</w:t>
      </w:r>
    </w:p>
    <w:p w14:paraId="52105B2D" w14:textId="7523F13C" w:rsidR="00AC42D3" w:rsidRPr="00AC42D3" w:rsidRDefault="00E83ED7" w:rsidP="00AC42D3">
      <w:pPr>
        <w:spacing w:line="235" w:lineRule="atLeast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“</w:t>
      </w:r>
      <w:r w:rsidR="00AC42D3" w:rsidRPr="00AC42D3">
        <w:rPr>
          <w:rFonts w:ascii="Arial" w:eastAsia="Times New Roman" w:hAnsi="Arial" w:cs="Arial"/>
          <w:bCs/>
          <w:sz w:val="24"/>
          <w:szCs w:val="24"/>
        </w:rPr>
        <w:t>La piattaforma - afferma Alvise Tositti</w:t>
      </w:r>
      <w:r>
        <w:rPr>
          <w:rFonts w:ascii="Arial" w:eastAsia="Times New Roman" w:hAnsi="Arial" w:cs="Arial"/>
          <w:bCs/>
          <w:sz w:val="24"/>
          <w:szCs w:val="24"/>
        </w:rPr>
        <w:t>,</w:t>
      </w:r>
      <w:r w:rsidR="00AC42D3" w:rsidRPr="00AC42D3">
        <w:rPr>
          <w:rFonts w:ascii="Arial" w:eastAsia="Times New Roman" w:hAnsi="Arial" w:cs="Arial"/>
          <w:bCs/>
          <w:sz w:val="24"/>
          <w:szCs w:val="24"/>
        </w:rPr>
        <w:t xml:space="preserve"> Chief Strategy Officer del gruppo Acquera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AC42D3" w:rsidRPr="00AC42D3">
        <w:rPr>
          <w:rFonts w:ascii="Arial" w:eastAsia="Times New Roman" w:hAnsi="Arial" w:cs="Arial"/>
          <w:bCs/>
          <w:sz w:val="24"/>
          <w:szCs w:val="24"/>
        </w:rPr>
        <w:t>- pone i comandanti, gli armatori e gli ospiti dei mega yacht al riparo da sorprese negative”. Al tempo stesso garantisce un servizio di alta qualità in un settore nel quale, in controtendenza rispetto a una domanda sempre più raffinata, è prevalsa sino a oggi un’offerta di servizi spesso talvolta inadeguata.</w:t>
      </w:r>
    </w:p>
    <w:p w14:paraId="1FABC142" w14:textId="7EEA85FA" w:rsidR="00BE2CC5" w:rsidRDefault="00AC42D3" w:rsidP="00AC42D3">
      <w:pPr>
        <w:spacing w:line="235" w:lineRule="atLeast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AC42D3">
        <w:rPr>
          <w:rFonts w:ascii="Arial" w:eastAsia="Times New Roman" w:hAnsi="Arial" w:cs="Arial"/>
          <w:bCs/>
          <w:sz w:val="24"/>
          <w:szCs w:val="24"/>
        </w:rPr>
        <w:t>La piattaforma AcqueraPro, già operativa in alcuni porti mediterranei del Levante (in particolare Grecia e Turchia), e in alcune zone chiave dell’Italia, si pone anche un duplice obiettivo; da un lato, quello di favorire una crescita esponenziale nel numero dei servizi offerti; dall’ altro, quello di estendere questa offerta anche al settore delle esperienze e degli eventi top riservati ai turisti del lusso</w:t>
      </w:r>
      <w:r w:rsidR="00E83ED7">
        <w:rPr>
          <w:rFonts w:ascii="Arial" w:eastAsia="Times New Roman" w:hAnsi="Arial" w:cs="Arial"/>
          <w:bCs/>
          <w:sz w:val="24"/>
          <w:szCs w:val="24"/>
        </w:rPr>
        <w:t>.</w:t>
      </w:r>
    </w:p>
    <w:p w14:paraId="7BBD8224" w14:textId="77777777" w:rsidR="00BE2CC5" w:rsidRPr="00BE2CC5" w:rsidRDefault="00BE2CC5" w:rsidP="00BE2CC5">
      <w:pPr>
        <w:spacing w:line="235" w:lineRule="atLeast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598BDD67" w14:textId="77777777" w:rsidR="002311C7" w:rsidRPr="00E369AF" w:rsidRDefault="002311C7" w:rsidP="002311C7">
      <w:pPr>
        <w:spacing w:line="235" w:lineRule="atLeast"/>
        <w:jc w:val="both"/>
        <w:rPr>
          <w:rFonts w:ascii="Arial" w:eastAsia="Times New Roman" w:hAnsi="Arial" w:cs="Arial"/>
          <w:bCs/>
        </w:rPr>
      </w:pPr>
    </w:p>
    <w:p w14:paraId="702B8F2F" w14:textId="77777777" w:rsidR="00C73CFA" w:rsidRDefault="00C73CFA" w:rsidP="00C73CFA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5220E77F" w14:textId="77777777" w:rsidR="00C73CFA" w:rsidRDefault="00C73CFA" w:rsidP="00C73CFA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 wp14:anchorId="0916E48D" wp14:editId="4E6EBEEF">
            <wp:extent cx="908870" cy="368300"/>
            <wp:effectExtent l="0" t="0" r="571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873" cy="376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DE2DB" w14:textId="77777777" w:rsidR="00C73CFA" w:rsidRDefault="00C73CFA" w:rsidP="00C73CFA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Star comunicazione in movimento</w:t>
      </w:r>
    </w:p>
    <w:p w14:paraId="53D4BEBA" w14:textId="77777777" w:rsidR="00C73CFA" w:rsidRDefault="00C73CFA" w:rsidP="00C73CFA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Barbara Gazzale</w:t>
      </w:r>
    </w:p>
    <w:p w14:paraId="2DD2967D" w14:textId="77777777" w:rsidR="00E369AF" w:rsidRDefault="00C73CFA" w:rsidP="00C73CFA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+39 348.4144780</w:t>
      </w:r>
    </w:p>
    <w:p w14:paraId="2C3F07B1" w14:textId="02E416B3" w:rsidR="00C73CFA" w:rsidRPr="00E369AF" w:rsidRDefault="00C73CFA" w:rsidP="00C73CFA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www.starcomunicazione.com</w:t>
      </w:r>
    </w:p>
    <w:sectPr w:rsidR="00C73CFA" w:rsidRPr="00E369AF" w:rsidSect="00703A05">
      <w:headerReference w:type="default" r:id="rId7"/>
      <w:footerReference w:type="default" r:id="rId8"/>
      <w:pgSz w:w="11906" w:h="16838"/>
      <w:pgMar w:top="1417" w:right="99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0086B" w14:textId="77777777" w:rsidR="00200569" w:rsidRDefault="00200569" w:rsidP="0063276A">
      <w:pPr>
        <w:spacing w:after="0" w:line="240" w:lineRule="auto"/>
      </w:pPr>
      <w:r>
        <w:separator/>
      </w:r>
    </w:p>
  </w:endnote>
  <w:endnote w:type="continuationSeparator" w:id="0">
    <w:p w14:paraId="693826CB" w14:textId="77777777" w:rsidR="00200569" w:rsidRDefault="00200569" w:rsidP="00632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pton-Light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A3B43" w14:textId="1D0B8B7F" w:rsidR="0063276A" w:rsidRPr="0063276A" w:rsidRDefault="0063276A" w:rsidP="0063276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735DF" w14:textId="77777777" w:rsidR="00200569" w:rsidRDefault="00200569" w:rsidP="0063276A">
      <w:pPr>
        <w:spacing w:after="0" w:line="240" w:lineRule="auto"/>
      </w:pPr>
      <w:r>
        <w:separator/>
      </w:r>
    </w:p>
  </w:footnote>
  <w:footnote w:type="continuationSeparator" w:id="0">
    <w:p w14:paraId="1B81E290" w14:textId="77777777" w:rsidR="00200569" w:rsidRDefault="00200569" w:rsidP="00632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27EF6" w14:textId="49513B40" w:rsidR="0063276A" w:rsidRPr="0063276A" w:rsidRDefault="0063276A" w:rsidP="0063276A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 wp14:anchorId="4C5AE449" wp14:editId="55F49CC9">
          <wp:extent cx="2369820" cy="698553"/>
          <wp:effectExtent l="0" t="0" r="0" b="0"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6951" cy="733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76A"/>
    <w:rsid w:val="00025679"/>
    <w:rsid w:val="00040A65"/>
    <w:rsid w:val="00091485"/>
    <w:rsid w:val="000B7114"/>
    <w:rsid w:val="000F6590"/>
    <w:rsid w:val="00130905"/>
    <w:rsid w:val="00147273"/>
    <w:rsid w:val="001E156F"/>
    <w:rsid w:val="00200569"/>
    <w:rsid w:val="002311C7"/>
    <w:rsid w:val="00271765"/>
    <w:rsid w:val="002E5BAE"/>
    <w:rsid w:val="00325A0E"/>
    <w:rsid w:val="0036534D"/>
    <w:rsid w:val="00383868"/>
    <w:rsid w:val="00400582"/>
    <w:rsid w:val="00503F51"/>
    <w:rsid w:val="00550CDE"/>
    <w:rsid w:val="0063276A"/>
    <w:rsid w:val="00642380"/>
    <w:rsid w:val="00666AE8"/>
    <w:rsid w:val="00680456"/>
    <w:rsid w:val="006B38AE"/>
    <w:rsid w:val="006E0D50"/>
    <w:rsid w:val="006F142A"/>
    <w:rsid w:val="00703A05"/>
    <w:rsid w:val="007531A4"/>
    <w:rsid w:val="00787009"/>
    <w:rsid w:val="007A235D"/>
    <w:rsid w:val="00800FA4"/>
    <w:rsid w:val="00810397"/>
    <w:rsid w:val="0084756D"/>
    <w:rsid w:val="00883275"/>
    <w:rsid w:val="008A7581"/>
    <w:rsid w:val="008A7CE7"/>
    <w:rsid w:val="00954468"/>
    <w:rsid w:val="00A040E2"/>
    <w:rsid w:val="00A15E59"/>
    <w:rsid w:val="00A41851"/>
    <w:rsid w:val="00A5341A"/>
    <w:rsid w:val="00A60866"/>
    <w:rsid w:val="00AC42D3"/>
    <w:rsid w:val="00AD17D8"/>
    <w:rsid w:val="00B16872"/>
    <w:rsid w:val="00BE2CC5"/>
    <w:rsid w:val="00BE3146"/>
    <w:rsid w:val="00C0005E"/>
    <w:rsid w:val="00C0513D"/>
    <w:rsid w:val="00C109EE"/>
    <w:rsid w:val="00C16A28"/>
    <w:rsid w:val="00C73CFA"/>
    <w:rsid w:val="00C82ADC"/>
    <w:rsid w:val="00CC4721"/>
    <w:rsid w:val="00CE735F"/>
    <w:rsid w:val="00D05AFD"/>
    <w:rsid w:val="00D8740C"/>
    <w:rsid w:val="00DC14E8"/>
    <w:rsid w:val="00DE6778"/>
    <w:rsid w:val="00DF003E"/>
    <w:rsid w:val="00E06C7D"/>
    <w:rsid w:val="00E21354"/>
    <w:rsid w:val="00E369AF"/>
    <w:rsid w:val="00E83ED7"/>
    <w:rsid w:val="00E90064"/>
    <w:rsid w:val="00EE3B79"/>
    <w:rsid w:val="00EE6E34"/>
    <w:rsid w:val="00EF73EC"/>
    <w:rsid w:val="00F26629"/>
    <w:rsid w:val="00F50AC7"/>
    <w:rsid w:val="00F50AF6"/>
    <w:rsid w:val="00F66691"/>
    <w:rsid w:val="00F76A02"/>
    <w:rsid w:val="00F93E27"/>
    <w:rsid w:val="00FD376F"/>
    <w:rsid w:val="00FE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67DC7D"/>
  <w15:chartTrackingRefBased/>
  <w15:docId w15:val="{E985CFCD-8436-4229-8639-AFA33C95F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pton-Light" w:eastAsiaTheme="minorHAnsi" w:hAnsi="Campton-Light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27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276A"/>
  </w:style>
  <w:style w:type="paragraph" w:styleId="Pidipagina">
    <w:name w:val="footer"/>
    <w:basedOn w:val="Normale"/>
    <w:link w:val="PidipaginaCarattere"/>
    <w:uiPriority w:val="99"/>
    <w:unhideWhenUsed/>
    <w:rsid w:val="006327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276A"/>
  </w:style>
  <w:style w:type="paragraph" w:styleId="Nessunaspaziatura">
    <w:name w:val="No Spacing"/>
    <w:uiPriority w:val="1"/>
    <w:qFormat/>
    <w:rsid w:val="002311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1673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  <w:div w:id="963845393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</w:divsChild>
    </w:div>
    <w:div w:id="11234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Anella Alcott Evolution Yachting</dc:creator>
  <cp:keywords/>
  <dc:description/>
  <cp:lastModifiedBy>Starcomunicazione</cp:lastModifiedBy>
  <cp:revision>4</cp:revision>
  <dcterms:created xsi:type="dcterms:W3CDTF">2022-10-11T14:52:00Z</dcterms:created>
  <dcterms:modified xsi:type="dcterms:W3CDTF">2022-10-11T14:55:00Z</dcterms:modified>
</cp:coreProperties>
</file>