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188ED" w14:textId="15429CA0" w:rsidR="002A5C72" w:rsidRDefault="009A094F" w:rsidP="002A5C72">
      <w:pPr>
        <w:jc w:val="center"/>
      </w:pPr>
      <w:r>
        <w:rPr>
          <w:noProof/>
          <w:lang w:val="it-CH" w:eastAsia="it-CH"/>
        </w:rPr>
        <w:drawing>
          <wp:inline distT="0" distB="0" distL="0" distR="0" wp14:anchorId="73C7A314" wp14:editId="7DBBEF67">
            <wp:extent cx="4948034" cy="1536822"/>
            <wp:effectExtent l="0" t="0" r="508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 cle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364" cy="155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5CF9" w14:textId="77777777" w:rsidR="002A5C72" w:rsidRPr="002A5C72" w:rsidRDefault="002A5C72" w:rsidP="002A5C72">
      <w:pPr>
        <w:jc w:val="center"/>
      </w:pPr>
    </w:p>
    <w:p w14:paraId="40FEC6AB" w14:textId="0F9D012C" w:rsidR="00232212" w:rsidRDefault="00C44B8B" w:rsidP="002A5C72">
      <w:pPr>
        <w:ind w:firstLine="567"/>
        <w:jc w:val="center"/>
        <w:rPr>
          <w:b/>
          <w:sz w:val="24"/>
          <w:szCs w:val="24"/>
        </w:rPr>
      </w:pPr>
      <w:r w:rsidRPr="004F78C9">
        <w:rPr>
          <w:b/>
          <w:sz w:val="24"/>
          <w:szCs w:val="24"/>
        </w:rPr>
        <w:t>COMUNICATO STAMPA</w:t>
      </w:r>
      <w:r w:rsidR="00663111">
        <w:rPr>
          <w:b/>
          <w:sz w:val="24"/>
          <w:szCs w:val="24"/>
        </w:rPr>
        <w:t xml:space="preserve"> </w:t>
      </w:r>
    </w:p>
    <w:p w14:paraId="46DF4707" w14:textId="77777777" w:rsidR="002A5C72" w:rsidRPr="002A5C72" w:rsidRDefault="002A5C72" w:rsidP="002A5C72">
      <w:pPr>
        <w:ind w:firstLine="567"/>
        <w:jc w:val="center"/>
        <w:rPr>
          <w:b/>
          <w:sz w:val="24"/>
          <w:szCs w:val="24"/>
        </w:rPr>
      </w:pPr>
    </w:p>
    <w:p w14:paraId="61C5D390" w14:textId="77777777" w:rsidR="009A094F" w:rsidRPr="009A094F" w:rsidRDefault="009A094F" w:rsidP="009A094F">
      <w:pPr>
        <w:ind w:right="283" w:firstLine="567"/>
        <w:jc w:val="center"/>
        <w:rPr>
          <w:sz w:val="36"/>
          <w:szCs w:val="36"/>
        </w:rPr>
      </w:pPr>
      <w:r w:rsidRPr="009A094F">
        <w:rPr>
          <w:sz w:val="36"/>
          <w:szCs w:val="36"/>
        </w:rPr>
        <w:t>Un Comitato ligure-piemontese</w:t>
      </w:r>
    </w:p>
    <w:p w14:paraId="6A33794A" w14:textId="7D52239C" w:rsidR="005623EE" w:rsidRDefault="009A094F" w:rsidP="009A094F">
      <w:pPr>
        <w:ind w:right="283" w:firstLine="567"/>
        <w:jc w:val="center"/>
        <w:rPr>
          <w:sz w:val="36"/>
          <w:szCs w:val="36"/>
        </w:rPr>
      </w:pPr>
      <w:r w:rsidRPr="009A094F">
        <w:rPr>
          <w:sz w:val="36"/>
          <w:szCs w:val="36"/>
        </w:rPr>
        <w:t>per accelerare sulla nuova autostrada</w:t>
      </w:r>
    </w:p>
    <w:p w14:paraId="7EB4C35C" w14:textId="77777777" w:rsidR="002A5C72" w:rsidRPr="002A5C72" w:rsidRDefault="002A5C72" w:rsidP="009A094F">
      <w:pPr>
        <w:ind w:right="283" w:firstLine="567"/>
        <w:jc w:val="center"/>
        <w:rPr>
          <w:sz w:val="18"/>
          <w:szCs w:val="18"/>
        </w:rPr>
      </w:pPr>
    </w:p>
    <w:p w14:paraId="532D11E1" w14:textId="3DBD9887" w:rsidR="009A094F" w:rsidRDefault="009A094F" w:rsidP="009A094F">
      <w:pPr>
        <w:ind w:right="283" w:firstLine="567"/>
        <w:jc w:val="center"/>
        <w:rPr>
          <w:sz w:val="28"/>
          <w:szCs w:val="28"/>
          <w:u w:val="single"/>
        </w:rPr>
      </w:pPr>
      <w:r w:rsidRPr="009A094F">
        <w:rPr>
          <w:sz w:val="28"/>
          <w:szCs w:val="28"/>
          <w:u w:val="single"/>
        </w:rPr>
        <w:t>Prende corpo il nuovo progetto di collegamento fra la Genova-Ventimiglia e Alessandria</w:t>
      </w:r>
    </w:p>
    <w:p w14:paraId="222502C7" w14:textId="77777777" w:rsidR="009A094F" w:rsidRPr="002A5C72" w:rsidRDefault="009A094F" w:rsidP="009A094F">
      <w:pPr>
        <w:ind w:right="283" w:firstLine="567"/>
        <w:jc w:val="center"/>
        <w:rPr>
          <w:u w:val="single"/>
        </w:rPr>
      </w:pPr>
    </w:p>
    <w:p w14:paraId="42690138" w14:textId="14C63DA5" w:rsidR="009A094F" w:rsidRPr="002A5C72" w:rsidRDefault="009A094F" w:rsidP="009A094F">
      <w:pPr>
        <w:ind w:left="426" w:right="425"/>
        <w:jc w:val="both"/>
        <w:rPr>
          <w:rFonts w:ascii="Arial" w:hAnsi="Arial" w:cs="Arial"/>
        </w:rPr>
      </w:pPr>
      <w:r w:rsidRPr="002A5C72">
        <w:rPr>
          <w:rFonts w:ascii="Arial" w:hAnsi="Arial" w:cs="Arial"/>
        </w:rPr>
        <w:t>Stati generali liguri piemontesi a Savona per accelerare i tempi di realizzazione della nuova autostrada destinata a collegare Albenga con Savona e quindi con l’Alessandrino</w:t>
      </w:r>
      <w:r w:rsidR="00195CC7" w:rsidRPr="002A5C72">
        <w:rPr>
          <w:rFonts w:ascii="Arial" w:hAnsi="Arial" w:cs="Arial"/>
        </w:rPr>
        <w:t>,</w:t>
      </w:r>
      <w:r w:rsidRPr="002A5C72">
        <w:rPr>
          <w:rFonts w:ascii="Arial" w:hAnsi="Arial" w:cs="Arial"/>
        </w:rPr>
        <w:t xml:space="preserve"> decongestionando l’autostrada A10 Genova-Ventimiglia e aprendo una via di collegamento oggi più che mai indispensabile fra i porti liguri e le </w:t>
      </w:r>
      <w:bookmarkStart w:id="0" w:name="_GoBack"/>
      <w:bookmarkEnd w:id="0"/>
      <w:r w:rsidRPr="002A5C72">
        <w:rPr>
          <w:rFonts w:ascii="Arial" w:hAnsi="Arial" w:cs="Arial"/>
        </w:rPr>
        <w:t>aree produttive del nord ovest.</w:t>
      </w:r>
    </w:p>
    <w:p w14:paraId="5160A55F" w14:textId="57BAA670" w:rsidR="009A094F" w:rsidRPr="002A5C72" w:rsidRDefault="009A094F" w:rsidP="009A094F">
      <w:pPr>
        <w:ind w:left="426" w:right="425"/>
        <w:jc w:val="both"/>
        <w:rPr>
          <w:rFonts w:ascii="Arial" w:hAnsi="Arial" w:cs="Arial"/>
        </w:rPr>
      </w:pPr>
      <w:r w:rsidRPr="002A5C72">
        <w:rPr>
          <w:rFonts w:ascii="Arial" w:hAnsi="Arial" w:cs="Arial"/>
        </w:rPr>
        <w:t xml:space="preserve">In Provincia a Savona, una riunione guidata dal Presidente Pierangelo Olivieri, è sfociata nella costituzione di un vero e proprio Comitato promotore dell’opera. Comitato di cui fanno parte oltre ai due Presidenti delle Province (per Alessandria, </w:t>
      </w:r>
      <w:r w:rsidR="00D44C7A" w:rsidRPr="002A5C72">
        <w:rPr>
          <w:rFonts w:ascii="Arial" w:hAnsi="Arial" w:cs="Arial"/>
        </w:rPr>
        <w:t xml:space="preserve">Gianfranco </w:t>
      </w:r>
      <w:r w:rsidRPr="002A5C72">
        <w:rPr>
          <w:rFonts w:ascii="Arial" w:hAnsi="Arial" w:cs="Arial"/>
        </w:rPr>
        <w:t xml:space="preserve">Lorenzo Baldi) l’ex </w:t>
      </w:r>
      <w:r w:rsidR="00195CC7" w:rsidRPr="002A5C72">
        <w:rPr>
          <w:rFonts w:ascii="Arial" w:hAnsi="Arial" w:cs="Arial"/>
        </w:rPr>
        <w:t>M</w:t>
      </w:r>
      <w:r w:rsidRPr="002A5C72">
        <w:rPr>
          <w:rFonts w:ascii="Arial" w:hAnsi="Arial" w:cs="Arial"/>
        </w:rPr>
        <w:t>inistro e oggi Sindaco di Imperia, Claudio Scajola, il Pr</w:t>
      </w:r>
      <w:r w:rsidR="00195CC7" w:rsidRPr="002A5C72">
        <w:rPr>
          <w:rFonts w:ascii="Arial" w:hAnsi="Arial" w:cs="Arial"/>
        </w:rPr>
        <w:t xml:space="preserve">esidente della Fondazione SLALA di Alessandria, Cesare </w:t>
      </w:r>
      <w:r w:rsidR="00D44C7A" w:rsidRPr="002A5C72">
        <w:rPr>
          <w:rFonts w:ascii="Arial" w:hAnsi="Arial" w:cs="Arial"/>
        </w:rPr>
        <w:t xml:space="preserve">Italo </w:t>
      </w:r>
      <w:r w:rsidRPr="002A5C72">
        <w:rPr>
          <w:rFonts w:ascii="Arial" w:hAnsi="Arial" w:cs="Arial"/>
        </w:rPr>
        <w:t>Rossini, il Presidente della Fondazione De Mari</w:t>
      </w:r>
      <w:r w:rsidR="00195CC7" w:rsidRPr="002A5C72">
        <w:rPr>
          <w:rFonts w:ascii="Arial" w:hAnsi="Arial" w:cs="Arial"/>
        </w:rPr>
        <w:t>, Luciano Pasquale, Trasportou</w:t>
      </w:r>
      <w:r w:rsidRPr="002A5C72">
        <w:rPr>
          <w:rFonts w:ascii="Arial" w:hAnsi="Arial" w:cs="Arial"/>
        </w:rPr>
        <w:t xml:space="preserve">nito (rappresentato da Roberto Pensiero) e il Presidente </w:t>
      </w:r>
      <w:r w:rsidR="00956D90" w:rsidRPr="002A5C72">
        <w:rPr>
          <w:rFonts w:ascii="Arial" w:hAnsi="Arial" w:cs="Arial"/>
        </w:rPr>
        <w:t>IGEAS Engineering</w:t>
      </w:r>
      <w:r w:rsidR="00195CC7" w:rsidRPr="002A5C72">
        <w:rPr>
          <w:rFonts w:ascii="Arial" w:hAnsi="Arial" w:cs="Arial"/>
        </w:rPr>
        <w:t>,</w:t>
      </w:r>
      <w:r w:rsidRPr="002A5C72">
        <w:rPr>
          <w:rFonts w:ascii="Arial" w:hAnsi="Arial" w:cs="Arial"/>
        </w:rPr>
        <w:t xml:space="preserve"> Alessandro Rodino</w:t>
      </w:r>
      <w:r w:rsidR="00195CC7" w:rsidRPr="002A5C72">
        <w:rPr>
          <w:rFonts w:ascii="Arial" w:hAnsi="Arial" w:cs="Arial"/>
        </w:rPr>
        <w:t>,</w:t>
      </w:r>
      <w:r w:rsidRPr="002A5C72">
        <w:rPr>
          <w:rFonts w:ascii="Arial" w:hAnsi="Arial" w:cs="Arial"/>
        </w:rPr>
        <w:t xml:space="preserve"> che ha stilato le prime valutazioni di fattibilità e i differenti tracciati possibili. </w:t>
      </w:r>
    </w:p>
    <w:p w14:paraId="03B51A29" w14:textId="0AC2E39B" w:rsidR="009A094F" w:rsidRPr="002A5C72" w:rsidRDefault="009A094F" w:rsidP="009A094F">
      <w:pPr>
        <w:ind w:left="426" w:right="425"/>
        <w:jc w:val="both"/>
        <w:rPr>
          <w:rFonts w:ascii="Arial" w:hAnsi="Arial" w:cs="Arial"/>
        </w:rPr>
      </w:pPr>
      <w:r w:rsidRPr="002A5C72">
        <w:rPr>
          <w:rFonts w:ascii="Arial" w:hAnsi="Arial" w:cs="Arial"/>
        </w:rPr>
        <w:t>Per il Comitato di promozione della nuova autostrada, del quale entreranno a far p</w:t>
      </w:r>
      <w:r w:rsidR="00195CC7" w:rsidRPr="002A5C72">
        <w:rPr>
          <w:rFonts w:ascii="Arial" w:hAnsi="Arial" w:cs="Arial"/>
        </w:rPr>
        <w:t>arte anche attraverso l’Unione I</w:t>
      </w:r>
      <w:r w:rsidRPr="002A5C72">
        <w:rPr>
          <w:rFonts w:ascii="Arial" w:hAnsi="Arial" w:cs="Arial"/>
        </w:rPr>
        <w:t>ndustriali di Savona, i rappresentanti della filiera logistica e portuale e del comparto turismo, si prospetta ora una vera e propria corsa contro il tempo, indubbiamente favorita dalla convergenza e dal sostegno anche delle due Regioni direttamente interessate, Liguria e Piemonte.</w:t>
      </w:r>
    </w:p>
    <w:p w14:paraId="55B958E8" w14:textId="44E89CE6" w:rsidR="009A094F" w:rsidRPr="002A5C72" w:rsidRDefault="009A094F" w:rsidP="009A094F">
      <w:pPr>
        <w:ind w:left="426" w:right="425"/>
        <w:jc w:val="both"/>
        <w:rPr>
          <w:rFonts w:ascii="Arial" w:hAnsi="Arial" w:cs="Arial"/>
        </w:rPr>
      </w:pPr>
      <w:r w:rsidRPr="002A5C72">
        <w:rPr>
          <w:rFonts w:ascii="Arial" w:hAnsi="Arial" w:cs="Arial"/>
        </w:rPr>
        <w:t>A tale proposito in attesa dello studio commissionato alla fondazione Links sulla Sostenibilità del progetto, SLALA commissionerà a IGEA</w:t>
      </w:r>
      <w:r w:rsidR="00D44C7A" w:rsidRPr="002A5C72">
        <w:rPr>
          <w:rFonts w:ascii="Arial" w:hAnsi="Arial" w:cs="Arial"/>
        </w:rPr>
        <w:t>S</w:t>
      </w:r>
      <w:r w:rsidRPr="002A5C72">
        <w:rPr>
          <w:rFonts w:ascii="Arial" w:hAnsi="Arial" w:cs="Arial"/>
        </w:rPr>
        <w:t xml:space="preserve"> i lavori di revisione e upgrading del progetto preliminare 2013 per renderlo compatibile con le norme entrate in vigore negli ultimi anni.</w:t>
      </w:r>
    </w:p>
    <w:p w14:paraId="42949718" w14:textId="1222BA26" w:rsidR="009A094F" w:rsidRPr="002A5C72" w:rsidRDefault="009A094F" w:rsidP="009A094F">
      <w:pPr>
        <w:ind w:left="426" w:right="425"/>
        <w:jc w:val="both"/>
        <w:rPr>
          <w:rFonts w:ascii="Arial" w:hAnsi="Arial" w:cs="Arial"/>
        </w:rPr>
      </w:pPr>
      <w:r w:rsidRPr="002A5C72">
        <w:rPr>
          <w:rFonts w:ascii="Arial" w:hAnsi="Arial" w:cs="Arial"/>
        </w:rPr>
        <w:t>Il Comitato che ha già aperto i</w:t>
      </w:r>
      <w:r w:rsidR="00195CC7" w:rsidRPr="002A5C72">
        <w:rPr>
          <w:rFonts w:ascii="Arial" w:hAnsi="Arial" w:cs="Arial"/>
        </w:rPr>
        <w:t>l</w:t>
      </w:r>
      <w:r w:rsidRPr="002A5C72">
        <w:rPr>
          <w:rFonts w:ascii="Arial" w:hAnsi="Arial" w:cs="Arial"/>
        </w:rPr>
        <w:t xml:space="preserve"> dibattito con le associazioni rappresentative </w:t>
      </w:r>
      <w:r w:rsidR="00195CC7" w:rsidRPr="002A5C72">
        <w:rPr>
          <w:rFonts w:ascii="Arial" w:hAnsi="Arial" w:cs="Arial"/>
        </w:rPr>
        <w:t xml:space="preserve">di </w:t>
      </w:r>
      <w:r w:rsidRPr="002A5C72">
        <w:rPr>
          <w:rFonts w:ascii="Arial" w:hAnsi="Arial" w:cs="Arial"/>
        </w:rPr>
        <w:t>tutti i principali interessi territoriali ed economici, sta definendo la data nel mese di ottobre per un incontro (probabilmente a metà ottobre) presso la provincia di Alessandria</w:t>
      </w:r>
      <w:r w:rsidR="00195CC7" w:rsidRPr="002A5C72">
        <w:rPr>
          <w:rFonts w:ascii="Arial" w:hAnsi="Arial" w:cs="Arial"/>
        </w:rPr>
        <w:t>,</w:t>
      </w:r>
      <w:r w:rsidRPr="002A5C72">
        <w:rPr>
          <w:rFonts w:ascii="Arial" w:hAnsi="Arial" w:cs="Arial"/>
        </w:rPr>
        <w:t xml:space="preserve"> finalizzato a fissare un timing preciso sia dell’iter tecnico, sia di quello finanziario oltre che ovviamente politico e amministrativo.</w:t>
      </w:r>
    </w:p>
    <w:p w14:paraId="35DF0DD1" w14:textId="77777777" w:rsidR="004F78C9" w:rsidRPr="004F78C9" w:rsidRDefault="004F78C9" w:rsidP="00997313">
      <w:pPr>
        <w:ind w:right="283"/>
        <w:jc w:val="right"/>
        <w:rPr>
          <w:rFonts w:ascii="Arial" w:hAnsi="Arial" w:cs="Arial"/>
          <w:sz w:val="24"/>
          <w:szCs w:val="24"/>
          <w:lang w:val="it-CH"/>
        </w:rPr>
      </w:pPr>
    </w:p>
    <w:p w14:paraId="5C0F248A" w14:textId="0DBA48D0" w:rsidR="00CB4F9B" w:rsidRDefault="00C44B8B" w:rsidP="00997313">
      <w:pPr>
        <w:ind w:left="426" w:right="283"/>
        <w:jc w:val="right"/>
        <w:rPr>
          <w:rFonts w:ascii="Arial" w:hAnsi="Arial" w:cs="Arial"/>
          <w:i/>
          <w:iCs/>
        </w:rPr>
      </w:pPr>
      <w:r w:rsidRPr="002A5C72">
        <w:rPr>
          <w:rFonts w:ascii="Arial" w:hAnsi="Arial" w:cs="Arial"/>
          <w:i/>
          <w:iCs/>
        </w:rPr>
        <w:t>Savona,</w:t>
      </w:r>
      <w:r w:rsidR="0053346A" w:rsidRPr="002A5C72">
        <w:rPr>
          <w:rFonts w:ascii="Arial" w:hAnsi="Arial" w:cs="Arial"/>
          <w:i/>
          <w:iCs/>
        </w:rPr>
        <w:t xml:space="preserve"> </w:t>
      </w:r>
      <w:r w:rsidR="009A094F" w:rsidRPr="002A5C72">
        <w:rPr>
          <w:rFonts w:ascii="Arial" w:hAnsi="Arial" w:cs="Arial"/>
          <w:i/>
          <w:iCs/>
        </w:rPr>
        <w:t>12 agosto</w:t>
      </w:r>
      <w:r w:rsidRPr="002A5C72">
        <w:rPr>
          <w:rFonts w:ascii="Arial" w:hAnsi="Arial" w:cs="Arial"/>
          <w:i/>
          <w:iCs/>
        </w:rPr>
        <w:t xml:space="preserve"> 2021</w:t>
      </w:r>
    </w:p>
    <w:p w14:paraId="0FE4DC55" w14:textId="77777777" w:rsidR="002A5C72" w:rsidRPr="002A5C72" w:rsidRDefault="002A5C72" w:rsidP="002A5C72">
      <w:pPr>
        <w:ind w:left="426" w:right="283"/>
        <w:jc w:val="both"/>
        <w:rPr>
          <w:rFonts w:ascii="Arial" w:hAnsi="Arial" w:cs="Arial"/>
          <w:i/>
          <w:iCs/>
        </w:rPr>
      </w:pPr>
    </w:p>
    <w:p w14:paraId="761BE843" w14:textId="77777777" w:rsidR="002A5C72" w:rsidRPr="002A5C72" w:rsidRDefault="002A5C72" w:rsidP="002A5C72">
      <w:pPr>
        <w:pStyle w:val="Nessunaspaziatura"/>
        <w:ind w:left="426"/>
        <w:rPr>
          <w:rFonts w:ascii="Arial" w:hAnsi="Arial" w:cs="Arial"/>
          <w:i/>
          <w:sz w:val="20"/>
          <w:szCs w:val="20"/>
        </w:rPr>
      </w:pPr>
      <w:r w:rsidRPr="002A5C72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7AA4415" w14:textId="77777777" w:rsidR="002A5C72" w:rsidRPr="002A5C72" w:rsidRDefault="002A5C72" w:rsidP="002A5C72">
      <w:pPr>
        <w:pStyle w:val="Nessunaspaziatura"/>
        <w:ind w:left="426"/>
        <w:rPr>
          <w:rFonts w:ascii="Arial" w:hAnsi="Arial" w:cs="Arial"/>
          <w:sz w:val="20"/>
          <w:szCs w:val="20"/>
        </w:rPr>
      </w:pPr>
      <w:r w:rsidRPr="002A5C72">
        <w:rPr>
          <w:rFonts w:ascii="Arial" w:hAnsi="Arial" w:cs="Arial"/>
          <w:noProof/>
          <w:sz w:val="20"/>
          <w:szCs w:val="20"/>
          <w:lang w:val="it-CH" w:eastAsia="it-CH"/>
        </w:rPr>
        <w:drawing>
          <wp:inline distT="0" distB="0" distL="0" distR="0" wp14:anchorId="084BB17D" wp14:editId="5AE4AFD2">
            <wp:extent cx="971550" cy="390525"/>
            <wp:effectExtent l="19050" t="0" r="0" b="0"/>
            <wp:docPr id="3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02A947" w14:textId="77777777" w:rsidR="002A5C72" w:rsidRPr="002A5C72" w:rsidRDefault="002A5C72" w:rsidP="002A5C72">
      <w:pPr>
        <w:pStyle w:val="Nessunaspaziatura"/>
        <w:ind w:left="426"/>
        <w:rPr>
          <w:rFonts w:ascii="Arial" w:hAnsi="Arial" w:cs="Arial"/>
          <w:sz w:val="20"/>
          <w:szCs w:val="20"/>
        </w:rPr>
      </w:pPr>
      <w:r w:rsidRPr="002A5C72">
        <w:rPr>
          <w:rFonts w:ascii="Arial" w:hAnsi="Arial" w:cs="Arial"/>
          <w:sz w:val="20"/>
          <w:szCs w:val="20"/>
        </w:rPr>
        <w:t>Star comunicazione in movimento</w:t>
      </w:r>
    </w:p>
    <w:p w14:paraId="6324E5DA" w14:textId="77777777" w:rsidR="002A5C72" w:rsidRPr="002A5C72" w:rsidRDefault="002A5C72" w:rsidP="002A5C72">
      <w:pPr>
        <w:pStyle w:val="Nessunaspaziatura"/>
        <w:ind w:left="426"/>
        <w:rPr>
          <w:rFonts w:ascii="Arial" w:hAnsi="Arial" w:cs="Arial"/>
          <w:sz w:val="20"/>
          <w:szCs w:val="20"/>
        </w:rPr>
      </w:pPr>
      <w:r w:rsidRPr="002A5C72">
        <w:rPr>
          <w:rFonts w:ascii="Arial" w:hAnsi="Arial" w:cs="Arial"/>
          <w:sz w:val="20"/>
          <w:szCs w:val="20"/>
        </w:rPr>
        <w:t>Barbara Gazzale</w:t>
      </w:r>
    </w:p>
    <w:p w14:paraId="1992CCF7" w14:textId="77777777" w:rsidR="002A5C72" w:rsidRPr="002A5C72" w:rsidRDefault="002A5C72" w:rsidP="002A5C72">
      <w:pPr>
        <w:pStyle w:val="Nessunaspaziatura"/>
        <w:ind w:left="426"/>
        <w:rPr>
          <w:rFonts w:ascii="Arial" w:hAnsi="Arial" w:cs="Arial"/>
          <w:sz w:val="20"/>
          <w:szCs w:val="20"/>
        </w:rPr>
      </w:pPr>
      <w:r w:rsidRPr="002A5C72">
        <w:rPr>
          <w:rFonts w:ascii="Arial" w:hAnsi="Arial" w:cs="Arial"/>
          <w:sz w:val="20"/>
          <w:szCs w:val="20"/>
        </w:rPr>
        <w:t>+39 348.4144780</w:t>
      </w:r>
    </w:p>
    <w:p w14:paraId="4B30C2DF" w14:textId="6F150DF2" w:rsidR="002A5C72" w:rsidRPr="002A5C72" w:rsidRDefault="002A5C72" w:rsidP="002A5C72">
      <w:pPr>
        <w:pStyle w:val="Nessunaspaziatura"/>
        <w:ind w:left="426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 w:rsidRPr="002A5C72">
        <w:rPr>
          <w:rFonts w:ascii="Arial" w:hAnsi="Arial" w:cs="Arial"/>
          <w:sz w:val="20"/>
          <w:szCs w:val="20"/>
          <w:u w:val="single"/>
        </w:rPr>
        <w:t>www.starcomunicazione.com</w:t>
      </w:r>
    </w:p>
    <w:sectPr w:rsidR="002A5C72" w:rsidRPr="002A5C72" w:rsidSect="002A5C72">
      <w:pgSz w:w="11906" w:h="16838"/>
      <w:pgMar w:top="142" w:right="282" w:bottom="142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620E8" w14:textId="77777777" w:rsidR="00DB43F7" w:rsidRDefault="00DB43F7" w:rsidP="00CB4F9B">
      <w:pPr>
        <w:spacing w:after="0" w:line="240" w:lineRule="auto"/>
      </w:pPr>
      <w:r>
        <w:separator/>
      </w:r>
    </w:p>
  </w:endnote>
  <w:endnote w:type="continuationSeparator" w:id="0">
    <w:p w14:paraId="7CBE9F97" w14:textId="77777777" w:rsidR="00DB43F7" w:rsidRDefault="00DB43F7" w:rsidP="00CB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FF42B" w14:textId="77777777" w:rsidR="00DB43F7" w:rsidRDefault="00DB43F7" w:rsidP="00CB4F9B">
      <w:pPr>
        <w:spacing w:after="0" w:line="240" w:lineRule="auto"/>
      </w:pPr>
      <w:r>
        <w:separator/>
      </w:r>
    </w:p>
  </w:footnote>
  <w:footnote w:type="continuationSeparator" w:id="0">
    <w:p w14:paraId="127DCBAB" w14:textId="77777777" w:rsidR="00DB43F7" w:rsidRDefault="00DB43F7" w:rsidP="00CB4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4F"/>
    <w:rsid w:val="000177C1"/>
    <w:rsid w:val="00195CC7"/>
    <w:rsid w:val="00230A41"/>
    <w:rsid w:val="00232212"/>
    <w:rsid w:val="002A078E"/>
    <w:rsid w:val="002A5C72"/>
    <w:rsid w:val="00315754"/>
    <w:rsid w:val="00383C29"/>
    <w:rsid w:val="003D79D9"/>
    <w:rsid w:val="004D05A7"/>
    <w:rsid w:val="004F78C9"/>
    <w:rsid w:val="0053346A"/>
    <w:rsid w:val="005459CA"/>
    <w:rsid w:val="0055285B"/>
    <w:rsid w:val="005623EE"/>
    <w:rsid w:val="005E6F67"/>
    <w:rsid w:val="00663111"/>
    <w:rsid w:val="00677C60"/>
    <w:rsid w:val="006A56F9"/>
    <w:rsid w:val="0076024F"/>
    <w:rsid w:val="007C0897"/>
    <w:rsid w:val="007C635A"/>
    <w:rsid w:val="00807958"/>
    <w:rsid w:val="008C143B"/>
    <w:rsid w:val="008C4A94"/>
    <w:rsid w:val="00956D90"/>
    <w:rsid w:val="00997313"/>
    <w:rsid w:val="009A094F"/>
    <w:rsid w:val="009E4473"/>
    <w:rsid w:val="00AA0560"/>
    <w:rsid w:val="00B35557"/>
    <w:rsid w:val="00B4090A"/>
    <w:rsid w:val="00C44B8B"/>
    <w:rsid w:val="00CB4F9B"/>
    <w:rsid w:val="00D44C7A"/>
    <w:rsid w:val="00DB43F7"/>
    <w:rsid w:val="00DC5369"/>
    <w:rsid w:val="00E0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C5A2F0"/>
  <w15:chartTrackingRefBased/>
  <w15:docId w15:val="{EFCB8866-0A1C-498C-A19E-C94DA42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9B"/>
  </w:style>
  <w:style w:type="paragraph" w:styleId="Pidipagina">
    <w:name w:val="footer"/>
    <w:basedOn w:val="Normale"/>
    <w:link w:val="Pidipagina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9B"/>
  </w:style>
  <w:style w:type="paragraph" w:styleId="Nessunaspaziatura">
    <w:name w:val="No Spacing"/>
    <w:uiPriority w:val="1"/>
    <w:qFormat/>
    <w:rsid w:val="002A5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3</cp:revision>
  <dcterms:created xsi:type="dcterms:W3CDTF">2021-08-12T10:28:00Z</dcterms:created>
  <dcterms:modified xsi:type="dcterms:W3CDTF">2021-08-12T10:29:00Z</dcterms:modified>
</cp:coreProperties>
</file>