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9DF1" w14:textId="652C8B09" w:rsidR="00324CCA" w:rsidRDefault="00324CCA" w:rsidP="003C2D43">
      <w:pPr>
        <w:spacing w:after="0" w:line="600" w:lineRule="auto"/>
        <w:ind w:right="-286"/>
        <w:jc w:val="center"/>
        <w:rPr>
          <w:rFonts w:ascii="DM Sans" w:hAnsi="DM Sans" w:cs="Poppins SemiBold"/>
          <w:b/>
          <w:bCs/>
          <w:color w:val="5157A3"/>
          <w:sz w:val="28"/>
          <w:szCs w:val="28"/>
        </w:rPr>
      </w:pPr>
      <w:r>
        <w:rPr>
          <w:rFonts w:ascii="DM Sans" w:hAnsi="DM Sans" w:cs="Poppins SemiBold"/>
          <w:b/>
          <w:bCs/>
          <w:color w:val="5157A3"/>
          <w:sz w:val="28"/>
          <w:szCs w:val="28"/>
        </w:rPr>
        <w:t>COMUNICATO STAMPA – Lugano 1</w:t>
      </w:r>
      <w:r w:rsidR="003C2D43">
        <w:rPr>
          <w:rFonts w:ascii="DM Sans" w:hAnsi="DM Sans" w:cs="Poppins SemiBold"/>
          <w:b/>
          <w:bCs/>
          <w:color w:val="5157A3"/>
          <w:sz w:val="28"/>
          <w:szCs w:val="28"/>
        </w:rPr>
        <w:t>1</w:t>
      </w:r>
      <w:r>
        <w:rPr>
          <w:rFonts w:ascii="DM Sans" w:hAnsi="DM Sans" w:cs="Poppins SemiBold"/>
          <w:b/>
          <w:bCs/>
          <w:color w:val="5157A3"/>
          <w:sz w:val="28"/>
          <w:szCs w:val="28"/>
        </w:rPr>
        <w:t>.10.2024</w:t>
      </w:r>
    </w:p>
    <w:p w14:paraId="6562AA37" w14:textId="273B8DF5" w:rsidR="00324CCA" w:rsidRDefault="003C2D43" w:rsidP="003C2D43">
      <w:pPr>
        <w:spacing w:after="0" w:line="360" w:lineRule="auto"/>
        <w:ind w:right="-286"/>
        <w:jc w:val="center"/>
        <w:rPr>
          <w:rFonts w:ascii="Arial" w:hAnsi="Arial" w:cs="Arial"/>
          <w:sz w:val="24"/>
          <w:szCs w:val="24"/>
          <w:u w:val="single"/>
        </w:rPr>
      </w:pPr>
      <w:r w:rsidRPr="003C2D43">
        <w:rPr>
          <w:rFonts w:ascii="Arial" w:hAnsi="Arial" w:cs="Arial"/>
          <w:sz w:val="24"/>
          <w:szCs w:val="24"/>
          <w:u w:val="single"/>
        </w:rPr>
        <w:t xml:space="preserve">Da </w:t>
      </w:r>
      <w:r w:rsidR="000A5431">
        <w:rPr>
          <w:rFonts w:ascii="Arial" w:hAnsi="Arial" w:cs="Arial"/>
          <w:sz w:val="24"/>
          <w:szCs w:val="24"/>
          <w:u w:val="single"/>
        </w:rPr>
        <w:t>“</w:t>
      </w:r>
      <w:r w:rsidRPr="003C2D43">
        <w:rPr>
          <w:rFonts w:ascii="Arial" w:hAnsi="Arial" w:cs="Arial"/>
          <w:sz w:val="24"/>
          <w:szCs w:val="24"/>
          <w:u w:val="single"/>
        </w:rPr>
        <w:t>Un mare di Svizzera</w:t>
      </w:r>
      <w:r w:rsidR="000A5431">
        <w:rPr>
          <w:rFonts w:ascii="Arial" w:hAnsi="Arial" w:cs="Arial"/>
          <w:sz w:val="24"/>
          <w:szCs w:val="24"/>
          <w:u w:val="single"/>
        </w:rPr>
        <w:t>”</w:t>
      </w:r>
      <w:r w:rsidRPr="003C2D43">
        <w:rPr>
          <w:rFonts w:ascii="Arial" w:hAnsi="Arial" w:cs="Arial"/>
          <w:sz w:val="24"/>
          <w:szCs w:val="24"/>
          <w:u w:val="single"/>
        </w:rPr>
        <w:t xml:space="preserve"> a Lugano</w:t>
      </w:r>
    </w:p>
    <w:p w14:paraId="7E08D10F" w14:textId="77777777" w:rsidR="003C2D43" w:rsidRPr="00324CCA" w:rsidRDefault="003C2D43" w:rsidP="003C2D43">
      <w:pPr>
        <w:spacing w:after="0" w:line="360" w:lineRule="auto"/>
        <w:ind w:right="-286"/>
        <w:jc w:val="center"/>
        <w:rPr>
          <w:rFonts w:ascii="Arial" w:hAnsi="Arial" w:cs="Arial"/>
          <w:sz w:val="24"/>
          <w:szCs w:val="24"/>
        </w:rPr>
      </w:pPr>
    </w:p>
    <w:p w14:paraId="08F9EC8C" w14:textId="45AB1A52" w:rsidR="003C2D43" w:rsidRPr="003C2D43" w:rsidRDefault="003C2D43" w:rsidP="003C2D43">
      <w:pPr>
        <w:spacing w:after="0" w:line="360" w:lineRule="auto"/>
        <w:ind w:right="-286"/>
        <w:jc w:val="center"/>
        <w:rPr>
          <w:rFonts w:ascii="Arial" w:hAnsi="Arial" w:cs="Arial"/>
          <w:sz w:val="32"/>
          <w:szCs w:val="32"/>
        </w:rPr>
      </w:pPr>
      <w:r w:rsidRPr="003C2D43">
        <w:rPr>
          <w:rFonts w:ascii="Arial" w:hAnsi="Arial" w:cs="Arial"/>
          <w:sz w:val="32"/>
          <w:szCs w:val="32"/>
        </w:rPr>
        <w:t>RIXI: DIGA DI GENOVA PRONTA</w:t>
      </w:r>
    </w:p>
    <w:p w14:paraId="775BA9F9" w14:textId="193E9BF5" w:rsidR="00324CCA" w:rsidRDefault="003C2D43" w:rsidP="003C2D43">
      <w:pPr>
        <w:spacing w:after="0" w:line="360" w:lineRule="auto"/>
        <w:ind w:right="-286"/>
        <w:jc w:val="center"/>
        <w:rPr>
          <w:rFonts w:ascii="Arial" w:hAnsi="Arial" w:cs="Arial"/>
          <w:sz w:val="32"/>
          <w:szCs w:val="32"/>
        </w:rPr>
      </w:pPr>
      <w:r w:rsidRPr="003C2D43">
        <w:rPr>
          <w:rFonts w:ascii="Arial" w:hAnsi="Arial" w:cs="Arial"/>
          <w:sz w:val="32"/>
          <w:szCs w:val="32"/>
        </w:rPr>
        <w:t>FRA LA FINE DEL 2026 E IL 2027</w:t>
      </w:r>
    </w:p>
    <w:p w14:paraId="0314A1F6" w14:textId="77777777" w:rsidR="003C2D43" w:rsidRPr="00324CCA" w:rsidRDefault="003C2D43" w:rsidP="003C2D43">
      <w:pPr>
        <w:spacing w:after="0" w:line="360" w:lineRule="auto"/>
        <w:ind w:right="-286"/>
        <w:jc w:val="both"/>
        <w:rPr>
          <w:rFonts w:ascii="Arial" w:hAnsi="Arial" w:cs="Arial"/>
          <w:sz w:val="24"/>
          <w:szCs w:val="24"/>
        </w:rPr>
      </w:pPr>
    </w:p>
    <w:p w14:paraId="440153B4" w14:textId="49FCD39B" w:rsidR="003C2D43" w:rsidRPr="003C2D43" w:rsidRDefault="003C2D43" w:rsidP="003C2D43">
      <w:pPr>
        <w:spacing w:after="0" w:line="360" w:lineRule="auto"/>
        <w:ind w:right="-286"/>
        <w:jc w:val="both"/>
        <w:rPr>
          <w:rFonts w:ascii="Arial" w:hAnsi="Arial" w:cs="Arial"/>
        </w:rPr>
      </w:pPr>
      <w:r w:rsidRPr="003C2D43">
        <w:rPr>
          <w:rFonts w:ascii="Arial" w:hAnsi="Arial" w:cs="Arial"/>
        </w:rPr>
        <w:t>Un Mare di Svizzera o il Mediterraneo che sarà per la Svizzera. Proprio nel momento in cui l</w:t>
      </w:r>
      <w:r w:rsidR="000A5431">
        <w:rPr>
          <w:rFonts w:ascii="Arial" w:hAnsi="Arial" w:cs="Arial"/>
        </w:rPr>
        <w:t>e</w:t>
      </w:r>
      <w:r w:rsidRPr="003C2D43">
        <w:rPr>
          <w:rFonts w:ascii="Arial" w:hAnsi="Arial" w:cs="Arial"/>
        </w:rPr>
        <w:t xml:space="preserve"> tensioni internazionali e i conflitti che hanno abbattuto di oltre il 50% i transiti di navi attraverso il Canale di Suez, sono stati interpretati da molti come il segnale di un inarrestabile declino, il Mediterraneo torna a essere al centro dell’attenzione dell’interscambio marittimo via mare. Non solo: l’Italia e in particolare i porti dell’alto Tirreno tornano ad attirare l’attenzione in particolare degli operatori svizzeri che seguono con crescente preoccupazione la crisi del sistema logistico, e anche produttivo, tedesco.</w:t>
      </w:r>
    </w:p>
    <w:p w14:paraId="01F507CC" w14:textId="01FAC761" w:rsidR="003C2D43" w:rsidRPr="003C2D43" w:rsidRDefault="003C2D43" w:rsidP="003C2D43">
      <w:pPr>
        <w:spacing w:after="0" w:line="360" w:lineRule="auto"/>
        <w:ind w:right="-286"/>
        <w:jc w:val="both"/>
        <w:rPr>
          <w:rFonts w:ascii="Arial" w:hAnsi="Arial" w:cs="Arial"/>
        </w:rPr>
      </w:pPr>
      <w:r w:rsidRPr="003C2D43">
        <w:rPr>
          <w:rFonts w:ascii="Arial" w:hAnsi="Arial" w:cs="Arial"/>
        </w:rPr>
        <w:t xml:space="preserve">Sono queste le indicazioni emerse dalla prima sessione del forum internazionale </w:t>
      </w:r>
      <w:r w:rsidR="000A5431">
        <w:rPr>
          <w:rFonts w:ascii="Arial" w:hAnsi="Arial" w:cs="Arial"/>
        </w:rPr>
        <w:t>“</w:t>
      </w:r>
      <w:r w:rsidRPr="003C2D43">
        <w:rPr>
          <w:rFonts w:ascii="Arial" w:hAnsi="Arial" w:cs="Arial"/>
        </w:rPr>
        <w:t>Un mare di Svizzera</w:t>
      </w:r>
      <w:r w:rsidR="000A5431">
        <w:rPr>
          <w:rFonts w:ascii="Arial" w:hAnsi="Arial" w:cs="Arial"/>
        </w:rPr>
        <w:t>”</w:t>
      </w:r>
      <w:r w:rsidRPr="003C2D43">
        <w:rPr>
          <w:rFonts w:ascii="Arial" w:hAnsi="Arial" w:cs="Arial"/>
        </w:rPr>
        <w:t xml:space="preserve"> giunt</w:t>
      </w:r>
      <w:r w:rsidR="000A5431">
        <w:rPr>
          <w:rFonts w:ascii="Arial" w:hAnsi="Arial" w:cs="Arial"/>
        </w:rPr>
        <w:t>o</w:t>
      </w:r>
      <w:r w:rsidRPr="003C2D43">
        <w:rPr>
          <w:rFonts w:ascii="Arial" w:hAnsi="Arial" w:cs="Arial"/>
        </w:rPr>
        <w:t xml:space="preserve"> alla sua settima edizione e in corso da questa mattina a Lugano. Sul fronte portuale il sistema articolato su Genova e Savona ha confermato l’impegno a rispettare i tempi di realizzazione delle nuove opere, in particolare la diga in acque profonde che consentirà di accogliere le navi portacontainer dell’ultima generazione e quindi di utilizzare le banchine e i terminal non solo nella funzione di </w:t>
      </w:r>
      <w:proofErr w:type="spellStart"/>
      <w:r w:rsidRPr="003C2D43">
        <w:rPr>
          <w:rFonts w:ascii="Arial" w:hAnsi="Arial" w:cs="Arial"/>
        </w:rPr>
        <w:t>regional</w:t>
      </w:r>
      <w:proofErr w:type="spellEnd"/>
      <w:r w:rsidRPr="003C2D43">
        <w:rPr>
          <w:rFonts w:ascii="Arial" w:hAnsi="Arial" w:cs="Arial"/>
        </w:rPr>
        <w:t xml:space="preserve"> port al servizio del nord Ovest e dell’Europa centrale, ma anche come hub per la distribuzione di container e merci in tutto il Mediterraneo orientale (Adriatico incluso) penalizzati dalla parziale chiusura di Suez.</w:t>
      </w:r>
    </w:p>
    <w:p w14:paraId="3038C3B3" w14:textId="4D5BF4F4" w:rsidR="003C2D43" w:rsidRPr="003C2D43" w:rsidRDefault="003C2D43" w:rsidP="003C2D43">
      <w:pPr>
        <w:spacing w:after="0" w:line="360" w:lineRule="auto"/>
        <w:ind w:right="-286"/>
        <w:jc w:val="both"/>
        <w:rPr>
          <w:rFonts w:ascii="Arial" w:hAnsi="Arial" w:cs="Arial"/>
        </w:rPr>
      </w:pPr>
      <w:r w:rsidRPr="003C2D43">
        <w:rPr>
          <w:rFonts w:ascii="Arial" w:hAnsi="Arial" w:cs="Arial"/>
        </w:rPr>
        <w:t xml:space="preserve">E proprio sulla diga, ovvero la più importante infrastruttura portuale in fase di realizzazione in Europa, è arrivato a sorpresa da Lugano, l’annuncio del </w:t>
      </w:r>
      <w:r w:rsidR="000A5431">
        <w:rPr>
          <w:rFonts w:ascii="Arial" w:hAnsi="Arial" w:cs="Arial"/>
        </w:rPr>
        <w:t>V</w:t>
      </w:r>
      <w:r w:rsidRPr="003C2D43">
        <w:rPr>
          <w:rFonts w:ascii="Arial" w:hAnsi="Arial" w:cs="Arial"/>
        </w:rPr>
        <w:t xml:space="preserve">iceministro </w:t>
      </w:r>
      <w:r w:rsidR="000A5431">
        <w:rPr>
          <w:rFonts w:ascii="Arial" w:hAnsi="Arial" w:cs="Arial"/>
        </w:rPr>
        <w:t>delle Infrastrutture e dei</w:t>
      </w:r>
      <w:r w:rsidRPr="003C2D43">
        <w:rPr>
          <w:rFonts w:ascii="Arial" w:hAnsi="Arial" w:cs="Arial"/>
        </w:rPr>
        <w:t xml:space="preserve"> Trasporti, Edoardo Rixi: la diga è in anticipo sul cronoprogramma e potrà essere completata a fine 2026 o inizio 2027, anziché nel 2030, come inizialmente previsto.</w:t>
      </w:r>
    </w:p>
    <w:p w14:paraId="0CB8726A" w14:textId="61E5D52B" w:rsidR="003C2D43" w:rsidRPr="003C2D43" w:rsidRDefault="003C2D43" w:rsidP="003C2D43">
      <w:pPr>
        <w:spacing w:after="0" w:line="360" w:lineRule="auto"/>
        <w:ind w:right="-286"/>
        <w:jc w:val="both"/>
        <w:rPr>
          <w:rFonts w:ascii="Arial" w:hAnsi="Arial" w:cs="Arial"/>
        </w:rPr>
      </w:pPr>
      <w:r w:rsidRPr="003C2D43">
        <w:rPr>
          <w:rFonts w:ascii="Arial" w:hAnsi="Arial" w:cs="Arial"/>
        </w:rPr>
        <w:lastRenderedPageBreak/>
        <w:t xml:space="preserve">Il tutto nell’ottica di un coordinamento della politica dei trasporti, che è stato invocato anche dal Consigliere agli Stati, Fabio Regazzi, insistendo con forza sulla necessità di un salto di qualità nella politica dei trasporti svizzera ma specialmente nel coordinamento fra le varie scelte sul settore fra gli Stati confinanti. Non a caso sempre Rixi ha parlato di un coordinamento sempre più stretto con il </w:t>
      </w:r>
      <w:r w:rsidR="000A5431">
        <w:rPr>
          <w:rFonts w:ascii="Arial" w:hAnsi="Arial" w:cs="Arial"/>
        </w:rPr>
        <w:t>M</w:t>
      </w:r>
      <w:r w:rsidRPr="003C2D43">
        <w:rPr>
          <w:rFonts w:ascii="Arial" w:hAnsi="Arial" w:cs="Arial"/>
        </w:rPr>
        <w:t xml:space="preserve">inistro svizzero </w:t>
      </w:r>
      <w:proofErr w:type="spellStart"/>
      <w:r w:rsidR="000A5431" w:rsidRPr="000A5431">
        <w:rPr>
          <w:rFonts w:ascii="Arial" w:hAnsi="Arial" w:cs="Arial"/>
        </w:rPr>
        <w:t>Rösti</w:t>
      </w:r>
      <w:proofErr w:type="spellEnd"/>
      <w:r w:rsidR="000A5431" w:rsidRPr="000A5431">
        <w:rPr>
          <w:rFonts w:ascii="Arial" w:hAnsi="Arial" w:cs="Arial"/>
        </w:rPr>
        <w:t xml:space="preserve"> </w:t>
      </w:r>
      <w:r w:rsidRPr="003C2D43">
        <w:rPr>
          <w:rFonts w:ascii="Arial" w:hAnsi="Arial" w:cs="Arial"/>
        </w:rPr>
        <w:t xml:space="preserve">sulla tempistica del Terzo </w:t>
      </w:r>
      <w:r w:rsidR="000A5431">
        <w:rPr>
          <w:rFonts w:ascii="Arial" w:hAnsi="Arial" w:cs="Arial"/>
        </w:rPr>
        <w:t>V</w:t>
      </w:r>
      <w:r w:rsidRPr="003C2D43">
        <w:rPr>
          <w:rFonts w:ascii="Arial" w:hAnsi="Arial" w:cs="Arial"/>
        </w:rPr>
        <w:t>alico.</w:t>
      </w:r>
    </w:p>
    <w:p w14:paraId="6BBD7578" w14:textId="77777777" w:rsidR="00324CCA" w:rsidRDefault="00324CCA" w:rsidP="00324CCA">
      <w:pPr>
        <w:spacing w:after="0" w:line="360" w:lineRule="auto"/>
        <w:ind w:right="-286"/>
        <w:jc w:val="both"/>
        <w:rPr>
          <w:rFonts w:ascii="Arial" w:hAnsi="Arial" w:cs="Arial"/>
        </w:rPr>
      </w:pPr>
    </w:p>
    <w:p w14:paraId="31B8729C" w14:textId="77777777" w:rsidR="003C2D43" w:rsidRDefault="003C2D43" w:rsidP="00324CCA">
      <w:pPr>
        <w:spacing w:after="0" w:line="360" w:lineRule="auto"/>
        <w:ind w:right="-286"/>
        <w:jc w:val="both"/>
        <w:rPr>
          <w:rFonts w:ascii="Arial" w:hAnsi="Arial" w:cs="Arial"/>
        </w:rPr>
      </w:pPr>
    </w:p>
    <w:p w14:paraId="46A67678" w14:textId="77777777" w:rsidR="00324CCA" w:rsidRDefault="00324CCA" w:rsidP="00324CCA">
      <w:pPr>
        <w:spacing w:after="0" w:line="360" w:lineRule="auto"/>
        <w:ind w:right="-286"/>
        <w:jc w:val="both"/>
        <w:rPr>
          <w:rFonts w:ascii="Arial" w:hAnsi="Arial" w:cs="Arial"/>
        </w:rPr>
      </w:pPr>
    </w:p>
    <w:p w14:paraId="0A6AB536" w14:textId="77777777" w:rsidR="00324CCA" w:rsidRDefault="00324CCA" w:rsidP="00324CCA">
      <w:pPr>
        <w:spacing w:after="0" w:line="360" w:lineRule="auto"/>
        <w:ind w:right="-286"/>
        <w:jc w:val="both"/>
        <w:rPr>
          <w:rFonts w:ascii="Arial" w:hAnsi="Arial" w:cs="Arial"/>
        </w:rPr>
      </w:pPr>
    </w:p>
    <w:p w14:paraId="07D5EA25" w14:textId="77777777" w:rsidR="00324CCA" w:rsidRDefault="00324CCA" w:rsidP="00324CCA">
      <w:pPr>
        <w:spacing w:after="0" w:line="360" w:lineRule="auto"/>
        <w:ind w:right="-286"/>
        <w:jc w:val="both"/>
        <w:rPr>
          <w:rFonts w:ascii="Arial" w:hAnsi="Arial" w:cs="Arial"/>
        </w:rPr>
      </w:pPr>
    </w:p>
    <w:p w14:paraId="6D7A678E" w14:textId="77777777" w:rsidR="00324CCA" w:rsidRDefault="00324CCA" w:rsidP="00324CCA">
      <w:pPr>
        <w:spacing w:line="360" w:lineRule="auto"/>
        <w:rPr>
          <w:rFonts w:ascii="Arial" w:eastAsia="Arial" w:hAnsi="Arial" w:cs="Arial"/>
          <w:i/>
          <w:iCs/>
          <w:sz w:val="20"/>
          <w:szCs w:val="20"/>
          <w:u w:val="single"/>
        </w:rPr>
      </w:pPr>
      <w:r>
        <w:rPr>
          <w:rFonts w:ascii="Arial" w:hAnsi="Arial"/>
          <w:i/>
          <w:iCs/>
          <w:sz w:val="20"/>
          <w:szCs w:val="20"/>
          <w:u w:val="single"/>
        </w:rPr>
        <w:t>Per ulteriori informazioni:</w:t>
      </w:r>
    </w:p>
    <w:p w14:paraId="0BE3A72E" w14:textId="77777777" w:rsidR="00324CCA" w:rsidRDefault="00324CCA" w:rsidP="00324CCA">
      <w:pPr>
        <w:rPr>
          <w:rFonts w:ascii="Arial" w:eastAsia="Arial" w:hAnsi="Arial" w:cs="Arial"/>
          <w:sz w:val="20"/>
          <w:szCs w:val="20"/>
        </w:rPr>
      </w:pPr>
      <w:r>
        <w:rPr>
          <w:rFonts w:ascii="Arial" w:hAnsi="Arial"/>
          <w:sz w:val="20"/>
          <w:szCs w:val="20"/>
        </w:rPr>
        <w:t>Star comunicazione in movimento</w:t>
      </w:r>
      <w:r>
        <w:rPr>
          <w:rFonts w:ascii="Arial" w:hAnsi="Arial"/>
          <w:sz w:val="20"/>
          <w:szCs w:val="20"/>
        </w:rPr>
        <w:tab/>
      </w:r>
      <w:r>
        <w:rPr>
          <w:rFonts w:ascii="Arial" w:hAnsi="Arial"/>
          <w:sz w:val="20"/>
          <w:szCs w:val="20"/>
        </w:rPr>
        <w:tab/>
      </w:r>
      <w:r>
        <w:rPr>
          <w:rFonts w:ascii="Arial" w:hAnsi="Arial"/>
          <w:sz w:val="20"/>
          <w:szCs w:val="20"/>
        </w:rPr>
        <w:tab/>
      </w:r>
    </w:p>
    <w:p w14:paraId="3791351A" w14:textId="77777777" w:rsidR="00324CCA" w:rsidRDefault="00324CCA" w:rsidP="00324CCA">
      <w:pPr>
        <w:spacing w:line="360" w:lineRule="auto"/>
        <w:rPr>
          <w:rFonts w:ascii="Arial" w:eastAsia="Arial" w:hAnsi="Arial" w:cs="Arial"/>
          <w:sz w:val="20"/>
          <w:szCs w:val="20"/>
        </w:rPr>
      </w:pPr>
      <w:r>
        <w:rPr>
          <w:rFonts w:ascii="Arial" w:hAnsi="Arial"/>
          <w:sz w:val="20"/>
          <w:szCs w:val="20"/>
        </w:rPr>
        <w:t>Barbara Gazzale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58AEF26C" w14:textId="77777777" w:rsidR="00324CCA" w:rsidRDefault="00324CCA" w:rsidP="00324CCA">
      <w:pPr>
        <w:rPr>
          <w:rFonts w:ascii="Arial" w:eastAsia="Arial" w:hAnsi="Arial" w:cs="Arial"/>
          <w:sz w:val="20"/>
          <w:szCs w:val="20"/>
        </w:rPr>
      </w:pPr>
      <w:r>
        <w:rPr>
          <w:rFonts w:ascii="Arial" w:hAnsi="Arial"/>
          <w:sz w:val="20"/>
          <w:szCs w:val="20"/>
        </w:rPr>
        <w:t>+39 348 4144780</w:t>
      </w:r>
    </w:p>
    <w:p w14:paraId="4A96FA1E" w14:textId="77777777" w:rsidR="00324CCA" w:rsidRPr="003F5D67" w:rsidRDefault="00324CCA" w:rsidP="00324CCA">
      <w:r>
        <w:rPr>
          <w:rFonts w:ascii="Arial" w:hAnsi="Arial"/>
          <w:sz w:val="20"/>
          <w:szCs w:val="20"/>
        </w:rPr>
        <w:t>+41 78 6433361</w:t>
      </w:r>
    </w:p>
    <w:p w14:paraId="5B5F2E27" w14:textId="77777777" w:rsidR="00324CCA" w:rsidRPr="00324CCA" w:rsidRDefault="00324CCA" w:rsidP="00324CCA">
      <w:pPr>
        <w:spacing w:after="0" w:line="360" w:lineRule="auto"/>
        <w:ind w:right="-286"/>
        <w:jc w:val="both"/>
        <w:rPr>
          <w:rFonts w:ascii="Arial" w:hAnsi="Arial" w:cs="Arial"/>
        </w:rPr>
      </w:pPr>
    </w:p>
    <w:sectPr w:rsidR="00324CCA" w:rsidRPr="00324CCA" w:rsidSect="00324CCA">
      <w:headerReference w:type="default" r:id="rId7"/>
      <w:pgSz w:w="11906" w:h="16838"/>
      <w:pgMar w:top="4678"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3EE6A" w14:textId="77777777" w:rsidR="00954E59" w:rsidRDefault="00954E59" w:rsidP="00324CCA">
      <w:pPr>
        <w:spacing w:after="0"/>
      </w:pPr>
      <w:r>
        <w:separator/>
      </w:r>
    </w:p>
  </w:endnote>
  <w:endnote w:type="continuationSeparator" w:id="0">
    <w:p w14:paraId="0D711D13" w14:textId="77777777" w:rsidR="00954E59" w:rsidRDefault="00954E59" w:rsidP="00324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262AC" w14:textId="77777777" w:rsidR="00954E59" w:rsidRDefault="00954E59" w:rsidP="00324CCA">
      <w:pPr>
        <w:spacing w:after="0"/>
      </w:pPr>
      <w:r>
        <w:separator/>
      </w:r>
    </w:p>
  </w:footnote>
  <w:footnote w:type="continuationSeparator" w:id="0">
    <w:p w14:paraId="6DE20514" w14:textId="77777777" w:rsidR="00954E59" w:rsidRDefault="00954E59" w:rsidP="00324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E4456" w14:textId="3614C258" w:rsidR="00324CCA" w:rsidRDefault="00324CCA">
    <w:pPr>
      <w:pStyle w:val="Intestazione"/>
    </w:pPr>
    <w:r>
      <w:rPr>
        <w:noProof/>
      </w:rPr>
      <w:drawing>
        <wp:anchor distT="0" distB="0" distL="114300" distR="114300" simplePos="0" relativeHeight="251659776" behindDoc="0" locked="0" layoutInCell="1" allowOverlap="1" wp14:anchorId="557083BB" wp14:editId="5DA295BE">
          <wp:simplePos x="0" y="0"/>
          <wp:positionH relativeFrom="margin">
            <wp:posOffset>-723900</wp:posOffset>
          </wp:positionH>
          <wp:positionV relativeFrom="paragraph">
            <wp:posOffset>-438785</wp:posOffset>
          </wp:positionV>
          <wp:extent cx="7866797" cy="2619375"/>
          <wp:effectExtent l="0" t="0" r="1270" b="0"/>
          <wp:wrapNone/>
          <wp:docPr id="15666554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6788" name="Immagine 590946788"/>
                  <pic:cNvPicPr/>
                </pic:nvPicPr>
                <pic:blipFill>
                  <a:blip r:embed="rId1">
                    <a:extLst>
                      <a:ext uri="{28A0092B-C50C-407E-A947-70E740481C1C}">
                        <a14:useLocalDpi xmlns:a14="http://schemas.microsoft.com/office/drawing/2010/main" val="0"/>
                      </a:ext>
                    </a:extLst>
                  </a:blip>
                  <a:stretch>
                    <a:fillRect/>
                  </a:stretch>
                </pic:blipFill>
                <pic:spPr>
                  <a:xfrm>
                    <a:off x="0" y="0"/>
                    <a:ext cx="7866797" cy="2619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E3B9C"/>
    <w:multiLevelType w:val="hybridMultilevel"/>
    <w:tmpl w:val="B8064408"/>
    <w:lvl w:ilvl="0" w:tplc="FFFFFFFF">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0DC21540">
      <w:start w:val="1"/>
      <w:numFmt w:val="bullet"/>
      <w:lvlText w:val=""/>
      <w:lvlJc w:val="left"/>
      <w:pPr>
        <w:ind w:left="2018" w:hanging="360"/>
      </w:pPr>
      <w:rPr>
        <w:rFonts w:ascii="Symbol" w:hAnsi="Symbol"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1425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CA"/>
    <w:rsid w:val="00004663"/>
    <w:rsid w:val="000A5431"/>
    <w:rsid w:val="00324CCA"/>
    <w:rsid w:val="00326E03"/>
    <w:rsid w:val="00392ED2"/>
    <w:rsid w:val="003C2D43"/>
    <w:rsid w:val="0042184E"/>
    <w:rsid w:val="005F3C8A"/>
    <w:rsid w:val="006E2886"/>
    <w:rsid w:val="007E5265"/>
    <w:rsid w:val="00954E59"/>
    <w:rsid w:val="00956EA8"/>
    <w:rsid w:val="00A23ED8"/>
    <w:rsid w:val="00A3094F"/>
    <w:rsid w:val="00AC69F9"/>
    <w:rsid w:val="00B93914"/>
    <w:rsid w:val="00D67E42"/>
    <w:rsid w:val="00F3189D"/>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4083"/>
  <w15:chartTrackingRefBased/>
  <w15:docId w15:val="{0DBE9546-8595-4174-8831-7E9D5F5E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4CCA"/>
    <w:pPr>
      <w:spacing w:line="240" w:lineRule="auto"/>
    </w:pPr>
    <w:rPr>
      <w:kern w:val="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4CC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24CCA"/>
  </w:style>
  <w:style w:type="paragraph" w:styleId="Pidipagina">
    <w:name w:val="footer"/>
    <w:basedOn w:val="Normale"/>
    <w:link w:val="PidipaginaCarattere"/>
    <w:uiPriority w:val="99"/>
    <w:unhideWhenUsed/>
    <w:rsid w:val="00324CC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24CCA"/>
  </w:style>
  <w:style w:type="paragraph" w:styleId="Paragrafoelenco">
    <w:name w:val="List Paragraph"/>
    <w:basedOn w:val="Normale"/>
    <w:uiPriority w:val="34"/>
    <w:qFormat/>
    <w:rsid w:val="00324CCA"/>
    <w:pPr>
      <w:spacing w:line="259" w:lineRule="auto"/>
      <w:ind w:left="720"/>
      <w:contextualSpacing/>
    </w:pPr>
    <w:rPr>
      <w:kern w:val="2"/>
    </w:rPr>
  </w:style>
  <w:style w:type="character" w:styleId="Collegamentoipertestuale">
    <w:name w:val="Hyperlink"/>
    <w:basedOn w:val="Carpredefinitoparagrafo"/>
    <w:uiPriority w:val="99"/>
    <w:unhideWhenUsed/>
    <w:rsid w:val="00324CCA"/>
    <w:rPr>
      <w:color w:val="0563C1" w:themeColor="hyperlink"/>
      <w:u w:val="single"/>
    </w:rPr>
  </w:style>
  <w:style w:type="character" w:styleId="Menzionenonrisolta">
    <w:name w:val="Unresolved Mention"/>
    <w:basedOn w:val="Carpredefinitoparagrafo"/>
    <w:uiPriority w:val="99"/>
    <w:semiHidden/>
    <w:unhideWhenUsed/>
    <w:rsid w:val="0032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77">
      <w:bodyDiv w:val="1"/>
      <w:marLeft w:val="0"/>
      <w:marRight w:val="0"/>
      <w:marTop w:val="0"/>
      <w:marBottom w:val="0"/>
      <w:divBdr>
        <w:top w:val="none" w:sz="0" w:space="0" w:color="auto"/>
        <w:left w:val="none" w:sz="0" w:space="0" w:color="auto"/>
        <w:bottom w:val="none" w:sz="0" w:space="0" w:color="auto"/>
        <w:right w:val="none" w:sz="0" w:space="0" w:color="auto"/>
      </w:divBdr>
    </w:div>
    <w:div w:id="430900349">
      <w:bodyDiv w:val="1"/>
      <w:marLeft w:val="0"/>
      <w:marRight w:val="0"/>
      <w:marTop w:val="0"/>
      <w:marBottom w:val="0"/>
      <w:divBdr>
        <w:top w:val="none" w:sz="0" w:space="0" w:color="auto"/>
        <w:left w:val="none" w:sz="0" w:space="0" w:color="auto"/>
        <w:bottom w:val="none" w:sz="0" w:space="0" w:color="auto"/>
        <w:right w:val="none" w:sz="0" w:space="0" w:color="auto"/>
      </w:divBdr>
    </w:div>
    <w:div w:id="907691394">
      <w:bodyDiv w:val="1"/>
      <w:marLeft w:val="0"/>
      <w:marRight w:val="0"/>
      <w:marTop w:val="0"/>
      <w:marBottom w:val="0"/>
      <w:divBdr>
        <w:top w:val="none" w:sz="0" w:space="0" w:color="auto"/>
        <w:left w:val="none" w:sz="0" w:space="0" w:color="auto"/>
        <w:bottom w:val="none" w:sz="0" w:space="0" w:color="auto"/>
        <w:right w:val="none" w:sz="0" w:space="0" w:color="auto"/>
      </w:divBdr>
    </w:div>
    <w:div w:id="1356345367">
      <w:bodyDiv w:val="1"/>
      <w:marLeft w:val="0"/>
      <w:marRight w:val="0"/>
      <w:marTop w:val="0"/>
      <w:marBottom w:val="0"/>
      <w:divBdr>
        <w:top w:val="none" w:sz="0" w:space="0" w:color="auto"/>
        <w:left w:val="none" w:sz="0" w:space="0" w:color="auto"/>
        <w:bottom w:val="none" w:sz="0" w:space="0" w:color="auto"/>
        <w:right w:val="none" w:sz="0" w:space="0" w:color="auto"/>
      </w:divBdr>
    </w:div>
    <w:div w:id="1367212858">
      <w:bodyDiv w:val="1"/>
      <w:marLeft w:val="0"/>
      <w:marRight w:val="0"/>
      <w:marTop w:val="0"/>
      <w:marBottom w:val="0"/>
      <w:divBdr>
        <w:top w:val="none" w:sz="0" w:space="0" w:color="auto"/>
        <w:left w:val="none" w:sz="0" w:space="0" w:color="auto"/>
        <w:bottom w:val="none" w:sz="0" w:space="0" w:color="auto"/>
        <w:right w:val="none" w:sz="0" w:space="0" w:color="auto"/>
      </w:divBdr>
    </w:div>
    <w:div w:id="16007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Starcomunicazione</cp:lastModifiedBy>
  <cp:revision>4</cp:revision>
  <dcterms:created xsi:type="dcterms:W3CDTF">2024-10-11T09:05:00Z</dcterms:created>
  <dcterms:modified xsi:type="dcterms:W3CDTF">2024-10-11T09:15:00Z</dcterms:modified>
</cp:coreProperties>
</file>