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8FC" w:rsidRDefault="005158FC" w:rsidP="0074724D">
      <w:pPr>
        <w:spacing w:before="100" w:beforeAutospacing="1"/>
        <w:jc w:val="center"/>
        <w:rPr>
          <w:rFonts w:ascii="Times New Roman" w:hAnsi="Times New Roman" w:cs="Times New Roman"/>
          <w:color w:val="000000"/>
          <w:sz w:val="18"/>
          <w:szCs w:val="18"/>
          <w:u w:val="single"/>
        </w:rPr>
      </w:pPr>
    </w:p>
    <w:p w:rsidR="0074724D" w:rsidRDefault="0074724D" w:rsidP="0074724D">
      <w:pPr>
        <w:spacing w:before="100" w:beforeAutospacing="1"/>
        <w:jc w:val="center"/>
        <w:rPr>
          <w:rFonts w:ascii="Times New Roman" w:hAnsi="Times New Roman" w:cs="Times New Roman"/>
          <w:color w:val="000000"/>
          <w:sz w:val="18"/>
          <w:szCs w:val="18"/>
          <w:u w:val="single"/>
        </w:rPr>
      </w:pPr>
      <w:r w:rsidRPr="0074724D">
        <w:rPr>
          <w:rFonts w:ascii="Times New Roman" w:hAnsi="Times New Roman" w:cs="Times New Roman"/>
          <w:color w:val="000000"/>
          <w:sz w:val="18"/>
          <w:szCs w:val="18"/>
          <w:u w:val="single"/>
        </w:rPr>
        <w:t>COMUNICATO STAMPA</w:t>
      </w:r>
    </w:p>
    <w:p w:rsidR="00575532" w:rsidRDefault="00575532" w:rsidP="0074724D">
      <w:pPr>
        <w:spacing w:before="100" w:beforeAutospacing="1"/>
        <w:jc w:val="center"/>
        <w:rPr>
          <w:rFonts w:ascii="Times New Roman" w:hAnsi="Times New Roman" w:cs="Times New Roman"/>
          <w:color w:val="000000"/>
          <w:sz w:val="18"/>
          <w:szCs w:val="18"/>
          <w:u w:val="single"/>
        </w:rPr>
      </w:pPr>
    </w:p>
    <w:p w:rsidR="005158FC" w:rsidRDefault="005158FC" w:rsidP="0074724D">
      <w:pPr>
        <w:spacing w:before="100" w:beforeAutospacing="1"/>
        <w:jc w:val="center"/>
        <w:rPr>
          <w:rFonts w:ascii="Times New Roman" w:hAnsi="Times New Roman" w:cs="Times New Roman"/>
          <w:color w:val="000000"/>
          <w:sz w:val="18"/>
          <w:szCs w:val="18"/>
          <w:u w:val="single"/>
        </w:rPr>
      </w:pPr>
    </w:p>
    <w:p w:rsidR="00CD769F" w:rsidRPr="00CD769F" w:rsidRDefault="00CD769F" w:rsidP="00CD769F">
      <w:pPr>
        <w:pStyle w:val="Nessunaspaziatura"/>
        <w:jc w:val="center"/>
        <w:rPr>
          <w:rFonts w:ascii="Times New Roman" w:hAnsi="Times New Roman" w:cs="Times New Roman"/>
          <w:sz w:val="32"/>
          <w:szCs w:val="32"/>
        </w:rPr>
      </w:pPr>
      <w:r w:rsidRPr="00CD769F">
        <w:rPr>
          <w:rFonts w:ascii="Times New Roman" w:hAnsi="Times New Roman" w:cs="Times New Roman"/>
          <w:sz w:val="32"/>
          <w:szCs w:val="32"/>
        </w:rPr>
        <w:t>A MARINA D’ARECHI LA “BANDIERA”</w:t>
      </w:r>
    </w:p>
    <w:p w:rsidR="005158FC" w:rsidRDefault="00CD769F" w:rsidP="00CD769F">
      <w:pPr>
        <w:pStyle w:val="Nessunaspaziatura"/>
        <w:jc w:val="center"/>
        <w:rPr>
          <w:rFonts w:ascii="Times New Roman" w:hAnsi="Times New Roman" w:cs="Times New Roman"/>
          <w:sz w:val="32"/>
          <w:szCs w:val="32"/>
        </w:rPr>
      </w:pPr>
      <w:r w:rsidRPr="00CD769F">
        <w:rPr>
          <w:rFonts w:ascii="Times New Roman" w:hAnsi="Times New Roman" w:cs="Times New Roman"/>
          <w:sz w:val="32"/>
          <w:szCs w:val="32"/>
        </w:rPr>
        <w:t>DEL TOUR SULLA SINDROME DI WILLIAMS</w:t>
      </w:r>
    </w:p>
    <w:p w:rsidR="00CD769F" w:rsidRDefault="00CD769F" w:rsidP="00CD769F">
      <w:pPr>
        <w:pStyle w:val="Nessunaspaziatura"/>
        <w:jc w:val="center"/>
        <w:rPr>
          <w:rFonts w:ascii="Times New Roman" w:hAnsi="Times New Roman" w:cs="Times New Roman"/>
          <w:sz w:val="32"/>
          <w:szCs w:val="32"/>
        </w:rPr>
      </w:pPr>
    </w:p>
    <w:p w:rsidR="00CD769F" w:rsidRPr="00CD769F" w:rsidRDefault="00CD769F" w:rsidP="00CD769F">
      <w:pPr>
        <w:pStyle w:val="Nessunaspaziatura"/>
        <w:jc w:val="center"/>
        <w:rPr>
          <w:rFonts w:ascii="Times New Roman" w:hAnsi="Times New Roman" w:cs="Times New Roman"/>
          <w:sz w:val="28"/>
          <w:szCs w:val="28"/>
        </w:rPr>
      </w:pPr>
      <w:r w:rsidRPr="00CD769F">
        <w:rPr>
          <w:rFonts w:ascii="Times New Roman" w:hAnsi="Times New Roman" w:cs="Times New Roman"/>
          <w:sz w:val="28"/>
          <w:szCs w:val="28"/>
        </w:rPr>
        <w:t>Il primo ottobre ospiterà la barca “Adriatica” di Patrizio Roversi</w:t>
      </w:r>
    </w:p>
    <w:p w:rsidR="00575532" w:rsidRPr="002D57A1" w:rsidRDefault="00575532" w:rsidP="00575532">
      <w:pPr>
        <w:shd w:val="clear" w:color="auto" w:fill="FFFFFF"/>
        <w:jc w:val="both"/>
        <w:rPr>
          <w:rFonts w:ascii="Arial" w:eastAsia="Times New Roman" w:hAnsi="Arial" w:cs="Arial"/>
          <w:b/>
          <w:iCs/>
          <w:color w:val="222222"/>
        </w:rPr>
      </w:pPr>
    </w:p>
    <w:p w:rsidR="00CD769F" w:rsidRPr="00CD769F" w:rsidRDefault="00CD769F" w:rsidP="00CD769F">
      <w:pPr>
        <w:spacing w:before="100" w:beforeAutospacing="1"/>
        <w:jc w:val="both"/>
        <w:rPr>
          <w:rFonts w:ascii="Arial" w:eastAsia="Times New Roman" w:hAnsi="Arial" w:cs="Arial"/>
          <w:iCs/>
          <w:color w:val="222222"/>
          <w:sz w:val="20"/>
          <w:szCs w:val="20"/>
        </w:rPr>
      </w:pPr>
      <w:r w:rsidRPr="00CD769F">
        <w:rPr>
          <w:rFonts w:ascii="Arial" w:eastAsia="Times New Roman" w:hAnsi="Arial" w:cs="Arial"/>
          <w:iCs/>
          <w:color w:val="222222"/>
          <w:sz w:val="20"/>
          <w:szCs w:val="20"/>
        </w:rPr>
        <w:t>Una malattia genetica rara, la passione per il mare, una grande barca a vela, un po</w:t>
      </w:r>
      <w:r w:rsidR="004E4A42">
        <w:rPr>
          <w:rFonts w:ascii="Arial" w:eastAsia="Times New Roman" w:hAnsi="Arial" w:cs="Arial"/>
          <w:iCs/>
          <w:color w:val="222222"/>
          <w:sz w:val="20"/>
          <w:szCs w:val="20"/>
        </w:rPr>
        <w:t>rto sicuro. Questi gli elementi</w:t>
      </w:r>
      <w:r w:rsidRPr="00CD769F">
        <w:rPr>
          <w:rFonts w:ascii="Arial" w:eastAsia="Times New Roman" w:hAnsi="Arial" w:cs="Arial"/>
          <w:iCs/>
          <w:color w:val="222222"/>
          <w:sz w:val="20"/>
          <w:szCs w:val="20"/>
        </w:rPr>
        <w:t xml:space="preserve"> che vedono la partecipa</w:t>
      </w:r>
      <w:r w:rsidR="007C491C">
        <w:rPr>
          <w:rFonts w:ascii="Arial" w:eastAsia="Times New Roman" w:hAnsi="Arial" w:cs="Arial"/>
          <w:iCs/>
          <w:color w:val="222222"/>
          <w:sz w:val="20"/>
          <w:szCs w:val="20"/>
        </w:rPr>
        <w:t>zione attiva di Marina d’Arechi</w:t>
      </w:r>
      <w:bookmarkStart w:id="0" w:name="_GoBack"/>
      <w:bookmarkEnd w:id="0"/>
      <w:r w:rsidRPr="00CD769F">
        <w:rPr>
          <w:rFonts w:ascii="Arial" w:eastAsia="Times New Roman" w:hAnsi="Arial" w:cs="Arial"/>
          <w:iCs/>
          <w:color w:val="222222"/>
          <w:sz w:val="20"/>
          <w:szCs w:val="20"/>
        </w:rPr>
        <w:t xml:space="preserve"> alla base di una importante operazione di solidarietà, finalizzata a diffondere anche in Italia la conoscenza di una rara malattia genetica, la Sindrome di Williams, che colpisce un neonato ogni 10.000. Obiettivo è quello di consentire una diagnosi precoce e consentire a sanitari e famiglie di mettere in atto protocolli che possono risultare determinanti per la crescita e lo sviluppo cerebrale dei pazienti affetti da questa sindrome.</w:t>
      </w:r>
    </w:p>
    <w:p w:rsidR="00CD769F" w:rsidRPr="00CD769F" w:rsidRDefault="004E4A42" w:rsidP="00CD769F">
      <w:pPr>
        <w:spacing w:before="100" w:beforeAutospacing="1"/>
        <w:jc w:val="both"/>
        <w:rPr>
          <w:rFonts w:ascii="Arial" w:eastAsia="Times New Roman" w:hAnsi="Arial" w:cs="Arial"/>
          <w:iCs/>
          <w:color w:val="222222"/>
          <w:sz w:val="20"/>
          <w:szCs w:val="20"/>
        </w:rPr>
      </w:pPr>
      <w:r>
        <w:rPr>
          <w:rFonts w:ascii="Arial" w:eastAsia="Times New Roman" w:hAnsi="Arial" w:cs="Arial"/>
          <w:iCs/>
          <w:color w:val="222222"/>
          <w:sz w:val="20"/>
          <w:szCs w:val="20"/>
        </w:rPr>
        <w:t>La barca a vela, “</w:t>
      </w:r>
      <w:r w:rsidR="00CD769F" w:rsidRPr="00CD769F">
        <w:rPr>
          <w:rFonts w:ascii="Arial" w:eastAsia="Times New Roman" w:hAnsi="Arial" w:cs="Arial"/>
          <w:iCs/>
          <w:color w:val="222222"/>
          <w:sz w:val="20"/>
          <w:szCs w:val="20"/>
        </w:rPr>
        <w:t xml:space="preserve">Adriatica” (22 metri di lunghezza, per 5,50 </w:t>
      </w:r>
      <w:r>
        <w:rPr>
          <w:rFonts w:ascii="Arial" w:eastAsia="Times New Roman" w:hAnsi="Arial" w:cs="Arial"/>
          <w:iCs/>
          <w:color w:val="222222"/>
          <w:sz w:val="20"/>
          <w:szCs w:val="20"/>
        </w:rPr>
        <w:t xml:space="preserve">metri </w:t>
      </w:r>
      <w:r w:rsidR="00CD769F" w:rsidRPr="00CD769F">
        <w:rPr>
          <w:rFonts w:ascii="Arial" w:eastAsia="Times New Roman" w:hAnsi="Arial" w:cs="Arial"/>
          <w:iCs/>
          <w:color w:val="222222"/>
          <w:sz w:val="20"/>
          <w:szCs w:val="20"/>
        </w:rPr>
        <w:t>di larghezza) che partirà il 22 dal Salone nautico di Genova, toccherà dieci destinazioni in Italia, fra le quali il porto di Marina d’Arechi (a sua volta presente al Salone) dove l’imbarcazione farà tappa il primo ottobre e dove si svolgerà un incontro-convegno come medici, ricercatori, genetisti e psicologi.</w:t>
      </w:r>
    </w:p>
    <w:p w:rsidR="005158FC" w:rsidRDefault="00CD769F" w:rsidP="00CD769F">
      <w:pPr>
        <w:spacing w:before="100" w:beforeAutospacing="1"/>
        <w:jc w:val="both"/>
        <w:rPr>
          <w:rFonts w:ascii="Times New Roman" w:hAnsi="Times New Roman" w:cs="Times New Roman"/>
          <w:sz w:val="20"/>
          <w:szCs w:val="20"/>
        </w:rPr>
      </w:pPr>
      <w:r w:rsidRPr="00CD769F">
        <w:rPr>
          <w:rFonts w:ascii="Arial" w:eastAsia="Times New Roman" w:hAnsi="Arial" w:cs="Arial"/>
          <w:iCs/>
          <w:color w:val="222222"/>
          <w:sz w:val="20"/>
          <w:szCs w:val="20"/>
        </w:rPr>
        <w:t>La barca è di proprietà di Patrizio Roversi, il noto protagonista</w:t>
      </w:r>
      <w:r w:rsidR="004E4A42">
        <w:rPr>
          <w:rFonts w:ascii="Arial" w:eastAsia="Times New Roman" w:hAnsi="Arial" w:cs="Arial"/>
          <w:iCs/>
          <w:color w:val="222222"/>
          <w:sz w:val="20"/>
          <w:szCs w:val="20"/>
        </w:rPr>
        <w:t>,</w:t>
      </w:r>
      <w:r w:rsidRPr="00CD769F">
        <w:rPr>
          <w:rFonts w:ascii="Arial" w:eastAsia="Times New Roman" w:hAnsi="Arial" w:cs="Arial"/>
          <w:iCs/>
          <w:color w:val="222222"/>
          <w:sz w:val="20"/>
          <w:szCs w:val="20"/>
        </w:rPr>
        <w:t xml:space="preserve"> insieme a </w:t>
      </w:r>
      <w:proofErr w:type="spellStart"/>
      <w:r w:rsidRPr="00CD769F">
        <w:rPr>
          <w:rFonts w:ascii="Arial" w:eastAsia="Times New Roman" w:hAnsi="Arial" w:cs="Arial"/>
          <w:iCs/>
          <w:color w:val="222222"/>
          <w:sz w:val="20"/>
          <w:szCs w:val="20"/>
        </w:rPr>
        <w:t>Syusy</w:t>
      </w:r>
      <w:proofErr w:type="spellEnd"/>
      <w:r w:rsidRPr="00CD769F">
        <w:rPr>
          <w:rFonts w:ascii="Arial" w:eastAsia="Times New Roman" w:hAnsi="Arial" w:cs="Arial"/>
          <w:iCs/>
          <w:color w:val="222222"/>
          <w:sz w:val="20"/>
          <w:szCs w:val="20"/>
        </w:rPr>
        <w:t xml:space="preserve"> </w:t>
      </w:r>
      <w:proofErr w:type="spellStart"/>
      <w:r w:rsidRPr="00CD769F">
        <w:rPr>
          <w:rFonts w:ascii="Arial" w:eastAsia="Times New Roman" w:hAnsi="Arial" w:cs="Arial"/>
          <w:iCs/>
          <w:color w:val="222222"/>
          <w:sz w:val="20"/>
          <w:szCs w:val="20"/>
        </w:rPr>
        <w:t>Blady</w:t>
      </w:r>
      <w:proofErr w:type="spellEnd"/>
      <w:r w:rsidRPr="00CD769F">
        <w:rPr>
          <w:rFonts w:ascii="Arial" w:eastAsia="Times New Roman" w:hAnsi="Arial" w:cs="Arial"/>
          <w:iCs/>
          <w:color w:val="222222"/>
          <w:sz w:val="20"/>
          <w:szCs w:val="20"/>
        </w:rPr>
        <w:t>, delle trasmissioni “turisti per caso” e “velisti per caso” che ha abbracciato la causa del “The Williams Tour Italia”. A bordo un equipaggio del quale fanno parte 5 ragazzi e ragazze affetti dalla Sindrome di Williams. In totale al tour saranno 20 i ragazzi che si daranno il cambio nei porti di scalo del tour che vedrà anche la partecipazioni di personaggi dello spettacolo e della cultura.</w:t>
      </w:r>
    </w:p>
    <w:p w:rsidR="003840D8" w:rsidRPr="005158FC" w:rsidRDefault="003840D8" w:rsidP="003840D8">
      <w:pPr>
        <w:spacing w:before="100" w:beforeAutospacing="1"/>
        <w:jc w:val="right"/>
        <w:rPr>
          <w:rFonts w:ascii="Arial" w:hAnsi="Arial" w:cs="Arial"/>
          <w:sz w:val="20"/>
          <w:szCs w:val="20"/>
        </w:rPr>
      </w:pPr>
      <w:r w:rsidRPr="005158FC">
        <w:rPr>
          <w:rFonts w:ascii="Arial" w:hAnsi="Arial" w:cs="Arial"/>
          <w:sz w:val="20"/>
          <w:szCs w:val="20"/>
        </w:rPr>
        <w:t xml:space="preserve">Salerno, </w:t>
      </w:r>
      <w:r w:rsidR="00CD769F">
        <w:rPr>
          <w:rFonts w:ascii="Arial" w:hAnsi="Arial" w:cs="Arial"/>
          <w:sz w:val="20"/>
          <w:szCs w:val="20"/>
        </w:rPr>
        <w:t xml:space="preserve">11 settembre </w:t>
      </w:r>
      <w:r w:rsidRPr="005158FC">
        <w:rPr>
          <w:rFonts w:ascii="Arial" w:hAnsi="Arial" w:cs="Arial"/>
          <w:sz w:val="20"/>
          <w:szCs w:val="20"/>
        </w:rPr>
        <w:t>201</w:t>
      </w:r>
      <w:r w:rsidR="003121B1" w:rsidRPr="005158FC">
        <w:rPr>
          <w:rFonts w:ascii="Arial" w:hAnsi="Arial" w:cs="Arial"/>
          <w:sz w:val="20"/>
          <w:szCs w:val="20"/>
        </w:rPr>
        <w:t>7</w:t>
      </w:r>
    </w:p>
    <w:p w:rsidR="00472D34" w:rsidRDefault="00472D34" w:rsidP="003840D8">
      <w:pPr>
        <w:widowControl w:val="0"/>
        <w:jc w:val="both"/>
        <w:rPr>
          <w:rFonts w:ascii="Times New Roman" w:eastAsia="Times New Roman" w:hAnsi="Times New Roman" w:cs="Times New Roman"/>
          <w:sz w:val="18"/>
          <w:szCs w:val="18"/>
        </w:rPr>
      </w:pPr>
    </w:p>
    <w:p w:rsidR="005158FC" w:rsidRDefault="005158FC" w:rsidP="003840D8">
      <w:pPr>
        <w:widowControl w:val="0"/>
        <w:jc w:val="both"/>
        <w:rPr>
          <w:rFonts w:ascii="Times New Roman" w:eastAsia="Times New Roman" w:hAnsi="Times New Roman" w:cs="Times New Roman"/>
          <w:sz w:val="18"/>
          <w:szCs w:val="18"/>
        </w:rPr>
      </w:pPr>
    </w:p>
    <w:p w:rsidR="005158FC" w:rsidRDefault="005158FC" w:rsidP="003840D8">
      <w:pPr>
        <w:widowControl w:val="0"/>
        <w:jc w:val="both"/>
        <w:rPr>
          <w:rFonts w:ascii="Times New Roman" w:eastAsia="Times New Roman" w:hAnsi="Times New Roman" w:cs="Times New Roman"/>
          <w:sz w:val="18"/>
          <w:szCs w:val="18"/>
        </w:rPr>
      </w:pPr>
    </w:p>
    <w:p w:rsidR="003840D8" w:rsidRDefault="003840D8" w:rsidP="003840D8">
      <w:pPr>
        <w:widowControl w:val="0"/>
        <w:jc w:val="both"/>
        <w:rPr>
          <w:rFonts w:ascii="Times New Roman" w:eastAsia="Times New Roman" w:hAnsi="Times New Roman" w:cs="Times New Roman"/>
          <w:sz w:val="18"/>
          <w:szCs w:val="18"/>
        </w:rPr>
      </w:pPr>
      <w:r w:rsidRPr="002F5FF8">
        <w:rPr>
          <w:rFonts w:ascii="Times New Roman" w:eastAsia="Times New Roman" w:hAnsi="Times New Roman" w:cs="Times New Roman"/>
          <w:sz w:val="18"/>
          <w:szCs w:val="18"/>
        </w:rPr>
        <w:t>Per ulteriori informazioni</w:t>
      </w:r>
    </w:p>
    <w:p w:rsidR="002C0F26" w:rsidRPr="002F5FF8" w:rsidRDefault="002C0F26" w:rsidP="003840D8">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Star comunicazione in </w:t>
      </w:r>
      <w:r w:rsidR="00E24089">
        <w:rPr>
          <w:rFonts w:ascii="Times New Roman" w:eastAsia="Times New Roman" w:hAnsi="Times New Roman" w:cs="Times New Roman"/>
          <w:sz w:val="18"/>
          <w:szCs w:val="18"/>
        </w:rPr>
        <w:t>m</w:t>
      </w:r>
      <w:r>
        <w:rPr>
          <w:rFonts w:ascii="Times New Roman" w:eastAsia="Times New Roman" w:hAnsi="Times New Roman" w:cs="Times New Roman"/>
          <w:sz w:val="18"/>
          <w:szCs w:val="18"/>
        </w:rPr>
        <w:t>ovimento</w:t>
      </w:r>
    </w:p>
    <w:p w:rsidR="003840D8" w:rsidRPr="002F5FF8" w:rsidRDefault="003840D8" w:rsidP="003840D8">
      <w:pPr>
        <w:widowControl w:val="0"/>
        <w:jc w:val="both"/>
        <w:rPr>
          <w:rFonts w:ascii="Times New Roman" w:eastAsia="Times New Roman" w:hAnsi="Times New Roman" w:cs="Times New Roman"/>
          <w:sz w:val="18"/>
          <w:szCs w:val="18"/>
        </w:rPr>
      </w:pPr>
      <w:r w:rsidRPr="002F5FF8">
        <w:rPr>
          <w:rFonts w:ascii="Times New Roman" w:eastAsia="Times New Roman" w:hAnsi="Times New Roman" w:cs="Times New Roman"/>
          <w:sz w:val="18"/>
          <w:szCs w:val="18"/>
        </w:rPr>
        <w:t>Barbara Gazzale</w:t>
      </w:r>
    </w:p>
    <w:p w:rsidR="003840D8" w:rsidRPr="002F5FF8" w:rsidRDefault="003840D8" w:rsidP="007A3930">
      <w:pPr>
        <w:widowControl w:val="0"/>
        <w:jc w:val="both"/>
        <w:rPr>
          <w:rFonts w:ascii="Times New Roman" w:hAnsi="Times New Roman" w:cs="Times New Roman"/>
          <w:sz w:val="20"/>
          <w:szCs w:val="20"/>
        </w:rPr>
      </w:pPr>
      <w:r w:rsidRPr="002F5FF8">
        <w:rPr>
          <w:rFonts w:ascii="Times New Roman" w:eastAsia="Times New Roman" w:hAnsi="Times New Roman" w:cs="Times New Roman"/>
          <w:sz w:val="18"/>
          <w:szCs w:val="18"/>
        </w:rPr>
        <w:t>348 4144780</w:t>
      </w:r>
    </w:p>
    <w:sectPr w:rsidR="003840D8" w:rsidRPr="002F5FF8" w:rsidSect="003840D8">
      <w:headerReference w:type="default" r:id="rId9"/>
      <w:footerReference w:type="even" r:id="rId10"/>
      <w:footerReference w:type="default" r:id="rId11"/>
      <w:pgSz w:w="11900" w:h="16840"/>
      <w:pgMar w:top="1470" w:right="1134" w:bottom="1134" w:left="1134" w:header="284" w:footer="1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E7B" w:rsidRDefault="005B5E7B" w:rsidP="005A405B">
      <w:r>
        <w:separator/>
      </w:r>
    </w:p>
  </w:endnote>
  <w:endnote w:type="continuationSeparator" w:id="0">
    <w:p w:rsidR="005B5E7B" w:rsidRDefault="005B5E7B" w:rsidP="005A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4018"/>
      <w:gridCol w:w="1812"/>
      <w:gridCol w:w="4018"/>
    </w:tblGrid>
    <w:tr w:rsidR="005A405B" w:rsidTr="001443DD">
      <w:trPr>
        <w:trHeight w:val="151"/>
      </w:trPr>
      <w:tc>
        <w:tcPr>
          <w:tcW w:w="2250" w:type="pct"/>
          <w:tcBorders>
            <w:top w:val="nil"/>
            <w:left w:val="nil"/>
            <w:bottom w:val="single" w:sz="4" w:space="0" w:color="4F81BD" w:themeColor="accent1"/>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5A405B" w:rsidRDefault="005B5E7B">
          <w:pPr>
            <w:pStyle w:val="Nessunaspaziatura"/>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77EFC4ECCCB2964486E7AFC568A88F0B"/>
              </w:placeholder>
              <w:temporary/>
              <w:showingPlcHdr/>
            </w:sdtPr>
            <w:sdtEndPr/>
            <w:sdtContent>
              <w:r w:rsidR="005A405B">
                <w:rPr>
                  <w:rFonts w:ascii="Cambria" w:hAnsi="Cambria"/>
                  <w:color w:val="365F91" w:themeColor="accent1" w:themeShade="BF"/>
                </w:rPr>
                <w:t>[Digitare il testo]</w:t>
              </w:r>
            </w:sdtContent>
          </w:sdt>
        </w:p>
      </w:tc>
      <w:tc>
        <w:tcPr>
          <w:tcW w:w="2250" w:type="pct"/>
          <w:tcBorders>
            <w:top w:val="nil"/>
            <w:left w:val="nil"/>
            <w:bottom w:val="single" w:sz="4" w:space="0" w:color="4F81BD" w:themeColor="accent1"/>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r>
    <w:tr w:rsidR="005A405B" w:rsidTr="001443DD">
      <w:trPr>
        <w:trHeight w:val="150"/>
      </w:trPr>
      <w:tc>
        <w:tcPr>
          <w:tcW w:w="2250" w:type="pct"/>
          <w:tcBorders>
            <w:top w:val="single" w:sz="4" w:space="0" w:color="4F81BD" w:themeColor="accent1"/>
            <w:left w:val="nil"/>
            <w:bottom w:val="nil"/>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5A405B" w:rsidRDefault="005A405B">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r>
  </w:tbl>
  <w:p w:rsidR="005A405B" w:rsidRDefault="005A405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78" w:type="pct"/>
      <w:tblLook w:val="04A0" w:firstRow="1" w:lastRow="0" w:firstColumn="1" w:lastColumn="0" w:noHBand="0" w:noVBand="1"/>
    </w:tblPr>
    <w:tblGrid>
      <w:gridCol w:w="482"/>
      <w:gridCol w:w="9038"/>
      <w:gridCol w:w="482"/>
    </w:tblGrid>
    <w:tr w:rsidR="005A405B" w:rsidTr="005A405B">
      <w:trPr>
        <w:trHeight w:val="100"/>
      </w:trPr>
      <w:tc>
        <w:tcPr>
          <w:tcW w:w="241" w:type="pct"/>
          <w:tcBorders>
            <w:top w:val="nil"/>
            <w:left w:val="nil"/>
            <w:bottom w:val="single" w:sz="4" w:space="0" w:color="4F81BD" w:themeColor="accent1"/>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c>
        <w:tcPr>
          <w:tcW w:w="4517" w:type="pct"/>
          <w:vMerge w:val="restart"/>
          <w:noWrap/>
          <w:vAlign w:val="center"/>
          <w:hideMark/>
        </w:tcPr>
        <w:p w:rsidR="005A405B" w:rsidRDefault="003A2CC9" w:rsidP="005A405B">
          <w:pPr>
            <w:pStyle w:val="Nessunaspaziatura"/>
            <w:spacing w:line="276" w:lineRule="auto"/>
            <w:rPr>
              <w:rFonts w:asciiTheme="majorHAnsi" w:hAnsiTheme="majorHAnsi"/>
              <w:color w:val="365F91" w:themeColor="accent1" w:themeShade="BF"/>
            </w:rPr>
          </w:pPr>
          <w:r>
            <w:rPr>
              <w:rFonts w:asciiTheme="majorHAnsi" w:hAnsiTheme="majorHAnsi"/>
              <w:noProof/>
              <w:color w:val="365F91" w:themeColor="accent1" w:themeShade="BF"/>
            </w:rPr>
            <w:drawing>
              <wp:inline distT="0" distB="0" distL="0" distR="0">
                <wp:extent cx="5386705" cy="56134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6705" cy="561340"/>
                        </a:xfrm>
                        <a:prstGeom prst="rect">
                          <a:avLst/>
                        </a:prstGeom>
                        <a:noFill/>
                        <a:ln>
                          <a:noFill/>
                        </a:ln>
                      </pic:spPr>
                    </pic:pic>
                  </a:graphicData>
                </a:graphic>
              </wp:inline>
            </w:drawing>
          </w:r>
        </w:p>
      </w:tc>
      <w:tc>
        <w:tcPr>
          <w:tcW w:w="241" w:type="pct"/>
          <w:tcBorders>
            <w:top w:val="nil"/>
            <w:left w:val="nil"/>
            <w:bottom w:val="single" w:sz="4" w:space="0" w:color="4F81BD" w:themeColor="accent1"/>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r>
    <w:tr w:rsidR="005A405B" w:rsidTr="003840D8">
      <w:trPr>
        <w:trHeight w:val="934"/>
      </w:trPr>
      <w:tc>
        <w:tcPr>
          <w:tcW w:w="241" w:type="pct"/>
          <w:tcBorders>
            <w:top w:val="single" w:sz="4" w:space="0" w:color="4F81BD" w:themeColor="accent1"/>
            <w:left w:val="nil"/>
            <w:bottom w:val="nil"/>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5A405B" w:rsidRDefault="005A405B">
          <w:pPr>
            <w:rPr>
              <w:rFonts w:asciiTheme="majorHAnsi" w:hAnsiTheme="majorHAnsi"/>
              <w:color w:val="365F91" w:themeColor="accent1" w:themeShade="BF"/>
              <w:sz w:val="22"/>
              <w:szCs w:val="22"/>
            </w:rPr>
          </w:pPr>
        </w:p>
      </w:tc>
      <w:tc>
        <w:tcPr>
          <w:tcW w:w="241" w:type="pct"/>
          <w:tcBorders>
            <w:top w:val="single" w:sz="4" w:space="0" w:color="4F81BD" w:themeColor="accent1"/>
            <w:left w:val="nil"/>
            <w:bottom w:val="nil"/>
            <w:right w:val="nil"/>
          </w:tcBorders>
        </w:tcPr>
        <w:p w:rsidR="005A405B" w:rsidRDefault="005A405B">
          <w:pPr>
            <w:pStyle w:val="Intestazione"/>
            <w:spacing w:line="276" w:lineRule="auto"/>
            <w:rPr>
              <w:rFonts w:asciiTheme="majorHAnsi" w:eastAsiaTheme="majorEastAsia" w:hAnsiTheme="majorHAnsi" w:cstheme="majorBidi"/>
              <w:b/>
              <w:bCs/>
              <w:color w:val="4F81BD" w:themeColor="accent1"/>
            </w:rPr>
          </w:pPr>
        </w:p>
      </w:tc>
    </w:tr>
  </w:tbl>
  <w:p w:rsidR="005A405B" w:rsidRDefault="005A405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E7B" w:rsidRDefault="005B5E7B" w:rsidP="005A405B">
      <w:r>
        <w:separator/>
      </w:r>
    </w:p>
  </w:footnote>
  <w:footnote w:type="continuationSeparator" w:id="0">
    <w:p w:rsidR="005B5E7B" w:rsidRDefault="005B5E7B" w:rsidP="005A4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8E" w:rsidRDefault="008C1E30">
    <w:pPr>
      <w:pStyle w:val="Intestazione"/>
    </w:pPr>
    <w:r>
      <w:rPr>
        <w:noProof/>
      </w:rPr>
      <w:drawing>
        <wp:inline distT="0" distB="0" distL="0" distR="0">
          <wp:extent cx="1427734" cy="101981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734" cy="1019810"/>
                  </a:xfrm>
                  <a:prstGeom prst="rect">
                    <a:avLst/>
                  </a:prstGeom>
                  <a:noFill/>
                  <a:ln>
                    <a:noFill/>
                  </a:ln>
                </pic:spPr>
              </pic:pic>
            </a:graphicData>
          </a:graphic>
        </wp:inline>
      </w:drawing>
    </w:r>
  </w:p>
  <w:p w:rsidR="003840D8" w:rsidRDefault="003840D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03B22"/>
    <w:multiLevelType w:val="hybridMultilevel"/>
    <w:tmpl w:val="9F3AF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B222F1B"/>
    <w:multiLevelType w:val="hybridMultilevel"/>
    <w:tmpl w:val="1408FC04"/>
    <w:lvl w:ilvl="0" w:tplc="8C200BE8">
      <w:numFmt w:val="bullet"/>
      <w:lvlText w:val="·"/>
      <w:lvlJc w:val="left"/>
      <w:pPr>
        <w:ind w:left="780" w:hanging="420"/>
      </w:pPr>
      <w:rPr>
        <w:rFonts w:ascii="Times New Roman" w:eastAsiaTheme="minorEastAsia" w:hAnsi="Times New Roman"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6A72F34"/>
    <w:multiLevelType w:val="hybridMultilevel"/>
    <w:tmpl w:val="2F9CD214"/>
    <w:lvl w:ilvl="0" w:tplc="04100001">
      <w:start w:val="1"/>
      <w:numFmt w:val="bullet"/>
      <w:lvlText w:val=""/>
      <w:lvlJc w:val="left"/>
      <w:pPr>
        <w:ind w:left="780" w:hanging="420"/>
      </w:pPr>
      <w:rPr>
        <w:rFonts w:ascii="Symbol" w:hAnsi="Symbo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05B"/>
    <w:rsid w:val="00037C85"/>
    <w:rsid w:val="00052D66"/>
    <w:rsid w:val="00073F1B"/>
    <w:rsid w:val="001B48A5"/>
    <w:rsid w:val="001E52D5"/>
    <w:rsid w:val="00200254"/>
    <w:rsid w:val="00222749"/>
    <w:rsid w:val="00235458"/>
    <w:rsid w:val="00241D2B"/>
    <w:rsid w:val="00242798"/>
    <w:rsid w:val="00250688"/>
    <w:rsid w:val="00284E72"/>
    <w:rsid w:val="002C0F26"/>
    <w:rsid w:val="002D57A1"/>
    <w:rsid w:val="002F5FF8"/>
    <w:rsid w:val="003121B1"/>
    <w:rsid w:val="003840D8"/>
    <w:rsid w:val="003A2CC9"/>
    <w:rsid w:val="003B3C9B"/>
    <w:rsid w:val="003C0ECE"/>
    <w:rsid w:val="00410418"/>
    <w:rsid w:val="00426C8E"/>
    <w:rsid w:val="00472D34"/>
    <w:rsid w:val="004C4E85"/>
    <w:rsid w:val="004E4A42"/>
    <w:rsid w:val="00514D3C"/>
    <w:rsid w:val="005158FC"/>
    <w:rsid w:val="00575532"/>
    <w:rsid w:val="005A405B"/>
    <w:rsid w:val="005B5E7B"/>
    <w:rsid w:val="005B7FA1"/>
    <w:rsid w:val="006126DE"/>
    <w:rsid w:val="00721CCF"/>
    <w:rsid w:val="0074724D"/>
    <w:rsid w:val="00777BB6"/>
    <w:rsid w:val="007A2A3A"/>
    <w:rsid w:val="007A3930"/>
    <w:rsid w:val="007C491C"/>
    <w:rsid w:val="007D38A4"/>
    <w:rsid w:val="008152BD"/>
    <w:rsid w:val="00884D43"/>
    <w:rsid w:val="008C1E30"/>
    <w:rsid w:val="008E49F8"/>
    <w:rsid w:val="009A36BF"/>
    <w:rsid w:val="009D6AFF"/>
    <w:rsid w:val="009E6DA9"/>
    <w:rsid w:val="00A1721E"/>
    <w:rsid w:val="00A35662"/>
    <w:rsid w:val="00A870E1"/>
    <w:rsid w:val="00AB1E7E"/>
    <w:rsid w:val="00AE3011"/>
    <w:rsid w:val="00B1119C"/>
    <w:rsid w:val="00B161A4"/>
    <w:rsid w:val="00B17E36"/>
    <w:rsid w:val="00BB6A61"/>
    <w:rsid w:val="00C40A3D"/>
    <w:rsid w:val="00C466FD"/>
    <w:rsid w:val="00CC7933"/>
    <w:rsid w:val="00CD769F"/>
    <w:rsid w:val="00CE7FC2"/>
    <w:rsid w:val="00D77CD0"/>
    <w:rsid w:val="00E24089"/>
    <w:rsid w:val="00E62C34"/>
    <w:rsid w:val="00EB22CA"/>
    <w:rsid w:val="00EC64C9"/>
    <w:rsid w:val="00F908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A405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5A405B"/>
    <w:rPr>
      <w:rFonts w:ascii="Lucida Grande" w:hAnsi="Lucida Grande" w:cs="Lucida Grande"/>
      <w:sz w:val="18"/>
      <w:szCs w:val="18"/>
    </w:rPr>
  </w:style>
  <w:style w:type="paragraph" w:styleId="Testonotaapidipagina">
    <w:name w:val="footnote text"/>
    <w:basedOn w:val="Normale"/>
    <w:link w:val="TestonotaapidipaginaCarattere"/>
    <w:uiPriority w:val="99"/>
    <w:unhideWhenUsed/>
    <w:rsid w:val="005A405B"/>
  </w:style>
  <w:style w:type="character" w:customStyle="1" w:styleId="TestonotaapidipaginaCarattere">
    <w:name w:val="Testo nota a piè di pagina Carattere"/>
    <w:basedOn w:val="Carpredefinitoparagrafo"/>
    <w:link w:val="Testonotaapidipagina"/>
    <w:uiPriority w:val="99"/>
    <w:rsid w:val="005A405B"/>
  </w:style>
  <w:style w:type="character" w:styleId="Rimandonotaapidipagina">
    <w:name w:val="footnote reference"/>
    <w:basedOn w:val="Carpredefinitoparagrafo"/>
    <w:uiPriority w:val="99"/>
    <w:unhideWhenUsed/>
    <w:rsid w:val="005A405B"/>
    <w:rPr>
      <w:vertAlign w:val="superscript"/>
    </w:rPr>
  </w:style>
  <w:style w:type="paragraph" w:styleId="Intestazione">
    <w:name w:val="header"/>
    <w:basedOn w:val="Normale"/>
    <w:link w:val="IntestazioneCarattere"/>
    <w:uiPriority w:val="99"/>
    <w:unhideWhenUsed/>
    <w:rsid w:val="005A405B"/>
    <w:pPr>
      <w:tabs>
        <w:tab w:val="center" w:pos="4819"/>
        <w:tab w:val="right" w:pos="9638"/>
      </w:tabs>
    </w:pPr>
  </w:style>
  <w:style w:type="character" w:customStyle="1" w:styleId="IntestazioneCarattere">
    <w:name w:val="Intestazione Carattere"/>
    <w:basedOn w:val="Carpredefinitoparagrafo"/>
    <w:link w:val="Intestazione"/>
    <w:uiPriority w:val="99"/>
    <w:rsid w:val="005A405B"/>
  </w:style>
  <w:style w:type="paragraph" w:styleId="Pidipagina">
    <w:name w:val="footer"/>
    <w:basedOn w:val="Normale"/>
    <w:link w:val="PidipaginaCarattere"/>
    <w:uiPriority w:val="99"/>
    <w:unhideWhenUsed/>
    <w:rsid w:val="005A405B"/>
    <w:pPr>
      <w:tabs>
        <w:tab w:val="center" w:pos="4819"/>
        <w:tab w:val="right" w:pos="9638"/>
      </w:tabs>
    </w:pPr>
  </w:style>
  <w:style w:type="character" w:customStyle="1" w:styleId="PidipaginaCarattere">
    <w:name w:val="Piè di pagina Carattere"/>
    <w:basedOn w:val="Carpredefinitoparagrafo"/>
    <w:link w:val="Pidipagina"/>
    <w:uiPriority w:val="99"/>
    <w:rsid w:val="005A405B"/>
  </w:style>
  <w:style w:type="paragraph" w:styleId="Nessunaspaziatura">
    <w:name w:val="No Spacing"/>
    <w:link w:val="NessunaspaziaturaCarattere"/>
    <w:qFormat/>
    <w:rsid w:val="005A405B"/>
    <w:rPr>
      <w:rFonts w:ascii="PMingLiU" w:hAnsi="PMingLiU"/>
      <w:sz w:val="22"/>
      <w:szCs w:val="22"/>
    </w:rPr>
  </w:style>
  <w:style w:type="character" w:customStyle="1" w:styleId="NessunaspaziaturaCarattere">
    <w:name w:val="Nessuna spaziatura Carattere"/>
    <w:basedOn w:val="Carpredefinitoparagrafo"/>
    <w:link w:val="Nessunaspaziatura"/>
    <w:rsid w:val="005A405B"/>
    <w:rPr>
      <w:rFonts w:ascii="PMingLiU" w:hAnsi="PMingLiU"/>
      <w:sz w:val="22"/>
      <w:szCs w:val="22"/>
    </w:rPr>
  </w:style>
  <w:style w:type="paragraph" w:styleId="Paragrafoelenco">
    <w:name w:val="List Paragraph"/>
    <w:basedOn w:val="Normale"/>
    <w:uiPriority w:val="34"/>
    <w:qFormat/>
    <w:rsid w:val="0074724D"/>
    <w:pPr>
      <w:ind w:left="720"/>
      <w:contextualSpacing/>
    </w:pPr>
  </w:style>
  <w:style w:type="paragraph" w:customStyle="1" w:styleId="gmail-msonospacing">
    <w:name w:val="gmail-msonospacing"/>
    <w:basedOn w:val="Normale"/>
    <w:rsid w:val="00E62C34"/>
    <w:pPr>
      <w:spacing w:before="100" w:beforeAutospacing="1" w:after="100" w:afterAutospacing="1"/>
    </w:pPr>
    <w:rPr>
      <w:rFonts w:ascii="Times New Roman" w:eastAsiaTheme="minorHAns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A405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5A405B"/>
    <w:rPr>
      <w:rFonts w:ascii="Lucida Grande" w:hAnsi="Lucida Grande" w:cs="Lucida Grande"/>
      <w:sz w:val="18"/>
      <w:szCs w:val="18"/>
    </w:rPr>
  </w:style>
  <w:style w:type="paragraph" w:styleId="Testonotaapidipagina">
    <w:name w:val="footnote text"/>
    <w:basedOn w:val="Normale"/>
    <w:link w:val="TestonotaapidipaginaCarattere"/>
    <w:uiPriority w:val="99"/>
    <w:unhideWhenUsed/>
    <w:rsid w:val="005A405B"/>
  </w:style>
  <w:style w:type="character" w:customStyle="1" w:styleId="TestonotaapidipaginaCarattere">
    <w:name w:val="Testo nota a piè di pagina Carattere"/>
    <w:basedOn w:val="Carpredefinitoparagrafo"/>
    <w:link w:val="Testonotaapidipagina"/>
    <w:uiPriority w:val="99"/>
    <w:rsid w:val="005A405B"/>
  </w:style>
  <w:style w:type="character" w:styleId="Rimandonotaapidipagina">
    <w:name w:val="footnote reference"/>
    <w:basedOn w:val="Carpredefinitoparagrafo"/>
    <w:uiPriority w:val="99"/>
    <w:unhideWhenUsed/>
    <w:rsid w:val="005A405B"/>
    <w:rPr>
      <w:vertAlign w:val="superscript"/>
    </w:rPr>
  </w:style>
  <w:style w:type="paragraph" w:styleId="Intestazione">
    <w:name w:val="header"/>
    <w:basedOn w:val="Normale"/>
    <w:link w:val="IntestazioneCarattere"/>
    <w:uiPriority w:val="99"/>
    <w:unhideWhenUsed/>
    <w:rsid w:val="005A405B"/>
    <w:pPr>
      <w:tabs>
        <w:tab w:val="center" w:pos="4819"/>
        <w:tab w:val="right" w:pos="9638"/>
      </w:tabs>
    </w:pPr>
  </w:style>
  <w:style w:type="character" w:customStyle="1" w:styleId="IntestazioneCarattere">
    <w:name w:val="Intestazione Carattere"/>
    <w:basedOn w:val="Carpredefinitoparagrafo"/>
    <w:link w:val="Intestazione"/>
    <w:uiPriority w:val="99"/>
    <w:rsid w:val="005A405B"/>
  </w:style>
  <w:style w:type="paragraph" w:styleId="Pidipagina">
    <w:name w:val="footer"/>
    <w:basedOn w:val="Normale"/>
    <w:link w:val="PidipaginaCarattere"/>
    <w:uiPriority w:val="99"/>
    <w:unhideWhenUsed/>
    <w:rsid w:val="005A405B"/>
    <w:pPr>
      <w:tabs>
        <w:tab w:val="center" w:pos="4819"/>
        <w:tab w:val="right" w:pos="9638"/>
      </w:tabs>
    </w:pPr>
  </w:style>
  <w:style w:type="character" w:customStyle="1" w:styleId="PidipaginaCarattere">
    <w:name w:val="Piè di pagina Carattere"/>
    <w:basedOn w:val="Carpredefinitoparagrafo"/>
    <w:link w:val="Pidipagina"/>
    <w:uiPriority w:val="99"/>
    <w:rsid w:val="005A405B"/>
  </w:style>
  <w:style w:type="paragraph" w:styleId="Nessunaspaziatura">
    <w:name w:val="No Spacing"/>
    <w:link w:val="NessunaspaziaturaCarattere"/>
    <w:qFormat/>
    <w:rsid w:val="005A405B"/>
    <w:rPr>
      <w:rFonts w:ascii="PMingLiU" w:hAnsi="PMingLiU"/>
      <w:sz w:val="22"/>
      <w:szCs w:val="22"/>
    </w:rPr>
  </w:style>
  <w:style w:type="character" w:customStyle="1" w:styleId="NessunaspaziaturaCarattere">
    <w:name w:val="Nessuna spaziatura Carattere"/>
    <w:basedOn w:val="Carpredefinitoparagrafo"/>
    <w:link w:val="Nessunaspaziatura"/>
    <w:rsid w:val="005A405B"/>
    <w:rPr>
      <w:rFonts w:ascii="PMingLiU" w:hAnsi="PMingLiU"/>
      <w:sz w:val="22"/>
      <w:szCs w:val="22"/>
    </w:rPr>
  </w:style>
  <w:style w:type="paragraph" w:styleId="Paragrafoelenco">
    <w:name w:val="List Paragraph"/>
    <w:basedOn w:val="Normale"/>
    <w:uiPriority w:val="34"/>
    <w:qFormat/>
    <w:rsid w:val="0074724D"/>
    <w:pPr>
      <w:ind w:left="720"/>
      <w:contextualSpacing/>
    </w:pPr>
  </w:style>
  <w:style w:type="paragraph" w:customStyle="1" w:styleId="gmail-msonospacing">
    <w:name w:val="gmail-msonospacing"/>
    <w:basedOn w:val="Normale"/>
    <w:rsid w:val="00E62C34"/>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7738">
      <w:bodyDiv w:val="1"/>
      <w:marLeft w:val="0"/>
      <w:marRight w:val="0"/>
      <w:marTop w:val="0"/>
      <w:marBottom w:val="0"/>
      <w:divBdr>
        <w:top w:val="none" w:sz="0" w:space="0" w:color="auto"/>
        <w:left w:val="none" w:sz="0" w:space="0" w:color="auto"/>
        <w:bottom w:val="none" w:sz="0" w:space="0" w:color="auto"/>
        <w:right w:val="none" w:sz="0" w:space="0" w:color="auto"/>
      </w:divBdr>
    </w:div>
    <w:div w:id="268589159">
      <w:bodyDiv w:val="1"/>
      <w:marLeft w:val="0"/>
      <w:marRight w:val="0"/>
      <w:marTop w:val="0"/>
      <w:marBottom w:val="0"/>
      <w:divBdr>
        <w:top w:val="none" w:sz="0" w:space="0" w:color="auto"/>
        <w:left w:val="none" w:sz="0" w:space="0" w:color="auto"/>
        <w:bottom w:val="none" w:sz="0" w:space="0" w:color="auto"/>
        <w:right w:val="none" w:sz="0" w:space="0" w:color="auto"/>
      </w:divBdr>
    </w:div>
    <w:div w:id="295261194">
      <w:bodyDiv w:val="1"/>
      <w:marLeft w:val="0"/>
      <w:marRight w:val="0"/>
      <w:marTop w:val="0"/>
      <w:marBottom w:val="0"/>
      <w:divBdr>
        <w:top w:val="none" w:sz="0" w:space="0" w:color="auto"/>
        <w:left w:val="none" w:sz="0" w:space="0" w:color="auto"/>
        <w:bottom w:val="none" w:sz="0" w:space="0" w:color="auto"/>
        <w:right w:val="none" w:sz="0" w:space="0" w:color="auto"/>
      </w:divBdr>
    </w:div>
    <w:div w:id="303237845">
      <w:bodyDiv w:val="1"/>
      <w:marLeft w:val="0"/>
      <w:marRight w:val="0"/>
      <w:marTop w:val="0"/>
      <w:marBottom w:val="0"/>
      <w:divBdr>
        <w:top w:val="none" w:sz="0" w:space="0" w:color="auto"/>
        <w:left w:val="none" w:sz="0" w:space="0" w:color="auto"/>
        <w:bottom w:val="none" w:sz="0" w:space="0" w:color="auto"/>
        <w:right w:val="none" w:sz="0" w:space="0" w:color="auto"/>
      </w:divBdr>
    </w:div>
    <w:div w:id="443118227">
      <w:bodyDiv w:val="1"/>
      <w:marLeft w:val="0"/>
      <w:marRight w:val="0"/>
      <w:marTop w:val="0"/>
      <w:marBottom w:val="0"/>
      <w:divBdr>
        <w:top w:val="none" w:sz="0" w:space="0" w:color="auto"/>
        <w:left w:val="none" w:sz="0" w:space="0" w:color="auto"/>
        <w:bottom w:val="none" w:sz="0" w:space="0" w:color="auto"/>
        <w:right w:val="none" w:sz="0" w:space="0" w:color="auto"/>
      </w:divBdr>
    </w:div>
    <w:div w:id="501772798">
      <w:bodyDiv w:val="1"/>
      <w:marLeft w:val="0"/>
      <w:marRight w:val="0"/>
      <w:marTop w:val="0"/>
      <w:marBottom w:val="0"/>
      <w:divBdr>
        <w:top w:val="none" w:sz="0" w:space="0" w:color="auto"/>
        <w:left w:val="none" w:sz="0" w:space="0" w:color="auto"/>
        <w:bottom w:val="none" w:sz="0" w:space="0" w:color="auto"/>
        <w:right w:val="none" w:sz="0" w:space="0" w:color="auto"/>
      </w:divBdr>
    </w:div>
    <w:div w:id="579751343">
      <w:bodyDiv w:val="1"/>
      <w:marLeft w:val="0"/>
      <w:marRight w:val="0"/>
      <w:marTop w:val="0"/>
      <w:marBottom w:val="0"/>
      <w:divBdr>
        <w:top w:val="none" w:sz="0" w:space="0" w:color="auto"/>
        <w:left w:val="none" w:sz="0" w:space="0" w:color="auto"/>
        <w:bottom w:val="none" w:sz="0" w:space="0" w:color="auto"/>
        <w:right w:val="none" w:sz="0" w:space="0" w:color="auto"/>
      </w:divBdr>
    </w:div>
    <w:div w:id="867716475">
      <w:bodyDiv w:val="1"/>
      <w:marLeft w:val="0"/>
      <w:marRight w:val="0"/>
      <w:marTop w:val="0"/>
      <w:marBottom w:val="0"/>
      <w:divBdr>
        <w:top w:val="none" w:sz="0" w:space="0" w:color="auto"/>
        <w:left w:val="none" w:sz="0" w:space="0" w:color="auto"/>
        <w:bottom w:val="none" w:sz="0" w:space="0" w:color="auto"/>
        <w:right w:val="none" w:sz="0" w:space="0" w:color="auto"/>
      </w:divBdr>
    </w:div>
    <w:div w:id="920870057">
      <w:bodyDiv w:val="1"/>
      <w:marLeft w:val="0"/>
      <w:marRight w:val="0"/>
      <w:marTop w:val="0"/>
      <w:marBottom w:val="0"/>
      <w:divBdr>
        <w:top w:val="none" w:sz="0" w:space="0" w:color="auto"/>
        <w:left w:val="none" w:sz="0" w:space="0" w:color="auto"/>
        <w:bottom w:val="none" w:sz="0" w:space="0" w:color="auto"/>
        <w:right w:val="none" w:sz="0" w:space="0" w:color="auto"/>
      </w:divBdr>
    </w:div>
    <w:div w:id="978727677">
      <w:bodyDiv w:val="1"/>
      <w:marLeft w:val="0"/>
      <w:marRight w:val="0"/>
      <w:marTop w:val="0"/>
      <w:marBottom w:val="0"/>
      <w:divBdr>
        <w:top w:val="none" w:sz="0" w:space="0" w:color="auto"/>
        <w:left w:val="none" w:sz="0" w:space="0" w:color="auto"/>
        <w:bottom w:val="none" w:sz="0" w:space="0" w:color="auto"/>
        <w:right w:val="none" w:sz="0" w:space="0" w:color="auto"/>
      </w:divBdr>
    </w:div>
    <w:div w:id="1373576795">
      <w:bodyDiv w:val="1"/>
      <w:marLeft w:val="0"/>
      <w:marRight w:val="0"/>
      <w:marTop w:val="0"/>
      <w:marBottom w:val="0"/>
      <w:divBdr>
        <w:top w:val="none" w:sz="0" w:space="0" w:color="auto"/>
        <w:left w:val="none" w:sz="0" w:space="0" w:color="auto"/>
        <w:bottom w:val="none" w:sz="0" w:space="0" w:color="auto"/>
        <w:right w:val="none" w:sz="0" w:space="0" w:color="auto"/>
      </w:divBdr>
    </w:div>
    <w:div w:id="1478838400">
      <w:bodyDiv w:val="1"/>
      <w:marLeft w:val="0"/>
      <w:marRight w:val="0"/>
      <w:marTop w:val="0"/>
      <w:marBottom w:val="0"/>
      <w:divBdr>
        <w:top w:val="none" w:sz="0" w:space="0" w:color="auto"/>
        <w:left w:val="none" w:sz="0" w:space="0" w:color="auto"/>
        <w:bottom w:val="none" w:sz="0" w:space="0" w:color="auto"/>
        <w:right w:val="none" w:sz="0" w:space="0" w:color="auto"/>
      </w:divBdr>
    </w:div>
    <w:div w:id="1567765851">
      <w:bodyDiv w:val="1"/>
      <w:marLeft w:val="0"/>
      <w:marRight w:val="0"/>
      <w:marTop w:val="0"/>
      <w:marBottom w:val="0"/>
      <w:divBdr>
        <w:top w:val="none" w:sz="0" w:space="0" w:color="auto"/>
        <w:left w:val="none" w:sz="0" w:space="0" w:color="auto"/>
        <w:bottom w:val="none" w:sz="0" w:space="0" w:color="auto"/>
        <w:right w:val="none" w:sz="0" w:space="0" w:color="auto"/>
      </w:divBdr>
    </w:div>
    <w:div w:id="1611202935">
      <w:bodyDiv w:val="1"/>
      <w:marLeft w:val="0"/>
      <w:marRight w:val="0"/>
      <w:marTop w:val="0"/>
      <w:marBottom w:val="0"/>
      <w:divBdr>
        <w:top w:val="none" w:sz="0" w:space="0" w:color="auto"/>
        <w:left w:val="none" w:sz="0" w:space="0" w:color="auto"/>
        <w:bottom w:val="none" w:sz="0" w:space="0" w:color="auto"/>
        <w:right w:val="none" w:sz="0" w:space="0" w:color="auto"/>
      </w:divBdr>
      <w:divsChild>
        <w:div w:id="661590448">
          <w:marLeft w:val="0"/>
          <w:marRight w:val="0"/>
          <w:marTop w:val="0"/>
          <w:marBottom w:val="0"/>
          <w:divBdr>
            <w:top w:val="none" w:sz="0" w:space="0" w:color="auto"/>
            <w:left w:val="none" w:sz="0" w:space="0" w:color="auto"/>
            <w:bottom w:val="none" w:sz="0" w:space="0" w:color="auto"/>
            <w:right w:val="none" w:sz="0" w:space="0" w:color="auto"/>
          </w:divBdr>
        </w:div>
        <w:div w:id="654532777">
          <w:marLeft w:val="0"/>
          <w:marRight w:val="0"/>
          <w:marTop w:val="0"/>
          <w:marBottom w:val="0"/>
          <w:divBdr>
            <w:top w:val="none" w:sz="0" w:space="0" w:color="auto"/>
            <w:left w:val="none" w:sz="0" w:space="0" w:color="auto"/>
            <w:bottom w:val="none" w:sz="0" w:space="0" w:color="auto"/>
            <w:right w:val="none" w:sz="0" w:space="0" w:color="auto"/>
          </w:divBdr>
        </w:div>
      </w:divsChild>
    </w:div>
    <w:div w:id="1693071895">
      <w:bodyDiv w:val="1"/>
      <w:marLeft w:val="0"/>
      <w:marRight w:val="0"/>
      <w:marTop w:val="0"/>
      <w:marBottom w:val="0"/>
      <w:divBdr>
        <w:top w:val="none" w:sz="0" w:space="0" w:color="auto"/>
        <w:left w:val="none" w:sz="0" w:space="0" w:color="auto"/>
        <w:bottom w:val="none" w:sz="0" w:space="0" w:color="auto"/>
        <w:right w:val="none" w:sz="0" w:space="0" w:color="auto"/>
      </w:divBdr>
    </w:div>
    <w:div w:id="1718318376">
      <w:bodyDiv w:val="1"/>
      <w:marLeft w:val="0"/>
      <w:marRight w:val="0"/>
      <w:marTop w:val="0"/>
      <w:marBottom w:val="0"/>
      <w:divBdr>
        <w:top w:val="none" w:sz="0" w:space="0" w:color="auto"/>
        <w:left w:val="none" w:sz="0" w:space="0" w:color="auto"/>
        <w:bottom w:val="none" w:sz="0" w:space="0" w:color="auto"/>
        <w:right w:val="none" w:sz="0" w:space="0" w:color="auto"/>
      </w:divBdr>
    </w:div>
    <w:div w:id="1813870135">
      <w:bodyDiv w:val="1"/>
      <w:marLeft w:val="0"/>
      <w:marRight w:val="0"/>
      <w:marTop w:val="0"/>
      <w:marBottom w:val="0"/>
      <w:divBdr>
        <w:top w:val="none" w:sz="0" w:space="0" w:color="auto"/>
        <w:left w:val="none" w:sz="0" w:space="0" w:color="auto"/>
        <w:bottom w:val="none" w:sz="0" w:space="0" w:color="auto"/>
        <w:right w:val="none" w:sz="0" w:space="0" w:color="auto"/>
      </w:divBdr>
    </w:div>
    <w:div w:id="1917545873">
      <w:bodyDiv w:val="1"/>
      <w:marLeft w:val="0"/>
      <w:marRight w:val="0"/>
      <w:marTop w:val="0"/>
      <w:marBottom w:val="0"/>
      <w:divBdr>
        <w:top w:val="none" w:sz="0" w:space="0" w:color="auto"/>
        <w:left w:val="none" w:sz="0" w:space="0" w:color="auto"/>
        <w:bottom w:val="none" w:sz="0" w:space="0" w:color="auto"/>
        <w:right w:val="none" w:sz="0" w:space="0" w:color="auto"/>
      </w:divBdr>
    </w:div>
    <w:div w:id="2043553096">
      <w:bodyDiv w:val="1"/>
      <w:marLeft w:val="0"/>
      <w:marRight w:val="0"/>
      <w:marTop w:val="0"/>
      <w:marBottom w:val="0"/>
      <w:divBdr>
        <w:top w:val="none" w:sz="0" w:space="0" w:color="auto"/>
        <w:left w:val="none" w:sz="0" w:space="0" w:color="auto"/>
        <w:bottom w:val="none" w:sz="0" w:space="0" w:color="auto"/>
        <w:right w:val="none" w:sz="0" w:space="0" w:color="auto"/>
      </w:divBdr>
    </w:div>
    <w:div w:id="2087266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EFC4ECCCB2964486E7AFC568A88F0B"/>
        <w:category>
          <w:name w:val="Generale"/>
          <w:gallery w:val="placeholder"/>
        </w:category>
        <w:types>
          <w:type w:val="bbPlcHdr"/>
        </w:types>
        <w:behaviors>
          <w:behavior w:val="content"/>
        </w:behaviors>
        <w:guid w:val="{A130D2AE-BC4F-0446-8715-8E125953FC64}"/>
      </w:docPartPr>
      <w:docPartBody>
        <w:p w:rsidR="001E40B8" w:rsidRDefault="00993BD7" w:rsidP="00993BD7">
          <w:pPr>
            <w:pStyle w:val="77EFC4ECCCB2964486E7AFC568A88F0B"/>
          </w:pPr>
          <w:r>
            <w:t>[Digitare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283"/>
  <w:characterSpacingControl w:val="doNotCompress"/>
  <w:compat>
    <w:useFELayout/>
    <w:compatSetting w:name="compatibilityMode" w:uri="http://schemas.microsoft.com/office/word" w:val="12"/>
  </w:compat>
  <w:rsids>
    <w:rsidRoot w:val="00993BD7"/>
    <w:rsid w:val="00055468"/>
    <w:rsid w:val="0011515C"/>
    <w:rsid w:val="001E40B8"/>
    <w:rsid w:val="001E7130"/>
    <w:rsid w:val="002F7B42"/>
    <w:rsid w:val="00343B52"/>
    <w:rsid w:val="0036311C"/>
    <w:rsid w:val="003F149F"/>
    <w:rsid w:val="003F4A45"/>
    <w:rsid w:val="004F02A6"/>
    <w:rsid w:val="005A178C"/>
    <w:rsid w:val="005D51DF"/>
    <w:rsid w:val="006F7A49"/>
    <w:rsid w:val="0075253D"/>
    <w:rsid w:val="008F0963"/>
    <w:rsid w:val="00993BD7"/>
    <w:rsid w:val="00A03232"/>
    <w:rsid w:val="00CC3779"/>
    <w:rsid w:val="00DC7F64"/>
    <w:rsid w:val="00EC690F"/>
    <w:rsid w:val="00EC78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02A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77EFC4ECCCB2964486E7AFC568A88F0B">
    <w:name w:val="77EFC4ECCCB2964486E7AFC568A88F0B"/>
    <w:rsid w:val="00993BD7"/>
  </w:style>
  <w:style w:type="paragraph" w:customStyle="1" w:styleId="BE1776D9B5B1004DB42FD94D6E5AFECA">
    <w:name w:val="BE1776D9B5B1004DB42FD94D6E5AFECA"/>
    <w:rsid w:val="00993B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00EF8-6FEB-42B6-9090-60F48A083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260</Words>
  <Characters>1486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Marina d'Arechi</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D'Arechi</dc:creator>
  <cp:lastModifiedBy>hp</cp:lastModifiedBy>
  <cp:revision>6</cp:revision>
  <cp:lastPrinted>2015-03-27T15:43:00Z</cp:lastPrinted>
  <dcterms:created xsi:type="dcterms:W3CDTF">2017-09-11T12:03:00Z</dcterms:created>
  <dcterms:modified xsi:type="dcterms:W3CDTF">2017-09-11T12:15:00Z</dcterms:modified>
</cp:coreProperties>
</file>