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9E" w:rsidRPr="00EC3B9E" w:rsidRDefault="00EC3B9E" w:rsidP="00EC3B9E">
      <w:pPr>
        <w:jc w:val="both"/>
        <w:rPr>
          <w:rFonts w:ascii="Arial" w:hAnsi="Arial" w:cs="Arial"/>
          <w:sz w:val="24"/>
          <w:szCs w:val="24"/>
        </w:rPr>
      </w:pPr>
    </w:p>
    <w:p w:rsidR="00AE7E09" w:rsidRDefault="005C132D" w:rsidP="0080723E">
      <w:pPr>
        <w:jc w:val="center"/>
        <w:rPr>
          <w:rFonts w:ascii="Arial" w:hAnsi="Arial" w:cs="Arial"/>
          <w:b/>
          <w:sz w:val="24"/>
          <w:szCs w:val="24"/>
        </w:rPr>
      </w:pPr>
      <w:r w:rsidRPr="0080723E">
        <w:rPr>
          <w:rFonts w:ascii="Arial" w:hAnsi="Arial" w:cs="Arial"/>
          <w:b/>
          <w:sz w:val="24"/>
          <w:szCs w:val="24"/>
        </w:rPr>
        <w:t>COMUNICATO STAMPA</w:t>
      </w:r>
    </w:p>
    <w:p w:rsidR="0080723E" w:rsidRPr="0080723E" w:rsidRDefault="0080723E" w:rsidP="0080723E">
      <w:pPr>
        <w:jc w:val="center"/>
        <w:rPr>
          <w:rFonts w:ascii="Arial" w:hAnsi="Arial" w:cs="Arial"/>
          <w:b/>
          <w:sz w:val="24"/>
          <w:szCs w:val="24"/>
        </w:rPr>
      </w:pPr>
    </w:p>
    <w:p w:rsidR="00E86F65" w:rsidRPr="00E86F65" w:rsidRDefault="00E86F65" w:rsidP="00E86F65">
      <w:pPr>
        <w:jc w:val="center"/>
        <w:rPr>
          <w:rFonts w:ascii="Arial" w:hAnsi="Arial" w:cs="Arial"/>
          <w:b/>
          <w:sz w:val="28"/>
          <w:szCs w:val="28"/>
        </w:rPr>
      </w:pPr>
      <w:r w:rsidRPr="00E86F65">
        <w:rPr>
          <w:rFonts w:ascii="Arial" w:hAnsi="Arial" w:cs="Arial"/>
          <w:b/>
          <w:sz w:val="28"/>
          <w:szCs w:val="28"/>
        </w:rPr>
        <w:t xml:space="preserve">Vincenzo Onorato: “Con la </w:t>
      </w:r>
      <w:proofErr w:type="spellStart"/>
      <w:r w:rsidRPr="00E86F65">
        <w:rPr>
          <w:rFonts w:ascii="Arial" w:hAnsi="Arial" w:cs="Arial"/>
          <w:b/>
          <w:sz w:val="28"/>
          <w:szCs w:val="28"/>
        </w:rPr>
        <w:t>Cociancich</w:t>
      </w:r>
      <w:proofErr w:type="spellEnd"/>
    </w:p>
    <w:p w:rsidR="00EC3B9E" w:rsidRPr="00E86F65" w:rsidRDefault="00E86F65" w:rsidP="00E86F65">
      <w:pPr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E86F65">
        <w:rPr>
          <w:rFonts w:ascii="Arial" w:hAnsi="Arial" w:cs="Arial"/>
          <w:b/>
          <w:sz w:val="28"/>
          <w:szCs w:val="28"/>
        </w:rPr>
        <w:t>primo passo verso i diritti dei marittimi”</w:t>
      </w:r>
    </w:p>
    <w:p w:rsidR="00EC3B9E" w:rsidRPr="00EC3B9E" w:rsidRDefault="00EC3B9E" w:rsidP="00EC3B9E">
      <w:pPr>
        <w:ind w:left="2832" w:firstLine="708"/>
        <w:jc w:val="center"/>
        <w:rPr>
          <w:rFonts w:ascii="Arial" w:hAnsi="Arial" w:cs="Arial"/>
          <w:sz w:val="24"/>
          <w:szCs w:val="24"/>
        </w:rPr>
      </w:pPr>
    </w:p>
    <w:p w:rsidR="00E86F65" w:rsidRPr="00E86F65" w:rsidRDefault="00E86F65" w:rsidP="00E86F65">
      <w:pPr>
        <w:jc w:val="both"/>
        <w:rPr>
          <w:rFonts w:ascii="Arial" w:hAnsi="Arial" w:cs="Arial"/>
          <w:sz w:val="24"/>
          <w:szCs w:val="24"/>
        </w:rPr>
      </w:pPr>
      <w:r w:rsidRPr="00E86F65">
        <w:rPr>
          <w:rFonts w:ascii="Arial" w:hAnsi="Arial" w:cs="Arial"/>
          <w:sz w:val="24"/>
          <w:szCs w:val="24"/>
        </w:rPr>
        <w:t>“Un piccolo, ma significativo passo in avanti sulla strada di un ripristino della legalità nel settore marittimo italiano e della tutela dei diritti dei marittimi italiani”.</w:t>
      </w:r>
    </w:p>
    <w:p w:rsidR="00E86F65" w:rsidRPr="00E86F65" w:rsidRDefault="00E86F65" w:rsidP="00E86F65">
      <w:pPr>
        <w:jc w:val="both"/>
        <w:rPr>
          <w:rFonts w:ascii="Arial" w:hAnsi="Arial" w:cs="Arial"/>
          <w:sz w:val="24"/>
          <w:szCs w:val="24"/>
        </w:rPr>
      </w:pPr>
      <w:r w:rsidRPr="00E86F65">
        <w:rPr>
          <w:rFonts w:ascii="Arial" w:hAnsi="Arial" w:cs="Arial"/>
          <w:sz w:val="24"/>
          <w:szCs w:val="24"/>
        </w:rPr>
        <w:t xml:space="preserve">Così Vincenzo Onorato ha commentato oggi la definitiva entrata in vigore della cosiddetta "Legge </w:t>
      </w:r>
      <w:proofErr w:type="spellStart"/>
      <w:r w:rsidRPr="00E86F65">
        <w:rPr>
          <w:rFonts w:ascii="Arial" w:hAnsi="Arial" w:cs="Arial"/>
          <w:sz w:val="24"/>
          <w:szCs w:val="24"/>
        </w:rPr>
        <w:t>Cociancich</w:t>
      </w:r>
      <w:proofErr w:type="spellEnd"/>
      <w:r w:rsidRPr="00E86F65">
        <w:rPr>
          <w:rFonts w:ascii="Arial" w:hAnsi="Arial" w:cs="Arial"/>
          <w:sz w:val="24"/>
          <w:szCs w:val="24"/>
        </w:rPr>
        <w:t xml:space="preserve">", </w:t>
      </w:r>
      <w:r w:rsidR="00C37850" w:rsidRPr="00C37850">
        <w:rPr>
          <w:rFonts w:ascii="Arial" w:hAnsi="Arial" w:cs="Arial"/>
          <w:sz w:val="24"/>
          <w:szCs w:val="24"/>
        </w:rPr>
        <w:t>decreto legislativo 221 del 2016</w:t>
      </w:r>
      <w:bookmarkStart w:id="0" w:name="_GoBack"/>
      <w:bookmarkEnd w:id="0"/>
      <w:r w:rsidRPr="00E86F65">
        <w:rPr>
          <w:rFonts w:ascii="Arial" w:hAnsi="Arial" w:cs="Arial"/>
          <w:sz w:val="24"/>
          <w:szCs w:val="24"/>
        </w:rPr>
        <w:t>che disciplina il regime fiscale per gli armatori italiani, limitando i benefici fiscali del Registro internazionale alle sole navi che imbarcano esclusivamente equipaggi italiani o comunitari secondo lo spirito con cui venne approvata la "</w:t>
      </w:r>
      <w:proofErr w:type="spellStart"/>
      <w:r w:rsidRPr="00E86F65">
        <w:rPr>
          <w:rFonts w:ascii="Arial" w:hAnsi="Arial" w:cs="Arial"/>
          <w:sz w:val="24"/>
          <w:szCs w:val="24"/>
        </w:rPr>
        <w:t>Tonnage</w:t>
      </w:r>
      <w:proofErr w:type="spellEnd"/>
      <w:r w:rsidRPr="00E86F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F65">
        <w:rPr>
          <w:rFonts w:ascii="Arial" w:hAnsi="Arial" w:cs="Arial"/>
          <w:sz w:val="24"/>
          <w:szCs w:val="24"/>
        </w:rPr>
        <w:t>Tax</w:t>
      </w:r>
      <w:proofErr w:type="spellEnd"/>
      <w:r w:rsidRPr="00E86F65">
        <w:rPr>
          <w:rFonts w:ascii="Arial" w:hAnsi="Arial" w:cs="Arial"/>
          <w:sz w:val="24"/>
          <w:szCs w:val="24"/>
        </w:rPr>
        <w:t>" del 1998.</w:t>
      </w:r>
    </w:p>
    <w:p w:rsidR="00E86F65" w:rsidRPr="00E86F65" w:rsidRDefault="00E86F65" w:rsidP="00E86F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E86F65">
        <w:rPr>
          <w:rFonts w:ascii="Arial" w:hAnsi="Arial" w:cs="Arial"/>
          <w:sz w:val="24"/>
          <w:szCs w:val="24"/>
        </w:rPr>
        <w:t>Per la prima volta – sottolinea Onorato – è riconosciuto ufficialmente il grande tradimento, ovvero il fatto che i benefici fiscali accordati agli armatori dovessero trovare motivazione nella tutela occupazionale dei marittimi italiani e quindi nella difesa di una categoria che è stata invece, come lo dimostra il numero dei disoccupati oggi proiettato oltre il tetto delle 60.000 unità, abbandonata a se stessa da chi aveva il dovere, sancito per legge e violato nelle applicazioni pratiche, di occuparsi di loro”</w:t>
      </w:r>
    </w:p>
    <w:p w:rsidR="00E86F65" w:rsidRPr="00E86F65" w:rsidRDefault="00E86F65" w:rsidP="00E86F65">
      <w:pPr>
        <w:jc w:val="both"/>
        <w:rPr>
          <w:rFonts w:ascii="Arial" w:hAnsi="Arial" w:cs="Arial"/>
          <w:sz w:val="24"/>
          <w:szCs w:val="24"/>
        </w:rPr>
      </w:pPr>
      <w:r w:rsidRPr="00E86F65">
        <w:rPr>
          <w:rFonts w:ascii="Arial" w:hAnsi="Arial" w:cs="Arial"/>
          <w:sz w:val="24"/>
          <w:szCs w:val="24"/>
        </w:rPr>
        <w:t xml:space="preserve">“La </w:t>
      </w:r>
      <w:proofErr w:type="spellStart"/>
      <w:r w:rsidRPr="00E86F65">
        <w:rPr>
          <w:rFonts w:ascii="Arial" w:hAnsi="Arial" w:cs="Arial"/>
          <w:sz w:val="24"/>
          <w:szCs w:val="24"/>
        </w:rPr>
        <w:t>Cociancich</w:t>
      </w:r>
      <w:proofErr w:type="spellEnd"/>
      <w:r w:rsidRPr="00E86F65">
        <w:rPr>
          <w:rFonts w:ascii="Arial" w:hAnsi="Arial" w:cs="Arial"/>
          <w:sz w:val="24"/>
          <w:szCs w:val="24"/>
        </w:rPr>
        <w:t xml:space="preserve"> ha aperto – conclude Vincenzo Onorato – una crepa del sistema di connivenze fra armamento e sindacato. </w:t>
      </w:r>
      <w:r>
        <w:rPr>
          <w:rFonts w:ascii="Arial" w:hAnsi="Arial" w:cs="Arial"/>
          <w:sz w:val="24"/>
          <w:szCs w:val="24"/>
        </w:rPr>
        <w:t>È</w:t>
      </w:r>
      <w:r w:rsidRPr="00E86F65">
        <w:rPr>
          <w:rFonts w:ascii="Arial" w:hAnsi="Arial" w:cs="Arial"/>
          <w:sz w:val="24"/>
          <w:szCs w:val="24"/>
        </w:rPr>
        <w:t xml:space="preserve"> ora necessario non mollare la presa e realizzare in tempi brevissimi la totale revisione della legge 30/98; in un momento in cui finalmente nei programmi politici torna ad apparire il concetto di italianità, come valore e obiettivo, eserciteremo costantemente la nostra funzione di sprone sul nuovo governo per continuare questa battaglia decisiva per la dignità dei lavoratori italiani e per il ripristino di condizioni di giustizia sociale."</w:t>
      </w:r>
    </w:p>
    <w:p w:rsidR="00E86F65" w:rsidRDefault="00E86F65">
      <w:pPr>
        <w:rPr>
          <w:rFonts w:ascii="Arial" w:hAnsi="Arial" w:cs="Arial"/>
          <w:sz w:val="20"/>
          <w:szCs w:val="20"/>
        </w:rPr>
      </w:pPr>
    </w:p>
    <w:p w:rsidR="00E86F65" w:rsidRPr="00E86F65" w:rsidRDefault="00E86F65" w:rsidP="00E86F6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Roma</w:t>
      </w:r>
      <w:r w:rsidRPr="00E86F65">
        <w:rPr>
          <w:rFonts w:ascii="Arial" w:hAnsi="Arial" w:cs="Arial"/>
          <w:sz w:val="24"/>
          <w:szCs w:val="24"/>
        </w:rPr>
        <w:t>, 11 giugno 2018</w:t>
      </w:r>
    </w:p>
    <w:p w:rsidR="00E86F65" w:rsidRDefault="00E86F65">
      <w:pPr>
        <w:rPr>
          <w:rFonts w:ascii="Arial" w:hAnsi="Arial" w:cs="Arial"/>
          <w:sz w:val="20"/>
          <w:szCs w:val="20"/>
        </w:rPr>
      </w:pPr>
    </w:p>
    <w:p w:rsidR="00E86F65" w:rsidRDefault="00E86F65">
      <w:pPr>
        <w:rPr>
          <w:rFonts w:ascii="Arial" w:hAnsi="Arial" w:cs="Arial"/>
          <w:sz w:val="20"/>
          <w:szCs w:val="20"/>
        </w:rPr>
      </w:pPr>
    </w:p>
    <w:p w:rsidR="0069737D" w:rsidRPr="0080723E" w:rsidRDefault="00EC3B9E">
      <w:pPr>
        <w:rPr>
          <w:rFonts w:ascii="Arial" w:hAnsi="Arial" w:cs="Arial"/>
          <w:sz w:val="20"/>
          <w:szCs w:val="20"/>
        </w:rPr>
      </w:pPr>
      <w:r w:rsidRPr="0080723E">
        <w:rPr>
          <w:rFonts w:ascii="Arial" w:hAnsi="Arial" w:cs="Arial"/>
          <w:sz w:val="20"/>
          <w:szCs w:val="20"/>
        </w:rPr>
        <w:t>Per ulteriori informazioni</w:t>
      </w:r>
      <w:r w:rsidR="0080723E">
        <w:rPr>
          <w:rFonts w:ascii="Arial" w:hAnsi="Arial" w:cs="Arial"/>
          <w:sz w:val="20"/>
          <w:szCs w:val="20"/>
        </w:rPr>
        <w:br/>
      </w:r>
      <w:r w:rsidR="0069737D" w:rsidRPr="0080723E">
        <w:rPr>
          <w:rFonts w:ascii="Arial" w:hAnsi="Arial" w:cs="Arial"/>
          <w:sz w:val="20"/>
          <w:szCs w:val="20"/>
        </w:rPr>
        <w:t>Barbara Gazzale</w:t>
      </w:r>
      <w:r w:rsidR="0080723E">
        <w:rPr>
          <w:rFonts w:ascii="Arial" w:hAnsi="Arial" w:cs="Arial"/>
          <w:sz w:val="20"/>
          <w:szCs w:val="20"/>
        </w:rPr>
        <w:br/>
      </w:r>
      <w:r w:rsidR="0069737D" w:rsidRPr="0080723E">
        <w:rPr>
          <w:rFonts w:ascii="Arial" w:hAnsi="Arial" w:cs="Arial"/>
          <w:sz w:val="20"/>
          <w:szCs w:val="20"/>
        </w:rPr>
        <w:t>3484144780</w:t>
      </w:r>
    </w:p>
    <w:p w:rsidR="005C132D" w:rsidRPr="00EC3B9E" w:rsidRDefault="00807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it-IT" w:eastAsia="it-IT"/>
        </w:rPr>
        <w:drawing>
          <wp:inline distT="0" distB="0" distL="0" distR="0">
            <wp:extent cx="1186004" cy="470155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47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132D" w:rsidRPr="00EC3B9E" w:rsidSect="00E86F65">
      <w:headerReference w:type="default" r:id="rId8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36A" w:rsidRDefault="004A036A" w:rsidP="00EC3B9E">
      <w:pPr>
        <w:spacing w:after="0" w:line="240" w:lineRule="auto"/>
      </w:pPr>
      <w:r>
        <w:separator/>
      </w:r>
    </w:p>
  </w:endnote>
  <w:endnote w:type="continuationSeparator" w:id="0">
    <w:p w:rsidR="004A036A" w:rsidRDefault="004A036A" w:rsidP="00EC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36A" w:rsidRDefault="004A036A" w:rsidP="00EC3B9E">
      <w:pPr>
        <w:spacing w:after="0" w:line="240" w:lineRule="auto"/>
      </w:pPr>
      <w:r>
        <w:separator/>
      </w:r>
    </w:p>
  </w:footnote>
  <w:footnote w:type="continuationSeparator" w:id="0">
    <w:p w:rsidR="004A036A" w:rsidRDefault="004A036A" w:rsidP="00EC3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B9E" w:rsidRDefault="00EC3B9E" w:rsidP="0080723E">
    <w:pPr>
      <w:pStyle w:val="Intestazione"/>
      <w:jc w:val="center"/>
    </w:pPr>
    <w:r w:rsidRPr="00EC3B9E">
      <w:rPr>
        <w:noProof/>
        <w:lang w:val="it-IT" w:eastAsia="it-IT"/>
      </w:rPr>
      <w:drawing>
        <wp:inline distT="0" distB="0" distL="0" distR="0" wp14:anchorId="4E25CAA0" wp14:editId="1ADB3B5D">
          <wp:extent cx="4447874" cy="915739"/>
          <wp:effectExtent l="0" t="0" r="0" b="0"/>
          <wp:docPr id="10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7874" cy="915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3B9E" w:rsidRDefault="00EC3B9E">
    <w:pPr>
      <w:pStyle w:val="Intestazione"/>
    </w:pPr>
  </w:p>
  <w:p w:rsidR="00EC3B9E" w:rsidRDefault="00EC3B9E">
    <w:pPr>
      <w:pStyle w:val="Intestazione"/>
    </w:pPr>
  </w:p>
  <w:p w:rsidR="00EC3B9E" w:rsidRDefault="00EC3B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2D"/>
    <w:rsid w:val="000557A5"/>
    <w:rsid w:val="000F38D1"/>
    <w:rsid w:val="0011531C"/>
    <w:rsid w:val="004A036A"/>
    <w:rsid w:val="005C132D"/>
    <w:rsid w:val="0069737D"/>
    <w:rsid w:val="006A4389"/>
    <w:rsid w:val="006F721F"/>
    <w:rsid w:val="0080723E"/>
    <w:rsid w:val="00952698"/>
    <w:rsid w:val="009D552F"/>
    <w:rsid w:val="009D7792"/>
    <w:rsid w:val="00A05047"/>
    <w:rsid w:val="00A375EA"/>
    <w:rsid w:val="00A7217B"/>
    <w:rsid w:val="00AE7E09"/>
    <w:rsid w:val="00C37850"/>
    <w:rsid w:val="00D57EC2"/>
    <w:rsid w:val="00E86F65"/>
    <w:rsid w:val="00EC3B9E"/>
    <w:rsid w:val="00F17972"/>
    <w:rsid w:val="00F6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13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C13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C13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13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B9E"/>
  </w:style>
  <w:style w:type="paragraph" w:styleId="Pidipagina">
    <w:name w:val="footer"/>
    <w:basedOn w:val="Normale"/>
    <w:link w:val="Pidipagina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B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13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C13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C13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13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B9E"/>
  </w:style>
  <w:style w:type="paragraph" w:styleId="Pidipagina">
    <w:name w:val="footer"/>
    <w:basedOn w:val="Normale"/>
    <w:link w:val="Pidipagina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hp</cp:lastModifiedBy>
  <cp:revision>3</cp:revision>
  <dcterms:created xsi:type="dcterms:W3CDTF">2018-06-11T12:08:00Z</dcterms:created>
  <dcterms:modified xsi:type="dcterms:W3CDTF">2018-06-11T16:12:00Z</dcterms:modified>
</cp:coreProperties>
</file>