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5DB" w:rsidRDefault="007F25DB" w:rsidP="007F25DB">
      <w:pPr>
        <w:jc w:val="center"/>
        <w:rPr>
          <w:b/>
          <w:sz w:val="40"/>
        </w:rPr>
      </w:pPr>
      <w:bookmarkStart w:id="0" w:name="_GoBack"/>
      <w:bookmarkEnd w:id="0"/>
    </w:p>
    <w:p w:rsidR="007F25DB" w:rsidRDefault="007F25DB" w:rsidP="007F25DB">
      <w:pPr>
        <w:jc w:val="center"/>
        <w:rPr>
          <w:b/>
          <w:sz w:val="40"/>
        </w:rPr>
      </w:pPr>
    </w:p>
    <w:p w:rsidR="007F25DB" w:rsidRDefault="007F25DB" w:rsidP="007F25DB">
      <w:pPr>
        <w:jc w:val="center"/>
        <w:rPr>
          <w:b/>
          <w:sz w:val="40"/>
        </w:rPr>
      </w:pPr>
    </w:p>
    <w:p w:rsidR="007B51B3" w:rsidRPr="00060147" w:rsidRDefault="007B51B3" w:rsidP="007F25DB">
      <w:pPr>
        <w:jc w:val="center"/>
        <w:rPr>
          <w:rFonts w:ascii="Cambria" w:hAnsi="Cambria"/>
          <w:b/>
          <w:sz w:val="56"/>
        </w:rPr>
      </w:pPr>
      <w:r w:rsidRPr="00060147">
        <w:rPr>
          <w:rFonts w:ascii="Cambria" w:hAnsi="Cambria"/>
          <w:b/>
          <w:sz w:val="56"/>
        </w:rPr>
        <w:t>ALLEGATI</w:t>
      </w:r>
    </w:p>
    <w:p w:rsidR="007F25DB" w:rsidRPr="00060147" w:rsidRDefault="007F25DB" w:rsidP="007F25DB">
      <w:pPr>
        <w:jc w:val="center"/>
        <w:rPr>
          <w:rFonts w:ascii="Cambria" w:hAnsi="Cambria"/>
          <w:b/>
          <w:sz w:val="56"/>
        </w:rPr>
      </w:pPr>
    </w:p>
    <w:p w:rsidR="007F25DB" w:rsidRPr="00060147" w:rsidRDefault="007F25DB" w:rsidP="007F25DB">
      <w:pPr>
        <w:jc w:val="center"/>
        <w:rPr>
          <w:rFonts w:ascii="Cambria" w:hAnsi="Cambria"/>
          <w:b/>
          <w:sz w:val="56"/>
        </w:rPr>
      </w:pPr>
    </w:p>
    <w:p w:rsidR="007B51B3" w:rsidRPr="00060147" w:rsidRDefault="007B51B3" w:rsidP="007F25DB">
      <w:pPr>
        <w:jc w:val="center"/>
        <w:rPr>
          <w:rFonts w:ascii="Cambria" w:hAnsi="Cambria"/>
          <w:b/>
          <w:sz w:val="40"/>
        </w:rPr>
      </w:pPr>
      <w:r w:rsidRPr="00060147">
        <w:rPr>
          <w:rFonts w:ascii="Cambria" w:hAnsi="Cambria"/>
          <w:b/>
          <w:sz w:val="40"/>
        </w:rPr>
        <w:t>Dott. Gian Enzo Duci</w:t>
      </w:r>
    </w:p>
    <w:p w:rsidR="007F25DB" w:rsidRPr="00060147" w:rsidRDefault="007F25DB" w:rsidP="007F25DB">
      <w:pPr>
        <w:jc w:val="center"/>
        <w:rPr>
          <w:rFonts w:ascii="Cambria" w:hAnsi="Cambria"/>
          <w:b/>
          <w:sz w:val="40"/>
        </w:rPr>
      </w:pPr>
      <w:r w:rsidRPr="00060147">
        <w:rPr>
          <w:rFonts w:ascii="Cambria" w:hAnsi="Cambria"/>
          <w:b/>
          <w:sz w:val="40"/>
        </w:rPr>
        <w:t>Presidente Federagenti</w:t>
      </w:r>
    </w:p>
    <w:p w:rsidR="007F25DB" w:rsidRPr="007F25DB" w:rsidRDefault="007F25DB" w:rsidP="007F25DB">
      <w:pPr>
        <w:jc w:val="center"/>
        <w:rPr>
          <w:b/>
          <w:sz w:val="40"/>
        </w:rPr>
      </w:pPr>
      <w:r>
        <w:rPr>
          <w:b/>
          <w:noProof/>
          <w:sz w:val="40"/>
          <w:lang w:val="it-CH" w:eastAsia="it-CH"/>
        </w:rPr>
        <w:drawing>
          <wp:inline distT="0" distB="0" distL="0" distR="0">
            <wp:extent cx="2305050" cy="2346541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ederagenti_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859" cy="235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1B3" w:rsidRDefault="007B51B3"/>
    <w:p w:rsidR="007B51B3" w:rsidRDefault="007B51B3">
      <w:r>
        <w:br w:type="page"/>
      </w:r>
    </w:p>
    <w:tbl>
      <w:tblPr>
        <w:tblpPr w:leftFromText="141" w:rightFromText="141" w:vertAnchor="text" w:horzAnchor="page" w:tblpX="563" w:tblpY="-720"/>
        <w:tblW w:w="10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2855"/>
        <w:gridCol w:w="1559"/>
        <w:gridCol w:w="2129"/>
        <w:gridCol w:w="1984"/>
      </w:tblGrid>
      <w:tr w:rsidR="001200D7" w:rsidRPr="007B51B3" w:rsidTr="00A30184">
        <w:trPr>
          <w:trHeight w:val="132"/>
        </w:trPr>
        <w:tc>
          <w:tcPr>
            <w:tcW w:w="100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3366"/>
            <w:noWrap/>
            <w:vAlign w:val="bottom"/>
            <w:hideMark/>
          </w:tcPr>
          <w:p w:rsidR="001200D7" w:rsidRPr="001200D7" w:rsidRDefault="001200D7" w:rsidP="007B51B3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FFFFFF"/>
                <w:sz w:val="24"/>
                <w:szCs w:val="16"/>
                <w:lang w:eastAsia="it-IT"/>
              </w:rPr>
            </w:pPr>
            <w:r w:rsidRPr="001200D7">
              <w:rPr>
                <w:rFonts w:ascii="Verdana" w:eastAsia="Times New Roman" w:hAnsi="Verdana" w:cs="Calibri"/>
                <w:b/>
                <w:bCs/>
                <w:color w:val="FFFFFF"/>
                <w:sz w:val="24"/>
                <w:szCs w:val="16"/>
                <w:lang w:eastAsia="it-IT"/>
              </w:rPr>
              <w:lastRenderedPageBreak/>
              <w:t xml:space="preserve">Interventi stranieri nel settore </w:t>
            </w:r>
            <w:proofErr w:type="spellStart"/>
            <w:r w:rsidRPr="007848C9">
              <w:rPr>
                <w:rFonts w:ascii="Verdana" w:eastAsia="Times New Roman" w:hAnsi="Verdana" w:cs="Calibri"/>
                <w:b/>
                <w:bCs/>
                <w:i/>
                <w:color w:val="FFFFFF"/>
                <w:sz w:val="24"/>
                <w:szCs w:val="16"/>
                <w:lang w:eastAsia="it-IT"/>
              </w:rPr>
              <w:t>maritime</w:t>
            </w:r>
            <w:proofErr w:type="spellEnd"/>
            <w:r w:rsidRPr="007848C9">
              <w:rPr>
                <w:rFonts w:ascii="Verdana" w:eastAsia="Times New Roman" w:hAnsi="Verdana" w:cs="Calibri"/>
                <w:b/>
                <w:bCs/>
                <w:i/>
                <w:color w:val="FFFFFF"/>
                <w:sz w:val="24"/>
                <w:szCs w:val="16"/>
                <w:lang w:eastAsia="it-IT"/>
              </w:rPr>
              <w:t xml:space="preserve"> &amp; </w:t>
            </w:r>
            <w:proofErr w:type="spellStart"/>
            <w:r w:rsidRPr="007848C9">
              <w:rPr>
                <w:rFonts w:ascii="Verdana" w:eastAsia="Times New Roman" w:hAnsi="Verdana" w:cs="Calibri"/>
                <w:b/>
                <w:bCs/>
                <w:i/>
                <w:color w:val="FFFFFF"/>
                <w:sz w:val="24"/>
                <w:szCs w:val="16"/>
                <w:lang w:eastAsia="it-IT"/>
              </w:rPr>
              <w:t>port</w:t>
            </w:r>
            <w:proofErr w:type="spellEnd"/>
            <w:r w:rsidRPr="007848C9">
              <w:rPr>
                <w:rFonts w:ascii="Verdana" w:eastAsia="Times New Roman" w:hAnsi="Verdana" w:cs="Calibri"/>
                <w:b/>
                <w:bCs/>
                <w:i/>
                <w:color w:val="FFFFFF"/>
                <w:sz w:val="24"/>
                <w:szCs w:val="16"/>
                <w:lang w:eastAsia="it-IT"/>
              </w:rPr>
              <w:t xml:space="preserve"> </w:t>
            </w:r>
            <w:proofErr w:type="spellStart"/>
            <w:r w:rsidRPr="007848C9">
              <w:rPr>
                <w:rFonts w:ascii="Verdana" w:eastAsia="Times New Roman" w:hAnsi="Verdana" w:cs="Calibri"/>
                <w:b/>
                <w:bCs/>
                <w:i/>
                <w:color w:val="FFFFFF"/>
                <w:sz w:val="24"/>
                <w:szCs w:val="16"/>
                <w:lang w:eastAsia="it-IT"/>
              </w:rPr>
              <w:t>logistics</w:t>
            </w:r>
            <w:proofErr w:type="spellEnd"/>
            <w:r w:rsidRPr="001200D7">
              <w:rPr>
                <w:rFonts w:ascii="Verdana" w:eastAsia="Times New Roman" w:hAnsi="Verdana" w:cs="Calibri"/>
                <w:b/>
                <w:bCs/>
                <w:color w:val="FFFFFF"/>
                <w:sz w:val="24"/>
                <w:szCs w:val="16"/>
                <w:lang w:eastAsia="it-IT"/>
              </w:rPr>
              <w:t xml:space="preserve"> (1996-2018)</w:t>
            </w:r>
          </w:p>
        </w:tc>
      </w:tr>
      <w:tr w:rsidR="001200D7" w:rsidRPr="007B51B3" w:rsidTr="006253CD">
        <w:trPr>
          <w:trHeight w:val="132"/>
        </w:trPr>
        <w:tc>
          <w:tcPr>
            <w:tcW w:w="100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3366"/>
            <w:noWrap/>
            <w:vAlign w:val="bottom"/>
          </w:tcPr>
          <w:p w:rsidR="001200D7" w:rsidRPr="007B51B3" w:rsidRDefault="001200D7" w:rsidP="007B51B3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it-IT"/>
              </w:rPr>
              <w:t>Transaction</w:t>
            </w:r>
            <w:proofErr w:type="spellEnd"/>
            <w:r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it-IT"/>
              </w:rPr>
              <w:t xml:space="preserve"> A</w:t>
            </w:r>
            <w:r w:rsidRPr="007B51B3"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it-IT"/>
              </w:rPr>
              <w:t>nalysis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D966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Announced</w:t>
            </w:r>
            <w:proofErr w:type="spell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Date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Target/</w:t>
            </w:r>
            <w:proofErr w:type="spell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Issuer</w:t>
            </w:r>
            <w:proofErr w:type="spell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Name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Transaction</w:t>
            </w:r>
            <w:proofErr w:type="spell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Type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Buyer/Investor </w:t>
            </w:r>
            <w:proofErr w:type="spell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Name</w:t>
            </w:r>
            <w:proofErr w:type="spell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(s)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Seller </w:t>
            </w:r>
            <w:proofErr w:type="spell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Name</w:t>
            </w:r>
            <w:proofErr w:type="spell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(s)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Feb-16-17 Firma MOA, a maggio esecuzione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Ignazio Messina &amp; 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MSC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Ignazio Messina &amp; C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Feb-08-18</w:t>
            </w: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br/>
              <w:t>Feb-20-18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Gestioni armatoriali spa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Taconic  Capital,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Attestor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capital, Deutsche Bank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Gestioni armatoriali spa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apr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-08-2018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SCT (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salerno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container terminal)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ICON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Gruppo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Gallozzi</w:t>
            </w:r>
            <w:proofErr w:type="spellEnd"/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feb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-27-2018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G.Bottiglieri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shipping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company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Bain Capital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G.Bottiglieri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shipping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company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nov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-23-2017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Rimorchiatori Mediterranei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Deutsche Alternative Asset Management (Global) Limited, Pan-European Infrastructure 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Rimorchiatori Riuniti S.p.A.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lug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-07-2017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RBD Armatori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Pillarstone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RBD Armatori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giu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-23-2017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Pacorini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Forwarding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CWL International LLC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B.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Pacorini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S.r.l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apr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-21-2017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S.I.T.T.A.M. S.r.l.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Raben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Group SA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ALS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Minerals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Inc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mar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-31-2017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Premuda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spa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Pillarstone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Premuda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spa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feb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-22-2017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Gruppo Investimenti Portuali SPA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InfraVia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Infracapital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Gastaldi Holding Spa,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Finsea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S.p.A., I.L. Investimenti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srl</w:t>
            </w:r>
            <w:proofErr w:type="spellEnd"/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dic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-09-2016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RavennaTP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s.r.l.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Global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Ports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Holding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Plc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dic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-06-2016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Europa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Multipurpose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Terminals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- EMT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Yalova Ro-Ro Terminali A.S.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Friulia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SpA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Francesco Parisi Casa di Spedizioni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SpA</w:t>
            </w:r>
            <w:proofErr w:type="spellEnd"/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set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-10-2015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Savino Del Bene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set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-09-2015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Gruppo spinelli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ICON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Gruppo spinelli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ago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-07-2015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Reefer Terminal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APM Terminals - Aarhus A/S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GF Group Spa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lug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-08-2015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Moby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Clessidra SGR S.p.A., Clessidra Capital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Partners</w:t>
            </w:r>
            <w:proofErr w:type="spellEnd"/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apr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-01-2014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PETROLMAR Trasporti e Servizi Marittimi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Vroon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B.V.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gen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-22-2014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Deiulemar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Shipping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SpA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, Dry Bulk Business Unit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Heron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Ventures Limited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Deiulemar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Shipping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SpA</w:t>
            </w:r>
            <w:proofErr w:type="spellEnd"/>
          </w:p>
        </w:tc>
      </w:tr>
      <w:tr w:rsidR="007B51B3" w:rsidRPr="001200D7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dic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-16-2013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Samer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Seaports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&amp;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Terminals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Srl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U.N. Ro-Ro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Isletmeleri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A.S.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Samer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&amp; Co. Shipping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S.r.l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.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gen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-25-2013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FRANCO VAGO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Nippon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Express (Europe)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GmbH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I2 Capital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Partners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SGR S.p.A., I2 Capital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Partners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Intekcapital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S.p.A.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set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-13-2012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SDV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Getco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SRL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Bollore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Logistics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USA,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Inc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giu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-30-2012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Moby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Private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Placement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feb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-13-2012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Sea Metal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Srl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Wärtsilä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Oyj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Abp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Petrol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Lavori Spa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giu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-08-2011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Toremar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Toscana Regionale Marittima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Moby S.p.A.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mar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-29-2011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Ferry International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S.r.l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JF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Hillebrand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Group AG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mag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-10-2010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Mar-Ter Spedizioni Spa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Private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Placement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feb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-26-2010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15%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Stake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in Darsena dei Cesari and 15%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Stake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in Marina dei Cesari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MDL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Marinas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Group PLC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gen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-18-2010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Marina dei Cesari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S.p.A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Private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Placement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1200D7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nov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-04-2009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Terminal Alti Fondali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Babcock &amp; Brown Infrastructure Group (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nka:Prime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Infrastructure Group); Energy Coal S.p.A.;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Italiana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Coke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S.r.l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.; SAIF S.p.A.;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Unicoal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Spa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 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ott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-20-2009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Toscana Regionale Marittima Spa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Toremar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and Campania Regionale Marittima Spa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Caremar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Tirrenia di Navigazione S.p.A.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set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-24-2009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Stradeblu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s.r.l.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Lota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Maritime SA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21 Investimenti SGR S.p.A., Giada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Equity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Fund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mag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-13-2009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Wartsila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Navim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Diesel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Srl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Wärtsilä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Oyj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Abp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apr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-23-2009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Stradeblu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s.r.l.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Lota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Maritime SA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4F5FAF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mar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-01-2009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Marina Blu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MPS Venture SGR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SpA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(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nka</w:t>
            </w:r>
            <w:proofErr w:type="gram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:Value</w:t>
            </w:r>
            <w:proofErr w:type="spellEnd"/>
            <w:proofErr w:type="gram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Italy SGR S.p.A.)</w:t>
            </w:r>
          </w:p>
        </w:tc>
      </w:tr>
      <w:tr w:rsidR="007B51B3" w:rsidRPr="001200D7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dic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-13-2008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Taranto Container Terminal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Hutchison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Whampoa Limited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Evergreen Marine Corporation (Taiwan) Ltd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dic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-13-2008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Taranto Container Terminal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Hutchison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Whampoa Limited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set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-03-2008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Petrolifera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Tankers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S.p.A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Furtrans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Holding Malta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gen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-15-2008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Terminal San Giorgio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Rickmers-Linie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GmbH &amp; Cie. 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Finterminal</w:t>
            </w:r>
            <w:proofErr w:type="spellEnd"/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dic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-31-2007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Cafi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-Lift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Srl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Clarkson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PLC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nov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-06-2007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Costa Container Lines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Hamburg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Südamerikanische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Dampfschifffahrts-Gesellschaft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GF Group Spa</w:t>
            </w:r>
          </w:p>
        </w:tc>
      </w:tr>
      <w:tr w:rsidR="007B51B3" w:rsidRPr="001200D7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ago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-15-2007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Technical Services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S.r.l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., Ports Service Business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Konecranes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Plc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Technical Services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S.r.l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.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ago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-06-2007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Terminal Rinfuse Italia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S.p.A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Babcock &amp; Brown Infrastructure Group (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nka:Prime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Infrastructure Group)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ago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-01-2006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Moby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MPS Venture SGR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SpA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</w:t>
            </w:r>
            <w:proofErr w:type="spellStart"/>
            <w:proofErr w:type="gram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nka:Value</w:t>
            </w:r>
            <w:proofErr w:type="spellEnd"/>
            <w:proofErr w:type="gram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Italy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SGR S.p.A.), Ducato Venture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feb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-07-2006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Pagnan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SpA</w:t>
            </w:r>
            <w:proofErr w:type="spellEnd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, Inland Water Transport Business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Cargill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Incorporated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Pagnan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S.p.A.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feb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-06-2006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Navigazione Libera del Golfo S.r.l.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mar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-18-2005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1200D7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 xml:space="preserve">Clarkson Italia </w:t>
            </w:r>
            <w:proofErr w:type="spellStart"/>
            <w:r w:rsidRPr="001200D7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S.r.l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Clarkson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PLC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gen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-27-2005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Baglietto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Profilo Spinnaker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Enel Rete Gas S.p.A. (nka:2i Rete Gas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SpA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)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dic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-22-2004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Idrosicilia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Compagnie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Générale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Eaux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</w:t>
            </w:r>
            <w:proofErr w:type="spellStart"/>
            <w:proofErr w:type="gram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nka:Veolia</w:t>
            </w:r>
            <w:proofErr w:type="spellEnd"/>
            <w:proofErr w:type="gram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Eau-Compagnie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Générale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Eaux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Enel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SpA</w:t>
            </w:r>
            <w:proofErr w:type="spellEnd"/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dic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-23-2003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Brindisi Terminal Italia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Malta Freeport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Terminals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Ltd.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Papalini Partecipazione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srl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Comune di Brindisi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apr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-12-2003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Navigazione Montanari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Sofipa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SGR S.p.A.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feb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-21-2003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Savino Del Bene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mag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-30-2002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Italia di Navigazione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SpA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CP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Ships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Limited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d'Amico Società di Navigazione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SpA</w:t>
            </w:r>
            <w:proofErr w:type="spellEnd"/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apr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-30-2002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Moby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Private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Placement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Equinox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S.A.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dic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-05-2000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Gateway Container International Limited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Private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Placement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CDC Group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plc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dic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-31-1998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Borghi International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Borghi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Logistics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Spa</w:t>
            </w:r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ott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-06-1998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LLOYD Triestino/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italia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di navigazione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Evergreen marine corporation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Finmare</w:t>
            </w:r>
            <w:proofErr w:type="spellEnd"/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mag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-25-1998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Sinport</w:t>
            </w:r>
            <w:proofErr w:type="spellEnd"/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mag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-25-1998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VEECON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Sinport</w:t>
            </w:r>
            <w:proofErr w:type="spellEnd"/>
          </w:p>
        </w:tc>
      </w:tr>
      <w:tr w:rsidR="007B51B3" w:rsidRPr="007B51B3" w:rsidTr="007B51B3">
        <w:trPr>
          <w:trHeight w:val="22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gram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mar</w:t>
            </w:r>
            <w:proofErr w:type="gramEnd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-29-1996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Contship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Italia S.p.A.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Merger/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Acquisition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1B3" w:rsidRPr="007B51B3" w:rsidRDefault="007B51B3" w:rsidP="007B51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Arca Impresa Gestioni SGR </w:t>
            </w:r>
            <w:proofErr w:type="spellStart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SpA</w:t>
            </w:r>
            <w:proofErr w:type="spellEnd"/>
            <w:r w:rsidRPr="007B5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Arca Impresa</w:t>
            </w:r>
          </w:p>
        </w:tc>
      </w:tr>
    </w:tbl>
    <w:p w:rsidR="00EC02A3" w:rsidRDefault="00EC02A3" w:rsidP="001135DE">
      <w:pPr>
        <w:spacing w:after="0"/>
      </w:pPr>
    </w:p>
    <w:p w:rsidR="00EC02A3" w:rsidRDefault="00EC02A3" w:rsidP="001135DE">
      <w:pPr>
        <w:spacing w:after="0"/>
      </w:pPr>
    </w:p>
    <w:p w:rsidR="00EC02A3" w:rsidRDefault="00EC02A3">
      <w:pPr>
        <w:rPr>
          <w:b/>
        </w:rPr>
      </w:pPr>
      <w:r>
        <w:rPr>
          <w:b/>
        </w:rPr>
        <w:br w:type="page"/>
      </w:r>
    </w:p>
    <w:p w:rsidR="00EE2D62" w:rsidRDefault="00EE2D62">
      <w:pPr>
        <w:rPr>
          <w:b/>
        </w:rPr>
      </w:pPr>
    </w:p>
    <w:p w:rsidR="00D97C2C" w:rsidRDefault="00D97C2C" w:rsidP="00D97C2C">
      <w:pPr>
        <w:spacing w:after="0"/>
        <w:ind w:left="-426"/>
        <w:jc w:val="center"/>
        <w:rPr>
          <w:rFonts w:ascii="Cambria" w:hAnsi="Cambria"/>
          <w:b/>
          <w:sz w:val="32"/>
          <w:szCs w:val="32"/>
        </w:rPr>
      </w:pPr>
      <w:r w:rsidRPr="00966BD5">
        <w:rPr>
          <w:rFonts w:ascii="Cambria" w:hAnsi="Cambria"/>
          <w:b/>
          <w:sz w:val="32"/>
          <w:szCs w:val="32"/>
        </w:rPr>
        <w:t xml:space="preserve">Effetto degli investimenti stranieri </w:t>
      </w:r>
      <w:r w:rsidR="00D66C8D">
        <w:rPr>
          <w:rFonts w:ascii="Cambria" w:hAnsi="Cambria"/>
          <w:b/>
          <w:sz w:val="32"/>
          <w:szCs w:val="32"/>
        </w:rPr>
        <w:t>(M&amp;A) nelle compagnie marittime/</w:t>
      </w:r>
      <w:r w:rsidRPr="00966BD5">
        <w:rPr>
          <w:rFonts w:ascii="Cambria" w:hAnsi="Cambria"/>
          <w:b/>
          <w:sz w:val="32"/>
          <w:szCs w:val="32"/>
        </w:rPr>
        <w:t>porti a 3 e 5 anni dalla data di investimento</w:t>
      </w:r>
    </w:p>
    <w:p w:rsidR="00EC02A3" w:rsidRPr="00966BD5" w:rsidRDefault="00EC02A3" w:rsidP="00D97C2C">
      <w:pPr>
        <w:spacing w:after="0"/>
        <w:ind w:left="-426"/>
        <w:jc w:val="center"/>
        <w:rPr>
          <w:rFonts w:ascii="Cambria" w:hAnsi="Cambria"/>
          <w:b/>
          <w:sz w:val="32"/>
          <w:szCs w:val="32"/>
        </w:rPr>
      </w:pPr>
    </w:p>
    <w:p w:rsidR="00D97C2C" w:rsidRPr="00D97C2C" w:rsidRDefault="00D97C2C" w:rsidP="00D97C2C">
      <w:pPr>
        <w:spacing w:after="0"/>
        <w:ind w:left="-426"/>
        <w:jc w:val="center"/>
        <w:rPr>
          <w:rFonts w:ascii="Cambria" w:hAnsi="Cambria"/>
          <w:b/>
          <w:sz w:val="20"/>
        </w:rPr>
      </w:pPr>
    </w:p>
    <w:tbl>
      <w:tblPr>
        <w:tblW w:w="58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3"/>
        <w:gridCol w:w="1327"/>
        <w:gridCol w:w="1657"/>
      </w:tblGrid>
      <w:tr w:rsidR="00EE2D62" w:rsidRPr="007B51B3" w:rsidTr="005477CB">
        <w:trPr>
          <w:trHeight w:val="261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66"/>
            <w:vAlign w:val="bottom"/>
          </w:tcPr>
          <w:p w:rsidR="00EE2D62" w:rsidRPr="007B51B3" w:rsidRDefault="00EE2D62" w:rsidP="00EE2D6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it-IT"/>
              </w:rPr>
            </w:pPr>
            <w:proofErr w:type="spellStart"/>
            <w:r w:rsidRPr="007B51B3"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it-IT"/>
              </w:rPr>
              <w:t>Summary</w:t>
            </w:r>
            <w:proofErr w:type="spellEnd"/>
            <w:r w:rsidRPr="007B51B3"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it-IT"/>
              </w:rPr>
              <w:t xml:space="preserve"> of </w:t>
            </w:r>
            <w:proofErr w:type="spellStart"/>
            <w:r w:rsidRPr="007B51B3"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it-IT"/>
              </w:rPr>
              <w:t>results</w:t>
            </w:r>
            <w:proofErr w:type="spellEnd"/>
          </w:p>
        </w:tc>
      </w:tr>
      <w:tr w:rsidR="00EE2D62" w:rsidRPr="007B51B3" w:rsidTr="005477CB">
        <w:trPr>
          <w:trHeight w:val="274"/>
          <w:jc w:val="center"/>
        </w:trPr>
        <w:tc>
          <w:tcPr>
            <w:tcW w:w="2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hideMark/>
          </w:tcPr>
          <w:p w:rsidR="00EE2D62" w:rsidRPr="007B51B3" w:rsidRDefault="00EE2D62" w:rsidP="00EE2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hideMark/>
          </w:tcPr>
          <w:p w:rsidR="00EE2D62" w:rsidRPr="007B51B3" w:rsidRDefault="00EE2D62" w:rsidP="00EE2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Delta triennale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EE2D62" w:rsidRPr="007B51B3" w:rsidRDefault="00EE2D62" w:rsidP="00EE2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Delta quinquennale</w:t>
            </w:r>
          </w:p>
        </w:tc>
      </w:tr>
      <w:tr w:rsidR="00EE2D62" w:rsidRPr="007B51B3" w:rsidTr="005477CB">
        <w:trPr>
          <w:trHeight w:val="337"/>
          <w:jc w:val="center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D62" w:rsidRPr="007B51B3" w:rsidRDefault="00EE2D62" w:rsidP="00EE2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EBITDA </w:t>
            </w:r>
            <w:proofErr w:type="spellStart"/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growth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D62" w:rsidRPr="007B51B3" w:rsidRDefault="00EE2D62" w:rsidP="00547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71,00%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2D62" w:rsidRPr="007B51B3" w:rsidRDefault="00EE2D62" w:rsidP="00547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4,98%</w:t>
            </w:r>
          </w:p>
        </w:tc>
      </w:tr>
      <w:tr w:rsidR="00EE2D62" w:rsidRPr="007B51B3" w:rsidTr="005477CB">
        <w:trPr>
          <w:trHeight w:val="337"/>
          <w:jc w:val="center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D62" w:rsidRPr="007B51B3" w:rsidRDefault="00EE2D62" w:rsidP="00EE2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ROI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D62" w:rsidRPr="007B51B3" w:rsidRDefault="00EE2D62" w:rsidP="00547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15,99%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2D62" w:rsidRPr="007B51B3" w:rsidRDefault="00EE2D62" w:rsidP="005477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7B51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NA*</w:t>
            </w:r>
          </w:p>
        </w:tc>
      </w:tr>
    </w:tbl>
    <w:p w:rsidR="0009373A" w:rsidRDefault="007A00BB" w:rsidP="00D97C2C">
      <w:pPr>
        <w:jc w:val="center"/>
        <w:rPr>
          <w:rFonts w:ascii="Cambria" w:eastAsia="Times New Roman" w:hAnsi="Cambria" w:cs="Calibri"/>
          <w:i/>
          <w:iCs/>
          <w:color w:val="000000"/>
          <w:sz w:val="18"/>
          <w:szCs w:val="18"/>
          <w:lang w:val="en-GB" w:eastAsia="it-IT"/>
        </w:rPr>
      </w:pPr>
      <w:r w:rsidRPr="001200D7">
        <w:rPr>
          <w:rFonts w:ascii="Cambria" w:eastAsia="Times New Roman" w:hAnsi="Cambria" w:cs="Calibri"/>
          <w:i/>
          <w:iCs/>
          <w:color w:val="000000"/>
          <w:sz w:val="18"/>
          <w:szCs w:val="18"/>
          <w:lang w:val="en-GB" w:eastAsia="it-IT"/>
        </w:rPr>
        <w:t>* Not enough data are available</w:t>
      </w:r>
    </w:p>
    <w:p w:rsidR="00EC02A3" w:rsidRDefault="00EC02A3" w:rsidP="00D97C2C">
      <w:pPr>
        <w:jc w:val="center"/>
        <w:rPr>
          <w:rFonts w:ascii="Cambria" w:eastAsia="Times New Roman" w:hAnsi="Cambria" w:cs="Calibri"/>
          <w:i/>
          <w:iCs/>
          <w:color w:val="000000"/>
          <w:sz w:val="18"/>
          <w:szCs w:val="18"/>
          <w:lang w:val="en-GB" w:eastAsia="it-IT"/>
        </w:rPr>
      </w:pPr>
    </w:p>
    <w:p w:rsidR="00EC02A3" w:rsidRPr="001200D7" w:rsidRDefault="00EC02A3" w:rsidP="00D97C2C">
      <w:pPr>
        <w:jc w:val="center"/>
        <w:rPr>
          <w:lang w:val="en-GB"/>
        </w:rPr>
      </w:pPr>
    </w:p>
    <w:p w:rsidR="0009373A" w:rsidRPr="0005376F" w:rsidRDefault="0009373A" w:rsidP="00EC02A3">
      <w:pPr>
        <w:spacing w:after="0"/>
        <w:rPr>
          <w:rFonts w:ascii="Cambria" w:hAnsi="Cambria"/>
          <w:i/>
        </w:rPr>
      </w:pPr>
      <w:r w:rsidRPr="0005376F">
        <w:rPr>
          <w:rFonts w:ascii="Cambria" w:hAnsi="Cambria"/>
          <w:i/>
        </w:rPr>
        <w:t>Nota:</w:t>
      </w:r>
    </w:p>
    <w:p w:rsidR="00EC02A3" w:rsidRPr="00EC02A3" w:rsidRDefault="00EC02A3" w:rsidP="00EC02A3">
      <w:pPr>
        <w:spacing w:after="0"/>
        <w:rPr>
          <w:rFonts w:ascii="Cambria" w:hAnsi="Cambria"/>
        </w:rPr>
      </w:pPr>
    </w:p>
    <w:p w:rsidR="00EE2D62" w:rsidRPr="00EC02A3" w:rsidRDefault="007A00BB" w:rsidP="00EC02A3">
      <w:pPr>
        <w:spacing w:after="0"/>
        <w:rPr>
          <w:rFonts w:ascii="Cambria" w:hAnsi="Cambria"/>
        </w:rPr>
      </w:pPr>
      <w:r w:rsidRPr="00EC02A3">
        <w:rPr>
          <w:rFonts w:ascii="Cambria" w:hAnsi="Cambria"/>
        </w:rPr>
        <w:t>V</w:t>
      </w:r>
      <w:r w:rsidR="0009373A" w:rsidRPr="00EC02A3">
        <w:rPr>
          <w:rFonts w:ascii="Cambria" w:hAnsi="Cambria"/>
        </w:rPr>
        <w:t xml:space="preserve">alore delta triennale EBITDA </w:t>
      </w:r>
      <w:proofErr w:type="spellStart"/>
      <w:r w:rsidR="0009373A" w:rsidRPr="00EC02A3">
        <w:rPr>
          <w:rFonts w:ascii="Cambria" w:hAnsi="Cambria"/>
        </w:rPr>
        <w:t>Growth</w:t>
      </w:r>
      <w:proofErr w:type="spellEnd"/>
      <w:r w:rsidR="0009373A" w:rsidRPr="00EC02A3">
        <w:rPr>
          <w:rFonts w:ascii="Cambria" w:hAnsi="Cambria"/>
        </w:rPr>
        <w:t xml:space="preserve"> e ROI calcolato su 13 transazioni</w:t>
      </w:r>
    </w:p>
    <w:p w:rsidR="00EE2D62" w:rsidRDefault="007A00BB" w:rsidP="00EC02A3">
      <w:pPr>
        <w:spacing w:after="0"/>
        <w:rPr>
          <w:rFonts w:ascii="Cambria" w:hAnsi="Cambria"/>
        </w:rPr>
      </w:pPr>
      <w:r w:rsidRPr="00EC02A3">
        <w:rPr>
          <w:rFonts w:ascii="Cambria" w:hAnsi="Cambria"/>
        </w:rPr>
        <w:t>V</w:t>
      </w:r>
      <w:r w:rsidR="0009373A" w:rsidRPr="00EC02A3">
        <w:rPr>
          <w:rFonts w:ascii="Cambria" w:hAnsi="Cambria"/>
        </w:rPr>
        <w:t xml:space="preserve">alore delta quinquennale e EBITDA </w:t>
      </w:r>
      <w:proofErr w:type="spellStart"/>
      <w:r w:rsidR="0009373A" w:rsidRPr="00EC02A3">
        <w:rPr>
          <w:rFonts w:ascii="Cambria" w:hAnsi="Cambria"/>
        </w:rPr>
        <w:t>Growth</w:t>
      </w:r>
      <w:proofErr w:type="spellEnd"/>
      <w:r w:rsidR="0009373A" w:rsidRPr="00EC02A3">
        <w:rPr>
          <w:rFonts w:ascii="Cambria" w:hAnsi="Cambria"/>
        </w:rPr>
        <w:t xml:space="preserve"> e ROI calcolato su 10 transazioni</w:t>
      </w:r>
    </w:p>
    <w:p w:rsidR="00EC02A3" w:rsidRDefault="00EC02A3" w:rsidP="0064340C">
      <w:pPr>
        <w:spacing w:after="0"/>
        <w:jc w:val="both"/>
        <w:rPr>
          <w:rFonts w:ascii="Cambria" w:hAnsi="Cambria"/>
        </w:rPr>
      </w:pPr>
    </w:p>
    <w:p w:rsidR="00AD22D5" w:rsidRPr="00EC02A3" w:rsidRDefault="00AD22D5" w:rsidP="0064340C">
      <w:pPr>
        <w:spacing w:after="0"/>
        <w:jc w:val="both"/>
        <w:rPr>
          <w:rFonts w:ascii="Cambria" w:hAnsi="Cambria"/>
        </w:rPr>
      </w:pPr>
    </w:p>
    <w:p w:rsidR="00A774DE" w:rsidRDefault="00A774DE" w:rsidP="0064340C">
      <w:pPr>
        <w:spacing w:after="0"/>
        <w:jc w:val="both"/>
        <w:rPr>
          <w:rFonts w:ascii="Cambria" w:hAnsi="Cambria"/>
        </w:rPr>
      </w:pPr>
      <w:r w:rsidRPr="00EC02A3">
        <w:rPr>
          <w:rFonts w:ascii="Cambria" w:hAnsi="Cambria"/>
        </w:rPr>
        <w:t>L’</w:t>
      </w:r>
      <w:r w:rsidR="007E589F" w:rsidRPr="00EC02A3">
        <w:rPr>
          <w:rFonts w:ascii="Cambria" w:hAnsi="Cambria"/>
        </w:rPr>
        <w:t>EBITDA (</w:t>
      </w:r>
      <w:proofErr w:type="spellStart"/>
      <w:r w:rsidR="007E589F" w:rsidRPr="00EC02A3">
        <w:rPr>
          <w:rFonts w:ascii="Cambria" w:hAnsi="Cambria"/>
        </w:rPr>
        <w:t>Earnings</w:t>
      </w:r>
      <w:proofErr w:type="spellEnd"/>
      <w:r w:rsidR="007E589F" w:rsidRPr="00EC02A3">
        <w:rPr>
          <w:rFonts w:ascii="Cambria" w:hAnsi="Cambria"/>
        </w:rPr>
        <w:t xml:space="preserve"> </w:t>
      </w:r>
      <w:proofErr w:type="spellStart"/>
      <w:r w:rsidR="007E589F" w:rsidRPr="00EC02A3">
        <w:rPr>
          <w:rFonts w:ascii="Cambria" w:hAnsi="Cambria"/>
        </w:rPr>
        <w:t>Before</w:t>
      </w:r>
      <w:proofErr w:type="spellEnd"/>
      <w:r w:rsidR="007E589F" w:rsidRPr="00EC02A3">
        <w:rPr>
          <w:rFonts w:ascii="Cambria" w:hAnsi="Cambria"/>
        </w:rPr>
        <w:t xml:space="preserve"> </w:t>
      </w:r>
      <w:proofErr w:type="spellStart"/>
      <w:r w:rsidR="007E589F" w:rsidRPr="00EC02A3">
        <w:rPr>
          <w:rFonts w:ascii="Cambria" w:hAnsi="Cambria"/>
        </w:rPr>
        <w:t>Interest</w:t>
      </w:r>
      <w:proofErr w:type="spellEnd"/>
      <w:r w:rsidR="007E589F" w:rsidRPr="00EC02A3">
        <w:rPr>
          <w:rFonts w:ascii="Cambria" w:hAnsi="Cambria"/>
        </w:rPr>
        <w:t xml:space="preserve">, </w:t>
      </w:r>
      <w:proofErr w:type="spellStart"/>
      <w:r w:rsidR="007E589F" w:rsidRPr="00EC02A3">
        <w:rPr>
          <w:rFonts w:ascii="Cambria" w:hAnsi="Cambria"/>
        </w:rPr>
        <w:t>Taxes</w:t>
      </w:r>
      <w:proofErr w:type="spellEnd"/>
      <w:r w:rsidR="007E589F" w:rsidRPr="00EC02A3">
        <w:rPr>
          <w:rFonts w:ascii="Cambria" w:hAnsi="Cambria"/>
        </w:rPr>
        <w:t xml:space="preserve">, </w:t>
      </w:r>
      <w:proofErr w:type="spellStart"/>
      <w:r w:rsidR="007E589F" w:rsidRPr="00EC02A3">
        <w:rPr>
          <w:rFonts w:ascii="Cambria" w:hAnsi="Cambria"/>
        </w:rPr>
        <w:t>Depreciation</w:t>
      </w:r>
      <w:proofErr w:type="spellEnd"/>
      <w:r w:rsidR="007E589F" w:rsidRPr="00EC02A3">
        <w:rPr>
          <w:rFonts w:ascii="Cambria" w:hAnsi="Cambria"/>
        </w:rPr>
        <w:t xml:space="preserve"> and </w:t>
      </w:r>
      <w:proofErr w:type="spellStart"/>
      <w:r w:rsidR="007E589F" w:rsidRPr="00EC02A3">
        <w:rPr>
          <w:rFonts w:ascii="Cambria" w:hAnsi="Cambria"/>
        </w:rPr>
        <w:t>Amortization</w:t>
      </w:r>
      <w:proofErr w:type="spellEnd"/>
      <w:r w:rsidR="007E589F" w:rsidRPr="00EC02A3">
        <w:rPr>
          <w:rFonts w:ascii="Cambria" w:hAnsi="Cambria"/>
        </w:rPr>
        <w:t>)</w:t>
      </w:r>
      <w:r w:rsidRPr="00EC02A3">
        <w:rPr>
          <w:rFonts w:ascii="Cambria" w:hAnsi="Cambria"/>
        </w:rPr>
        <w:t xml:space="preserve"> delle compagnie target/</w:t>
      </w:r>
      <w:proofErr w:type="spellStart"/>
      <w:r w:rsidRPr="00EC02A3">
        <w:rPr>
          <w:rFonts w:ascii="Cambria" w:hAnsi="Cambria"/>
        </w:rPr>
        <w:t>issuer</w:t>
      </w:r>
      <w:proofErr w:type="spellEnd"/>
      <w:r w:rsidRPr="00EC02A3">
        <w:rPr>
          <w:rFonts w:ascii="Cambria" w:hAnsi="Cambria"/>
        </w:rPr>
        <w:t xml:space="preserve"> è aumentato </w:t>
      </w:r>
      <w:r w:rsidR="008C0994" w:rsidRPr="00EC02A3">
        <w:rPr>
          <w:rFonts w:ascii="Cambria" w:hAnsi="Cambria"/>
        </w:rPr>
        <w:t xml:space="preserve">in media rispetto alla data di </w:t>
      </w:r>
      <w:proofErr w:type="spellStart"/>
      <w:r w:rsidRPr="00EC02A3">
        <w:rPr>
          <w:rFonts w:ascii="Cambria" w:hAnsi="Cambria"/>
          <w:i/>
        </w:rPr>
        <w:t>announcement</w:t>
      </w:r>
      <w:proofErr w:type="spellEnd"/>
      <w:r w:rsidRPr="00EC02A3">
        <w:rPr>
          <w:rFonts w:ascii="Cambria" w:hAnsi="Cambria"/>
        </w:rPr>
        <w:t xml:space="preserve"> della transazione rispettivamente del +71% in un a</w:t>
      </w:r>
      <w:r w:rsidR="00194F3B">
        <w:rPr>
          <w:rFonts w:ascii="Cambria" w:hAnsi="Cambria"/>
        </w:rPr>
        <w:t>rco temporale di 3 anni e del +</w:t>
      </w:r>
      <w:r w:rsidRPr="00EC02A3">
        <w:rPr>
          <w:rFonts w:ascii="Cambria" w:hAnsi="Cambria"/>
        </w:rPr>
        <w:t xml:space="preserve">4,98% in 5 anni. La logica di crescita dell’EBITDA ben si adatta alla logica di “turnover”, insita in molte delle transazioni analizzate, o comunque logica di cambiamento della struttura societaria (strutture familiari, cambio generazionale), per la cui implementazione è necessario un considerevole grado di investimenti a breve e lungo nei primi anni dell’operazione. </w:t>
      </w:r>
    </w:p>
    <w:p w:rsidR="00432EC9" w:rsidRPr="00EC02A3" w:rsidRDefault="00432EC9" w:rsidP="0064340C">
      <w:pPr>
        <w:spacing w:after="0"/>
        <w:jc w:val="both"/>
        <w:rPr>
          <w:rFonts w:ascii="Cambria" w:hAnsi="Cambria"/>
          <w:lang w:val="en-GB"/>
        </w:rPr>
      </w:pPr>
    </w:p>
    <w:p w:rsidR="001135DE" w:rsidRDefault="009A60B4" w:rsidP="0064340C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IL ROI (Return On </w:t>
      </w:r>
      <w:proofErr w:type="spellStart"/>
      <w:r>
        <w:rPr>
          <w:rFonts w:ascii="Cambria" w:hAnsi="Cambria"/>
        </w:rPr>
        <w:t>I</w:t>
      </w:r>
      <w:r w:rsidR="00A774DE" w:rsidRPr="00EC02A3">
        <w:rPr>
          <w:rFonts w:ascii="Cambria" w:hAnsi="Cambria"/>
        </w:rPr>
        <w:t>nvestment</w:t>
      </w:r>
      <w:proofErr w:type="spellEnd"/>
      <w:r w:rsidR="00A774DE" w:rsidRPr="00EC02A3">
        <w:rPr>
          <w:rFonts w:ascii="Cambria" w:hAnsi="Cambria"/>
        </w:rPr>
        <w:t>) delle compagnie target/</w:t>
      </w:r>
      <w:proofErr w:type="spellStart"/>
      <w:r w:rsidR="00A774DE" w:rsidRPr="00EC02A3">
        <w:rPr>
          <w:rFonts w:ascii="Cambria" w:hAnsi="Cambria"/>
        </w:rPr>
        <w:t>is</w:t>
      </w:r>
      <w:r w:rsidR="009B1295">
        <w:rPr>
          <w:rFonts w:ascii="Cambria" w:hAnsi="Cambria"/>
        </w:rPr>
        <w:t>suer</w:t>
      </w:r>
      <w:proofErr w:type="spellEnd"/>
      <w:r w:rsidR="009B1295">
        <w:rPr>
          <w:rFonts w:ascii="Cambria" w:hAnsi="Cambria"/>
        </w:rPr>
        <w:t xml:space="preserve"> è aumentato in media del </w:t>
      </w:r>
      <w:r w:rsidR="00E14939">
        <w:rPr>
          <w:rFonts w:ascii="Cambria" w:hAnsi="Cambria"/>
        </w:rPr>
        <w:t>+</w:t>
      </w:r>
      <w:r w:rsidR="009B1295">
        <w:rPr>
          <w:rFonts w:ascii="Cambria" w:hAnsi="Cambria"/>
        </w:rPr>
        <w:t>15,99</w:t>
      </w:r>
      <w:r w:rsidR="00A774DE" w:rsidRPr="00EC02A3">
        <w:rPr>
          <w:rFonts w:ascii="Cambria" w:hAnsi="Cambria"/>
        </w:rPr>
        <w:t>% nell’arco tem</w:t>
      </w:r>
      <w:r w:rsidR="008C0994" w:rsidRPr="00EC02A3">
        <w:rPr>
          <w:rFonts w:ascii="Cambria" w:hAnsi="Cambria"/>
        </w:rPr>
        <w:t xml:space="preserve">porale di 3 anni dalla data di </w:t>
      </w:r>
      <w:proofErr w:type="spellStart"/>
      <w:r w:rsidR="008C0994" w:rsidRPr="00EC02A3">
        <w:rPr>
          <w:rFonts w:ascii="Cambria" w:hAnsi="Cambria"/>
          <w:i/>
        </w:rPr>
        <w:t>announcement</w:t>
      </w:r>
      <w:proofErr w:type="spellEnd"/>
      <w:r w:rsidR="00A774DE" w:rsidRPr="00EC02A3">
        <w:rPr>
          <w:rFonts w:ascii="Cambria" w:hAnsi="Cambria"/>
        </w:rPr>
        <w:t xml:space="preserve"> della transazione mentre non è stato possibile calcolarlo sui 5 anni a causa del troppo limitato campione (&lt;8 transazioni).</w:t>
      </w:r>
    </w:p>
    <w:p w:rsidR="00EC02A3" w:rsidRDefault="00EC02A3" w:rsidP="0064340C">
      <w:pPr>
        <w:spacing w:after="0"/>
        <w:jc w:val="both"/>
        <w:rPr>
          <w:rFonts w:ascii="Cambria" w:hAnsi="Cambria"/>
        </w:rPr>
      </w:pPr>
    </w:p>
    <w:p w:rsidR="00EC02A3" w:rsidRDefault="00EC02A3" w:rsidP="00EC02A3">
      <w:pPr>
        <w:spacing w:after="0"/>
        <w:rPr>
          <w:rFonts w:ascii="Cambria" w:hAnsi="Cambria"/>
        </w:rPr>
      </w:pPr>
    </w:p>
    <w:p w:rsidR="00AD22D5" w:rsidRDefault="00AD22D5" w:rsidP="00EC02A3">
      <w:pPr>
        <w:spacing w:after="0"/>
        <w:rPr>
          <w:rFonts w:ascii="Cambria" w:hAnsi="Cambria"/>
        </w:rPr>
      </w:pPr>
    </w:p>
    <w:p w:rsidR="00AD22D5" w:rsidRPr="00EC02A3" w:rsidRDefault="00AD22D5" w:rsidP="00EC02A3">
      <w:pPr>
        <w:spacing w:after="0"/>
        <w:rPr>
          <w:rFonts w:ascii="Cambria" w:hAnsi="Cambria"/>
        </w:rPr>
      </w:pPr>
    </w:p>
    <w:p w:rsidR="00EE2D62" w:rsidRPr="00EC02A3" w:rsidRDefault="00EE2D62" w:rsidP="00EC02A3">
      <w:pPr>
        <w:rPr>
          <w:rFonts w:ascii="Cambria" w:hAnsi="Cambria"/>
        </w:rPr>
      </w:pPr>
      <w:r w:rsidRPr="00EC02A3">
        <w:rPr>
          <w:rFonts w:ascii="Cambria" w:hAnsi="Cambria"/>
        </w:rPr>
        <w:t xml:space="preserve">Fonte: ns. </w:t>
      </w:r>
      <w:proofErr w:type="gramStart"/>
      <w:r w:rsidRPr="00EC02A3">
        <w:rPr>
          <w:rFonts w:ascii="Cambria" w:hAnsi="Cambria"/>
        </w:rPr>
        <w:t>elaborazione</w:t>
      </w:r>
      <w:proofErr w:type="gramEnd"/>
      <w:r w:rsidRPr="00EC02A3">
        <w:rPr>
          <w:rFonts w:ascii="Cambria" w:hAnsi="Cambria"/>
        </w:rPr>
        <w:t xml:space="preserve"> da S&amp;P Capital I-Q database</w:t>
      </w:r>
    </w:p>
    <w:p w:rsidR="00722003" w:rsidRDefault="00722003">
      <w:r>
        <w:br w:type="page"/>
      </w:r>
    </w:p>
    <w:p w:rsidR="006E19B8" w:rsidRPr="00060147" w:rsidRDefault="00722003" w:rsidP="00D66C8D">
      <w:pPr>
        <w:jc w:val="center"/>
        <w:rPr>
          <w:rFonts w:ascii="Cambria" w:hAnsi="Cambria"/>
          <w:b/>
          <w:sz w:val="32"/>
        </w:rPr>
      </w:pPr>
      <w:r w:rsidRPr="00060147">
        <w:rPr>
          <w:rFonts w:ascii="Cambria" w:hAnsi="Cambria"/>
          <w:b/>
          <w:sz w:val="32"/>
        </w:rPr>
        <w:lastRenderedPageBreak/>
        <w:t xml:space="preserve">Mercato europeo </w:t>
      </w:r>
      <w:proofErr w:type="spellStart"/>
      <w:r w:rsidRPr="00060147">
        <w:rPr>
          <w:rFonts w:ascii="Cambria" w:hAnsi="Cambria"/>
          <w:b/>
          <w:bCs/>
          <w:sz w:val="32"/>
          <w:lang w:val="en-GB"/>
        </w:rPr>
        <w:t>ro-pax</w:t>
      </w:r>
      <w:proofErr w:type="spellEnd"/>
      <w:r w:rsidRPr="00060147">
        <w:rPr>
          <w:rFonts w:ascii="Cambria" w:hAnsi="Cambria"/>
          <w:b/>
          <w:bCs/>
          <w:sz w:val="32"/>
          <w:lang w:val="en-GB"/>
        </w:rPr>
        <w:t>/ferry</w:t>
      </w:r>
    </w:p>
    <w:p w:rsidR="007B51B3" w:rsidRDefault="007B51B3">
      <w:r>
        <w:rPr>
          <w:noProof/>
          <w:lang w:val="it-CH" w:eastAsia="it-CH"/>
        </w:rPr>
        <w:drawing>
          <wp:inline distT="0" distB="0" distL="0" distR="0" wp14:anchorId="638C638B" wp14:editId="1BD3B872">
            <wp:extent cx="6281531" cy="4035602"/>
            <wp:effectExtent l="0" t="0" r="508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7485"/>
                    <a:stretch/>
                  </pic:blipFill>
                  <pic:spPr bwMode="auto">
                    <a:xfrm>
                      <a:off x="0" y="0"/>
                      <a:ext cx="6286691" cy="4038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2003" w:rsidRDefault="00722003" w:rsidP="007B51B3">
      <w:pPr>
        <w:jc w:val="both"/>
      </w:pPr>
    </w:p>
    <w:p w:rsidR="00722003" w:rsidRDefault="00722003" w:rsidP="007B51B3">
      <w:pPr>
        <w:jc w:val="both"/>
      </w:pPr>
    </w:p>
    <w:p w:rsidR="007B51B3" w:rsidRPr="00A1036F" w:rsidRDefault="007B51B3" w:rsidP="00966BD5">
      <w:pPr>
        <w:jc w:val="center"/>
        <w:rPr>
          <w:rFonts w:ascii="Cambria" w:hAnsi="Cambria"/>
        </w:rPr>
      </w:pPr>
      <w:r w:rsidRPr="00A1036F">
        <w:rPr>
          <w:rFonts w:ascii="Cambria" w:hAnsi="Cambria"/>
        </w:rPr>
        <w:t>Fonte:</w:t>
      </w:r>
      <w:r w:rsidR="00EE2D62" w:rsidRPr="00A1036F">
        <w:rPr>
          <w:rFonts w:ascii="Cambria" w:hAnsi="Cambria"/>
        </w:rPr>
        <w:t xml:space="preserve"> </w:t>
      </w:r>
      <w:proofErr w:type="spellStart"/>
      <w:r w:rsidRPr="00A1036F">
        <w:rPr>
          <w:rFonts w:ascii="Cambria" w:hAnsi="Cambria"/>
        </w:rPr>
        <w:t>Satta</w:t>
      </w:r>
      <w:proofErr w:type="spellEnd"/>
      <w:r w:rsidRPr="00A1036F">
        <w:rPr>
          <w:rFonts w:ascii="Cambria" w:hAnsi="Cambria"/>
        </w:rPr>
        <w:t xml:space="preserve"> G., Parola F., Barbieri E., Duci G.E.</w:t>
      </w:r>
    </w:p>
    <w:p w:rsidR="007B51B3" w:rsidRDefault="007B51B3" w:rsidP="00966BD5">
      <w:pPr>
        <w:jc w:val="center"/>
      </w:pPr>
      <w:r>
        <w:rPr>
          <w:noProof/>
          <w:lang w:val="it-CH" w:eastAsia="it-CH"/>
        </w:rPr>
        <w:drawing>
          <wp:inline distT="0" distB="0" distL="0" distR="0" wp14:anchorId="516089FC" wp14:editId="7F9A6B00">
            <wp:extent cx="770871" cy="8858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13" r="82257" b="72573"/>
                    <a:stretch/>
                  </pic:blipFill>
                  <pic:spPr bwMode="auto">
                    <a:xfrm>
                      <a:off x="0" y="0"/>
                      <a:ext cx="783770" cy="900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it-CH" w:eastAsia="it-CH"/>
        </w:rPr>
        <w:drawing>
          <wp:inline distT="0" distB="0" distL="0" distR="0" wp14:anchorId="516089FC" wp14:editId="7F9A6B00">
            <wp:extent cx="1880870" cy="847725"/>
            <wp:effectExtent l="0" t="0" r="508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9258" t="76504" b="5138"/>
                    <a:stretch/>
                  </pic:blipFill>
                  <pic:spPr bwMode="auto">
                    <a:xfrm>
                      <a:off x="0" y="0"/>
                      <a:ext cx="1881446" cy="847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51B3" w:rsidRDefault="007B51B3" w:rsidP="007B51B3">
      <w:pPr>
        <w:jc w:val="both"/>
      </w:pPr>
    </w:p>
    <w:sectPr w:rsidR="007B51B3" w:rsidSect="00D97C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707" w:bottom="1134" w:left="1134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3B5" w:rsidRDefault="00BD03B5" w:rsidP="007F25DB">
      <w:pPr>
        <w:spacing w:after="0" w:line="240" w:lineRule="auto"/>
      </w:pPr>
      <w:r>
        <w:separator/>
      </w:r>
    </w:p>
  </w:endnote>
  <w:endnote w:type="continuationSeparator" w:id="0">
    <w:p w:rsidR="00BD03B5" w:rsidRDefault="00BD03B5" w:rsidP="007F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63D" w:rsidRDefault="0099463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63D" w:rsidRDefault="0099463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63D" w:rsidRDefault="0099463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3B5" w:rsidRDefault="00BD03B5" w:rsidP="007F25DB">
      <w:pPr>
        <w:spacing w:after="0" w:line="240" w:lineRule="auto"/>
      </w:pPr>
      <w:r>
        <w:separator/>
      </w:r>
    </w:p>
  </w:footnote>
  <w:footnote w:type="continuationSeparator" w:id="0">
    <w:p w:rsidR="00BD03B5" w:rsidRDefault="00BD03B5" w:rsidP="007F2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63D" w:rsidRDefault="0099463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5DB" w:rsidRDefault="007F25DB" w:rsidP="007F25DB">
    <w:pPr>
      <w:pStyle w:val="Intestazione"/>
      <w:ind w:left="-113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63D" w:rsidRDefault="0099463D" w:rsidP="0099463D">
    <w:pPr>
      <w:pStyle w:val="Intestazione"/>
      <w:ind w:left="-1134"/>
    </w:pPr>
    <w:r>
      <w:rPr>
        <w:rFonts w:ascii="Arial" w:hAnsi="Arial" w:cs="Arial"/>
        <w:b/>
        <w:bCs/>
        <w:noProof/>
        <w:sz w:val="24"/>
        <w:szCs w:val="24"/>
        <w:lang w:val="it-CH" w:eastAsia="it-CH"/>
      </w:rPr>
      <w:drawing>
        <wp:inline distT="0" distB="0" distL="0" distR="0" wp14:anchorId="4CF6423A" wp14:editId="1E577B19">
          <wp:extent cx="7534275" cy="1439188"/>
          <wp:effectExtent l="0" t="0" r="0" b="889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scia assemble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250" cy="1440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1B3"/>
    <w:rsid w:val="0005376F"/>
    <w:rsid w:val="00060147"/>
    <w:rsid w:val="0009373A"/>
    <w:rsid w:val="000F6438"/>
    <w:rsid w:val="001135DE"/>
    <w:rsid w:val="001200D7"/>
    <w:rsid w:val="00123D72"/>
    <w:rsid w:val="00194F3B"/>
    <w:rsid w:val="00311F02"/>
    <w:rsid w:val="00432EC9"/>
    <w:rsid w:val="004F5FAF"/>
    <w:rsid w:val="005477CB"/>
    <w:rsid w:val="00571495"/>
    <w:rsid w:val="0064340C"/>
    <w:rsid w:val="006E19B8"/>
    <w:rsid w:val="00722003"/>
    <w:rsid w:val="007848C9"/>
    <w:rsid w:val="007A00BB"/>
    <w:rsid w:val="007B51B3"/>
    <w:rsid w:val="007E589F"/>
    <w:rsid w:val="007F25DB"/>
    <w:rsid w:val="00800064"/>
    <w:rsid w:val="008C0994"/>
    <w:rsid w:val="00966BD5"/>
    <w:rsid w:val="0099463D"/>
    <w:rsid w:val="009A60B4"/>
    <w:rsid w:val="009B1295"/>
    <w:rsid w:val="00A1036F"/>
    <w:rsid w:val="00A774DE"/>
    <w:rsid w:val="00AC2E55"/>
    <w:rsid w:val="00AD22D5"/>
    <w:rsid w:val="00BD03B5"/>
    <w:rsid w:val="00D23559"/>
    <w:rsid w:val="00D66C8D"/>
    <w:rsid w:val="00D97C2C"/>
    <w:rsid w:val="00E14939"/>
    <w:rsid w:val="00EC02A3"/>
    <w:rsid w:val="00EE2D62"/>
    <w:rsid w:val="00F2195B"/>
    <w:rsid w:val="00F22BFA"/>
    <w:rsid w:val="00F2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70F04CA4-E602-493C-9C3C-964C2AD4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F25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25DB"/>
  </w:style>
  <w:style w:type="paragraph" w:styleId="Pidipagina">
    <w:name w:val="footer"/>
    <w:basedOn w:val="Normale"/>
    <w:link w:val="PidipaginaCarattere"/>
    <w:uiPriority w:val="99"/>
    <w:unhideWhenUsed/>
    <w:rsid w:val="007F25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2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Olmi</dc:creator>
  <cp:keywords/>
  <dc:description/>
  <cp:lastModifiedBy>Bruno</cp:lastModifiedBy>
  <cp:revision>2</cp:revision>
  <dcterms:created xsi:type="dcterms:W3CDTF">2018-05-11T08:39:00Z</dcterms:created>
  <dcterms:modified xsi:type="dcterms:W3CDTF">2018-05-11T08:39:00Z</dcterms:modified>
</cp:coreProperties>
</file>