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D84E5" w14:textId="77777777" w:rsidR="003D6329" w:rsidRDefault="003D6329" w:rsidP="003837F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56201DE8" w14:textId="77777777" w:rsidR="003D6329" w:rsidRDefault="003D6329" w:rsidP="003837F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665CC281" w14:textId="77777777" w:rsidR="001A349C" w:rsidRPr="004314C3" w:rsidRDefault="001A349C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4DB561C" w14:textId="7BBB9554" w:rsidR="00520183" w:rsidRDefault="00520183" w:rsidP="00520183">
      <w:pPr>
        <w:spacing w:line="235" w:lineRule="atLeast"/>
        <w:jc w:val="center"/>
        <w:rPr>
          <w:rFonts w:ascii="Arial" w:eastAsia="Times New Roman" w:hAnsi="Arial" w:cs="Arial"/>
          <w:color w:val="000000"/>
          <w:u w:val="single"/>
        </w:rPr>
      </w:pPr>
    </w:p>
    <w:p w14:paraId="29282985" w14:textId="77777777" w:rsidR="003D6329" w:rsidRPr="001A349C" w:rsidRDefault="003D6329" w:rsidP="00520183">
      <w:pPr>
        <w:spacing w:line="235" w:lineRule="atLeast"/>
        <w:jc w:val="center"/>
        <w:rPr>
          <w:rFonts w:ascii="Arial" w:eastAsia="Times New Roman" w:hAnsi="Arial" w:cs="Arial"/>
          <w:color w:val="000000"/>
          <w:u w:val="single"/>
        </w:rPr>
      </w:pPr>
    </w:p>
    <w:p w14:paraId="1AFA1018" w14:textId="77777777" w:rsidR="001A349C" w:rsidRPr="001A349C" w:rsidRDefault="001A349C" w:rsidP="00520183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47853ED3" w14:textId="5C2FFD5C" w:rsidR="0068562D" w:rsidRDefault="00A63AB5" w:rsidP="0068562D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r>
        <w:rPr>
          <w:rFonts w:ascii="Helv" w:hAnsi="Helv"/>
          <w:color w:val="000000"/>
          <w:sz w:val="36"/>
          <w:szCs w:val="36"/>
        </w:rPr>
        <w:t>Soddisfazione e sollievo di ASSARMATORI</w:t>
      </w:r>
    </w:p>
    <w:p w14:paraId="467045BB" w14:textId="7EBBEC9E" w:rsidR="00A63AB5" w:rsidRDefault="00A63AB5" w:rsidP="0068562D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  <w:r>
        <w:rPr>
          <w:rFonts w:ascii="Helv" w:hAnsi="Helv"/>
          <w:color w:val="000000"/>
          <w:sz w:val="36"/>
          <w:szCs w:val="36"/>
        </w:rPr>
        <w:t>per la decisione sul caso M</w:t>
      </w:r>
      <w:bookmarkStart w:id="0" w:name="_GoBack"/>
      <w:bookmarkEnd w:id="0"/>
      <w:r>
        <w:rPr>
          <w:rFonts w:ascii="Helv" w:hAnsi="Helv"/>
          <w:color w:val="000000"/>
          <w:sz w:val="36"/>
          <w:szCs w:val="36"/>
        </w:rPr>
        <w:t>oby</w:t>
      </w:r>
    </w:p>
    <w:p w14:paraId="04CD9DCD" w14:textId="77777777" w:rsidR="003D6329" w:rsidRDefault="003D6329" w:rsidP="0068562D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3A3B0F37" w14:textId="77777777" w:rsidR="003D6329" w:rsidRDefault="003D6329" w:rsidP="0068562D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4BBBC898" w14:textId="77777777" w:rsidR="003D6329" w:rsidRPr="001A349C" w:rsidRDefault="003D6329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62565878" w14:textId="17073087" w:rsidR="00164B02" w:rsidRPr="00164B02" w:rsidRDefault="00164B02" w:rsidP="00164B02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164B02">
        <w:rPr>
          <w:rFonts w:ascii="Arial" w:eastAsia="Times New Roman" w:hAnsi="Arial" w:cs="Arial"/>
          <w:color w:val="000000"/>
        </w:rPr>
        <w:t xml:space="preserve">Una buona notizia per l’armamento italiano è quella arrivata ieri da Milano, dove il Tribunale ha respinto l’istanza di fallimento presentata contro Moby </w:t>
      </w:r>
      <w:r w:rsidR="001A7A31">
        <w:rPr>
          <w:rFonts w:ascii="Arial" w:eastAsia="Times New Roman" w:hAnsi="Arial" w:cs="Arial"/>
          <w:color w:val="000000"/>
        </w:rPr>
        <w:t>Spa</w:t>
      </w:r>
      <w:r w:rsidRPr="00164B02">
        <w:rPr>
          <w:rFonts w:ascii="Arial" w:eastAsia="Times New Roman" w:hAnsi="Arial" w:cs="Arial"/>
          <w:color w:val="000000"/>
        </w:rPr>
        <w:t xml:space="preserve"> da alcuni bond </w:t>
      </w:r>
      <w:proofErr w:type="spellStart"/>
      <w:r w:rsidRPr="00164B02">
        <w:rPr>
          <w:rFonts w:ascii="Arial" w:eastAsia="Times New Roman" w:hAnsi="Arial" w:cs="Arial"/>
          <w:color w:val="000000"/>
        </w:rPr>
        <w:t>holders</w:t>
      </w:r>
      <w:proofErr w:type="spellEnd"/>
      <w:r w:rsidRPr="00164B02">
        <w:rPr>
          <w:rFonts w:ascii="Arial" w:eastAsia="Times New Roman" w:hAnsi="Arial" w:cs="Arial"/>
          <w:color w:val="000000"/>
        </w:rPr>
        <w:t>, condannandoli al pagamento delle spese giudiziarie. Con la sua decisione il Tribunale di Milano ha sancito che Moby non è affatto insolvente, visto che la società non è gravata da alcuna esposizione tributaria e previdenziale, né tantomeno è oggetto di iniziative esecutive o monitorie e non risulta, allo stato, incapace di far fronte alle obbligazioni scadute.</w:t>
      </w:r>
    </w:p>
    <w:p w14:paraId="5D3D626B" w14:textId="33630AFF" w:rsidR="003D6329" w:rsidRDefault="00164B02" w:rsidP="00164B02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164B02">
        <w:rPr>
          <w:rFonts w:ascii="Arial" w:eastAsia="Times New Roman" w:hAnsi="Arial" w:cs="Arial"/>
          <w:color w:val="000000"/>
        </w:rPr>
        <w:t xml:space="preserve">“Soddisfazione e sollievo” per la decisione del Tribunale è stata espressa dal </w:t>
      </w:r>
      <w:r w:rsidR="001A7A31">
        <w:rPr>
          <w:rFonts w:ascii="Arial" w:eastAsia="Times New Roman" w:hAnsi="Arial" w:cs="Arial"/>
          <w:color w:val="000000"/>
        </w:rPr>
        <w:t>P</w:t>
      </w:r>
      <w:r w:rsidRPr="00164B02">
        <w:rPr>
          <w:rFonts w:ascii="Arial" w:eastAsia="Times New Roman" w:hAnsi="Arial" w:cs="Arial"/>
          <w:color w:val="000000"/>
        </w:rPr>
        <w:t xml:space="preserve">residente di </w:t>
      </w:r>
      <w:r w:rsidR="001A7A31" w:rsidRPr="00164B02">
        <w:rPr>
          <w:rFonts w:ascii="Arial" w:eastAsia="Times New Roman" w:hAnsi="Arial" w:cs="Arial"/>
          <w:color w:val="000000"/>
        </w:rPr>
        <w:t>ASSARMATORI</w:t>
      </w:r>
      <w:r w:rsidRPr="00164B02">
        <w:rPr>
          <w:rFonts w:ascii="Arial" w:eastAsia="Times New Roman" w:hAnsi="Arial" w:cs="Arial"/>
          <w:color w:val="000000"/>
        </w:rPr>
        <w:t>, Stefano Messina. “Soddisfazione perché un nostro importante associato, che rappresenta una parte importante della storia marittima italiana e dà lavoro a</w:t>
      </w:r>
      <w:r w:rsidR="001A7A31">
        <w:rPr>
          <w:rFonts w:ascii="Arial" w:eastAsia="Times New Roman" w:hAnsi="Arial" w:cs="Arial"/>
          <w:color w:val="000000"/>
        </w:rPr>
        <w:t xml:space="preserve"> </w:t>
      </w:r>
      <w:r w:rsidRPr="00164B02">
        <w:rPr>
          <w:rFonts w:ascii="Arial" w:eastAsia="Times New Roman" w:hAnsi="Arial" w:cs="Arial"/>
          <w:color w:val="000000"/>
        </w:rPr>
        <w:t xml:space="preserve">oltre 5 mila persone, ha visto riconosciute le sue ragioni. E sollievo perché è stata respinta un’azione giudiziaria infondata che ha rischiato di scatenare una vera e propria ondata speculativa. In tutta la storia della navigazione il rapporto tra armatori </w:t>
      </w:r>
      <w:r w:rsidR="001A7A31">
        <w:rPr>
          <w:rFonts w:ascii="Arial" w:eastAsia="Times New Roman" w:hAnsi="Arial" w:cs="Arial"/>
          <w:color w:val="000000"/>
        </w:rPr>
        <w:t>e</w:t>
      </w:r>
      <w:r w:rsidRPr="00164B02">
        <w:rPr>
          <w:rFonts w:ascii="Arial" w:eastAsia="Times New Roman" w:hAnsi="Arial" w:cs="Arial"/>
          <w:color w:val="000000"/>
        </w:rPr>
        <w:t xml:space="preserve"> banche è stato sempre strettissimo e quasi sempre proficuo per entrambe le parti, ora i valori in campo nell’industria del mare richiedono investimenti sempre più ingenti e quindi il ricorso a nuovi player finanziari, ma le imprese di navigazione non possono sottostare ai giochi di una finanza speculativa che punti ad ottenere plusvalenze milionarie in tempi brevissimi. </w:t>
      </w:r>
      <w:r w:rsidR="00BA7D20">
        <w:rPr>
          <w:rFonts w:ascii="Arial" w:eastAsia="Times New Roman" w:hAnsi="Arial" w:cs="Arial"/>
          <w:color w:val="000000"/>
        </w:rPr>
        <w:t>È</w:t>
      </w:r>
      <w:r w:rsidRPr="00164B02">
        <w:rPr>
          <w:rFonts w:ascii="Arial" w:eastAsia="Times New Roman" w:hAnsi="Arial" w:cs="Arial"/>
          <w:color w:val="000000"/>
        </w:rPr>
        <w:t xml:space="preserve"> un problema grande, di sistema, ed è arrivato il momento in cui tutti gli attori in campo (imprese, istituzioni, fondi, banche, emittenti di strumenti finanziari e autorità </w:t>
      </w:r>
      <w:proofErr w:type="spellStart"/>
      <w:r w:rsidRPr="00164B02">
        <w:rPr>
          <w:rFonts w:ascii="Arial" w:eastAsia="Times New Roman" w:hAnsi="Arial" w:cs="Arial"/>
          <w:color w:val="000000"/>
        </w:rPr>
        <w:t>regolatorie</w:t>
      </w:r>
      <w:proofErr w:type="spellEnd"/>
      <w:r w:rsidRPr="00164B02">
        <w:rPr>
          <w:rFonts w:ascii="Arial" w:eastAsia="Times New Roman" w:hAnsi="Arial" w:cs="Arial"/>
          <w:color w:val="000000"/>
        </w:rPr>
        <w:t xml:space="preserve"> e di vigilanza, oltreché il legislatore) riflettano insieme sulla definizione di un nuovo quadro di regole”.</w:t>
      </w:r>
    </w:p>
    <w:p w14:paraId="216A4952" w14:textId="77777777" w:rsidR="00E77A20" w:rsidRDefault="00E77A20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09DD615F" w14:textId="77777777" w:rsidR="001A7A31" w:rsidRDefault="001A7A31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1347F652" w:rsidR="00D61E72" w:rsidRPr="001A349C" w:rsidRDefault="001A349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74F1B">
        <w:rPr>
          <w:rFonts w:ascii="Arial" w:eastAsia="Times New Roman" w:hAnsi="Arial" w:cs="Arial"/>
          <w:color w:val="000000"/>
        </w:rPr>
        <w:t>Roma</w:t>
      </w:r>
      <w:r w:rsidR="00427E6B">
        <w:rPr>
          <w:rFonts w:ascii="Arial" w:eastAsia="Times New Roman" w:hAnsi="Arial" w:cs="Arial"/>
          <w:color w:val="000000"/>
        </w:rPr>
        <w:t xml:space="preserve">, </w:t>
      </w:r>
      <w:r w:rsidR="003837F5">
        <w:rPr>
          <w:rFonts w:ascii="Arial" w:eastAsia="Times New Roman" w:hAnsi="Arial" w:cs="Arial"/>
          <w:color w:val="000000"/>
        </w:rPr>
        <w:t>10</w:t>
      </w:r>
      <w:r w:rsidR="006408B2">
        <w:rPr>
          <w:rFonts w:ascii="Arial" w:eastAsia="Times New Roman" w:hAnsi="Arial" w:cs="Arial"/>
          <w:color w:val="000000"/>
        </w:rPr>
        <w:t xml:space="preserve"> ottobre</w:t>
      </w:r>
      <w:r w:rsidRPr="00974F1B">
        <w:rPr>
          <w:rFonts w:ascii="Arial" w:eastAsia="Times New Roman" w:hAnsi="Arial" w:cs="Arial"/>
          <w:color w:val="000000"/>
        </w:rPr>
        <w:t xml:space="preserve"> 2019</w:t>
      </w:r>
    </w:p>
    <w:p w14:paraId="628E5D63" w14:textId="77777777" w:rsidR="00E77A20" w:rsidRDefault="00E77A20" w:rsidP="001A349C">
      <w:pPr>
        <w:pStyle w:val="Nessunaspaziatura"/>
      </w:pPr>
    </w:p>
    <w:p w14:paraId="0AA1967B" w14:textId="77777777" w:rsidR="00E77A20" w:rsidRDefault="00E77A20" w:rsidP="001A349C">
      <w:pPr>
        <w:pStyle w:val="Nessunaspaziatura"/>
      </w:pPr>
    </w:p>
    <w:p w14:paraId="0CED2114" w14:textId="77777777" w:rsidR="001A7A31" w:rsidRDefault="001A7A31" w:rsidP="001A349C">
      <w:pPr>
        <w:pStyle w:val="Nessunaspaziatura"/>
      </w:pPr>
    </w:p>
    <w:p w14:paraId="001AAC26" w14:textId="77777777" w:rsidR="001A7A31" w:rsidRDefault="001A7A31" w:rsidP="001A349C">
      <w:pPr>
        <w:pStyle w:val="Nessunaspaziatura"/>
      </w:pPr>
    </w:p>
    <w:p w14:paraId="36BD1FAB" w14:textId="77777777" w:rsidR="001A349C" w:rsidRDefault="001A349C" w:rsidP="001A349C">
      <w:pPr>
        <w:pStyle w:val="Nessunaspaziatura"/>
      </w:pPr>
      <w:r>
        <w:t>Per ulteriori informazioni</w:t>
      </w:r>
    </w:p>
    <w:p w14:paraId="7FA0B8BF" w14:textId="4E45E0F3" w:rsidR="00D92AA0" w:rsidRPr="00AF62D5" w:rsidRDefault="001A349C" w:rsidP="002F7244">
      <w:pPr>
        <w:pStyle w:val="Nessunaspaziatura"/>
      </w:pPr>
      <w:r>
        <w:t>Star comunicazione in movimento</w:t>
      </w:r>
      <w:r>
        <w:br/>
        <w:t xml:space="preserve">Barbara </w:t>
      </w:r>
      <w:proofErr w:type="spellStart"/>
      <w:r>
        <w:t>Gazzale</w:t>
      </w:r>
      <w:proofErr w:type="spellEnd"/>
      <w:r>
        <w:br/>
      </w:r>
      <w:proofErr w:type="gramStart"/>
      <w:r>
        <w:t>348  4144780</w:t>
      </w:r>
      <w:proofErr w:type="gramEnd"/>
    </w:p>
    <w:sectPr w:rsidR="00D92AA0" w:rsidRPr="00AF62D5" w:rsidSect="00620057">
      <w:headerReference w:type="default" r:id="rId8"/>
      <w:footerReference w:type="default" r:id="rId9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C23FD" w14:textId="77777777" w:rsidR="003B3D08" w:rsidRDefault="003B3D08" w:rsidP="00450617">
      <w:r>
        <w:separator/>
      </w:r>
    </w:p>
  </w:endnote>
  <w:endnote w:type="continuationSeparator" w:id="0">
    <w:p w14:paraId="1EEBD1A1" w14:textId="77777777" w:rsidR="003B3D08" w:rsidRDefault="003B3D08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5212E" w14:textId="77777777" w:rsidR="003B3D08" w:rsidRDefault="003B3D08" w:rsidP="00450617">
      <w:r>
        <w:separator/>
      </w:r>
    </w:p>
  </w:footnote>
  <w:footnote w:type="continuationSeparator" w:id="0">
    <w:p w14:paraId="5B4B7C47" w14:textId="77777777" w:rsidR="003B3D08" w:rsidRDefault="003B3D08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22411"/>
    <w:rsid w:val="00035979"/>
    <w:rsid w:val="00046A80"/>
    <w:rsid w:val="00063A97"/>
    <w:rsid w:val="00070C13"/>
    <w:rsid w:val="00081C6F"/>
    <w:rsid w:val="000A1B17"/>
    <w:rsid w:val="000A74BC"/>
    <w:rsid w:val="000D374A"/>
    <w:rsid w:val="000E1D3A"/>
    <w:rsid w:val="000E396B"/>
    <w:rsid w:val="001452E5"/>
    <w:rsid w:val="00164B02"/>
    <w:rsid w:val="001A349C"/>
    <w:rsid w:val="001A7A31"/>
    <w:rsid w:val="001D1264"/>
    <w:rsid w:val="001E6955"/>
    <w:rsid w:val="00224FA1"/>
    <w:rsid w:val="00234DDE"/>
    <w:rsid w:val="0026565B"/>
    <w:rsid w:val="002667B1"/>
    <w:rsid w:val="002F7244"/>
    <w:rsid w:val="00317C3F"/>
    <w:rsid w:val="003213EE"/>
    <w:rsid w:val="003316AF"/>
    <w:rsid w:val="003615B9"/>
    <w:rsid w:val="003623D9"/>
    <w:rsid w:val="003837F5"/>
    <w:rsid w:val="003A0533"/>
    <w:rsid w:val="003B121B"/>
    <w:rsid w:val="003B3D08"/>
    <w:rsid w:val="003C3BB9"/>
    <w:rsid w:val="003D6329"/>
    <w:rsid w:val="003F2C9C"/>
    <w:rsid w:val="0041555D"/>
    <w:rsid w:val="00427E6B"/>
    <w:rsid w:val="00431EC6"/>
    <w:rsid w:val="004467A7"/>
    <w:rsid w:val="00450617"/>
    <w:rsid w:val="00457C7E"/>
    <w:rsid w:val="004640D3"/>
    <w:rsid w:val="004709BB"/>
    <w:rsid w:val="004907E0"/>
    <w:rsid w:val="00493AB2"/>
    <w:rsid w:val="00497DDE"/>
    <w:rsid w:val="004A4EFB"/>
    <w:rsid w:val="004A517E"/>
    <w:rsid w:val="004B3225"/>
    <w:rsid w:val="004F2F95"/>
    <w:rsid w:val="00520183"/>
    <w:rsid w:val="00582483"/>
    <w:rsid w:val="0059389A"/>
    <w:rsid w:val="00596C85"/>
    <w:rsid w:val="005D53C5"/>
    <w:rsid w:val="00620057"/>
    <w:rsid w:val="006211A3"/>
    <w:rsid w:val="006408B2"/>
    <w:rsid w:val="0068562D"/>
    <w:rsid w:val="006950C5"/>
    <w:rsid w:val="006C2715"/>
    <w:rsid w:val="006E1AF6"/>
    <w:rsid w:val="007211EF"/>
    <w:rsid w:val="007754DB"/>
    <w:rsid w:val="00775C58"/>
    <w:rsid w:val="007948FE"/>
    <w:rsid w:val="007A51A8"/>
    <w:rsid w:val="007D32A7"/>
    <w:rsid w:val="007F460F"/>
    <w:rsid w:val="00830542"/>
    <w:rsid w:val="00844C18"/>
    <w:rsid w:val="008614C6"/>
    <w:rsid w:val="0086181C"/>
    <w:rsid w:val="0086439E"/>
    <w:rsid w:val="008765CB"/>
    <w:rsid w:val="008A4A3F"/>
    <w:rsid w:val="008E6A1C"/>
    <w:rsid w:val="00922548"/>
    <w:rsid w:val="009651C2"/>
    <w:rsid w:val="00974F1B"/>
    <w:rsid w:val="009A11F4"/>
    <w:rsid w:val="009A29CF"/>
    <w:rsid w:val="009C1E38"/>
    <w:rsid w:val="009F0A33"/>
    <w:rsid w:val="00A01BBB"/>
    <w:rsid w:val="00A03868"/>
    <w:rsid w:val="00A27D0D"/>
    <w:rsid w:val="00A30661"/>
    <w:rsid w:val="00A351B8"/>
    <w:rsid w:val="00A45F65"/>
    <w:rsid w:val="00A63AB5"/>
    <w:rsid w:val="00A82E4D"/>
    <w:rsid w:val="00A830B7"/>
    <w:rsid w:val="00AA0161"/>
    <w:rsid w:val="00AF36DF"/>
    <w:rsid w:val="00AF62D5"/>
    <w:rsid w:val="00B1749C"/>
    <w:rsid w:val="00B41FB6"/>
    <w:rsid w:val="00B76F7D"/>
    <w:rsid w:val="00B93674"/>
    <w:rsid w:val="00BA7D20"/>
    <w:rsid w:val="00BC0D57"/>
    <w:rsid w:val="00BE2A57"/>
    <w:rsid w:val="00C35762"/>
    <w:rsid w:val="00C928EC"/>
    <w:rsid w:val="00C94B09"/>
    <w:rsid w:val="00D13F6D"/>
    <w:rsid w:val="00D16763"/>
    <w:rsid w:val="00D22776"/>
    <w:rsid w:val="00D61E72"/>
    <w:rsid w:val="00D82B9A"/>
    <w:rsid w:val="00D92AA0"/>
    <w:rsid w:val="00DC5CE9"/>
    <w:rsid w:val="00DE61A1"/>
    <w:rsid w:val="00DF2B4F"/>
    <w:rsid w:val="00E73E8D"/>
    <w:rsid w:val="00E77A20"/>
    <w:rsid w:val="00E95A38"/>
    <w:rsid w:val="00EC43FF"/>
    <w:rsid w:val="00EC7FE9"/>
    <w:rsid w:val="00ED317A"/>
    <w:rsid w:val="00EE49A9"/>
    <w:rsid w:val="00F02CDB"/>
    <w:rsid w:val="00F04019"/>
    <w:rsid w:val="00F256AA"/>
    <w:rsid w:val="00F27592"/>
    <w:rsid w:val="00F40954"/>
    <w:rsid w:val="00F5278C"/>
    <w:rsid w:val="00F57405"/>
    <w:rsid w:val="00FD596E"/>
    <w:rsid w:val="00FE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9AA22B-9FFA-41FE-B497-360B53288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admin</cp:lastModifiedBy>
  <cp:revision>2</cp:revision>
  <cp:lastPrinted>2018-07-03T21:13:00Z</cp:lastPrinted>
  <dcterms:created xsi:type="dcterms:W3CDTF">2019-10-10T11:33:00Z</dcterms:created>
  <dcterms:modified xsi:type="dcterms:W3CDTF">2019-10-10T11:33:00Z</dcterms:modified>
</cp:coreProperties>
</file>