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4CD3FD13" w:rsidR="001A349C" w:rsidRDefault="001A349C" w:rsidP="00FB316D">
      <w:pPr>
        <w:tabs>
          <w:tab w:val="center" w:pos="4819"/>
          <w:tab w:val="left" w:pos="6360"/>
        </w:tabs>
        <w:jc w:val="center"/>
        <w:rPr>
          <w:sz w:val="28"/>
          <w:szCs w:val="28"/>
          <w:u w:val="single"/>
        </w:rPr>
      </w:pPr>
      <w:r>
        <w:rPr>
          <w:sz w:val="28"/>
          <w:szCs w:val="28"/>
          <w:u w:val="single"/>
        </w:rPr>
        <w:t>COMUNICATO STAMPA</w:t>
      </w:r>
    </w:p>
    <w:p w14:paraId="1F13B6F7" w14:textId="77777777" w:rsidR="00F71ED9" w:rsidRDefault="00F71ED9" w:rsidP="0061373C">
      <w:pPr>
        <w:tabs>
          <w:tab w:val="center" w:pos="4819"/>
          <w:tab w:val="left" w:pos="6360"/>
        </w:tabs>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20F89455" w14:textId="77777777" w:rsidR="00FB316D" w:rsidRPr="00FB316D" w:rsidRDefault="00FB316D" w:rsidP="00FB316D">
      <w:pPr>
        <w:tabs>
          <w:tab w:val="center" w:pos="4819"/>
          <w:tab w:val="left" w:pos="6360"/>
        </w:tabs>
        <w:jc w:val="center"/>
        <w:rPr>
          <w:rFonts w:ascii="Helvetica" w:hAnsi="Helvetica"/>
          <w:sz w:val="32"/>
          <w:szCs w:val="32"/>
        </w:rPr>
      </w:pPr>
      <w:r w:rsidRPr="00FB316D">
        <w:rPr>
          <w:rFonts w:ascii="Helvetica" w:hAnsi="Helvetica"/>
          <w:sz w:val="32"/>
          <w:szCs w:val="32"/>
        </w:rPr>
        <w:t>Esercitazione di contrasto alla pirateria nel Golfo di Aden</w:t>
      </w:r>
    </w:p>
    <w:p w14:paraId="59EE81E8" w14:textId="0F540E21" w:rsidR="00984EA6" w:rsidRDefault="00FB316D" w:rsidP="00FB316D">
      <w:pPr>
        <w:tabs>
          <w:tab w:val="center" w:pos="4819"/>
          <w:tab w:val="left" w:pos="6360"/>
        </w:tabs>
        <w:jc w:val="center"/>
        <w:rPr>
          <w:rFonts w:ascii="Helvetica" w:hAnsi="Helvetica"/>
          <w:sz w:val="32"/>
          <w:szCs w:val="32"/>
        </w:rPr>
      </w:pPr>
      <w:r w:rsidRPr="00FB316D">
        <w:rPr>
          <w:rFonts w:ascii="Helvetica" w:hAnsi="Helvetica"/>
          <w:sz w:val="32"/>
          <w:szCs w:val="32"/>
        </w:rPr>
        <w:t>con la Marina Militare</w:t>
      </w:r>
    </w:p>
    <w:p w14:paraId="26AEC25C" w14:textId="77777777" w:rsidR="00FB316D" w:rsidRPr="00DF60B2" w:rsidRDefault="00FB316D" w:rsidP="00FB316D">
      <w:pPr>
        <w:tabs>
          <w:tab w:val="center" w:pos="4819"/>
          <w:tab w:val="left" w:pos="6360"/>
        </w:tabs>
        <w:jc w:val="center"/>
        <w:rPr>
          <w:rFonts w:ascii="Arial" w:hAnsi="Arial" w:cs="Arial"/>
          <w:sz w:val="32"/>
          <w:szCs w:val="32"/>
        </w:rPr>
      </w:pPr>
    </w:p>
    <w:p w14:paraId="1EE26917" w14:textId="77777777" w:rsidR="000521E8" w:rsidRPr="00845D76" w:rsidRDefault="000521E8" w:rsidP="00FB316D">
      <w:pPr>
        <w:spacing w:line="235" w:lineRule="atLeast"/>
        <w:jc w:val="both"/>
        <w:rPr>
          <w:rFonts w:ascii="Arial" w:eastAsia="Times New Roman" w:hAnsi="Arial" w:cs="Arial"/>
          <w:lang w:val="it-CH" w:eastAsia="it-CH"/>
        </w:rPr>
      </w:pPr>
    </w:p>
    <w:p w14:paraId="7E79C8A4" w14:textId="77777777" w:rsidR="00FB316D" w:rsidRPr="00FB316D" w:rsidRDefault="00FB316D" w:rsidP="00FB316D">
      <w:pPr>
        <w:spacing w:line="235" w:lineRule="atLeast"/>
        <w:jc w:val="both"/>
        <w:rPr>
          <w:rFonts w:ascii="Arial" w:eastAsia="Times New Roman" w:hAnsi="Arial" w:cs="Arial"/>
          <w:lang w:val="it-CH" w:eastAsia="it-CH"/>
        </w:rPr>
      </w:pPr>
      <w:r w:rsidRPr="00FB316D">
        <w:rPr>
          <w:rFonts w:ascii="Arial" w:eastAsia="Times New Roman" w:hAnsi="Arial" w:cs="Arial"/>
          <w:lang w:val="it-CH" w:eastAsia="it-CH"/>
        </w:rPr>
        <w:t xml:space="preserve">Una nave portacontenitori ro-ro di bandiera italiana di proprietà della società genovese Ignazio Messina &amp; C. S.p.A., la Jolly Cristallo, e una unità della Marina Militare italiana, la fregata Virginio Fasan, protagoniste il giorno 8 agosto nel Golfo di Aden, di una esercitazione anti pirateria, consistente nella vera e propria simulazione di un attacco e delle conseguenti azioni di reazione della fregata italiana. </w:t>
      </w:r>
    </w:p>
    <w:p w14:paraId="2113295A" w14:textId="77777777" w:rsidR="00FB316D" w:rsidRPr="00FB316D" w:rsidRDefault="00FB316D" w:rsidP="00FB316D">
      <w:pPr>
        <w:spacing w:line="235" w:lineRule="atLeast"/>
        <w:jc w:val="both"/>
        <w:rPr>
          <w:rFonts w:ascii="Arial" w:eastAsia="Times New Roman" w:hAnsi="Arial" w:cs="Arial"/>
          <w:lang w:val="it-CH" w:eastAsia="it-CH"/>
        </w:rPr>
      </w:pPr>
      <w:r w:rsidRPr="00FB316D">
        <w:rPr>
          <w:rFonts w:ascii="Arial" w:eastAsia="Times New Roman" w:hAnsi="Arial" w:cs="Arial"/>
          <w:lang w:val="it-CH" w:eastAsia="it-CH"/>
        </w:rPr>
        <w:t>L’esercitazione rientra nel contesto delle attività condotte periodicamente dalla Marina Militare in supporto alle compagnie di armatori e finalizzate alla sicurezza marittima, ancor più rilevante per coloro che operano in contesti particolari come il Golfo di Aden e quello di Guinea, dove il fenomeno della pirateria da tempo è presente.</w:t>
      </w:r>
    </w:p>
    <w:p w14:paraId="77261937" w14:textId="752108D6" w:rsidR="00FB316D" w:rsidRPr="00FB316D" w:rsidRDefault="00FB316D" w:rsidP="00FB316D">
      <w:pPr>
        <w:spacing w:line="235" w:lineRule="atLeast"/>
        <w:jc w:val="both"/>
        <w:rPr>
          <w:rFonts w:ascii="Arial" w:eastAsia="Times New Roman" w:hAnsi="Arial" w:cs="Arial"/>
          <w:lang w:val="it-CH" w:eastAsia="it-CH"/>
        </w:rPr>
      </w:pPr>
      <w:r w:rsidRPr="00FB316D">
        <w:rPr>
          <w:rFonts w:ascii="Arial" w:eastAsia="Times New Roman" w:hAnsi="Arial" w:cs="Arial"/>
          <w:lang w:val="it-CH" w:eastAsia="it-CH"/>
        </w:rPr>
        <w:t>Con l’occasione, si evidenzia l’importanza della presenza di unità navali militari nazionali in un’area di cruciale interesse strategico per la salvaguardia degli interessi marittimi del Paese e l’esercitazione conferma l’elevato livello di coordinamento raggiunto fra CINCNAV (Comando in Capo della Squadra Navale con sede a Roma), A</w:t>
      </w:r>
      <w:r w:rsidR="00515B7A" w:rsidRPr="00FB316D">
        <w:rPr>
          <w:rFonts w:ascii="Arial" w:eastAsia="Times New Roman" w:hAnsi="Arial" w:cs="Arial"/>
          <w:lang w:val="it-CH" w:eastAsia="it-CH"/>
        </w:rPr>
        <w:t>ssarmatori</w:t>
      </w:r>
      <w:r w:rsidRPr="00FB316D">
        <w:rPr>
          <w:rFonts w:ascii="Arial" w:eastAsia="Times New Roman" w:hAnsi="Arial" w:cs="Arial"/>
          <w:lang w:val="it-CH" w:eastAsia="it-CH"/>
        </w:rPr>
        <w:t xml:space="preserve"> e le compagnie di navigazione italiane che operano nell’area. </w:t>
      </w:r>
    </w:p>
    <w:p w14:paraId="0BA243AD" w14:textId="77777777" w:rsidR="00FB316D" w:rsidRPr="00FB316D" w:rsidRDefault="00FB316D" w:rsidP="00FB316D">
      <w:pPr>
        <w:spacing w:line="235" w:lineRule="atLeast"/>
        <w:jc w:val="both"/>
        <w:rPr>
          <w:rFonts w:ascii="Arial" w:eastAsia="Times New Roman" w:hAnsi="Arial" w:cs="Arial"/>
          <w:lang w:val="it-CH" w:eastAsia="it-CH"/>
        </w:rPr>
      </w:pPr>
      <w:r w:rsidRPr="00FB316D">
        <w:rPr>
          <w:rFonts w:ascii="Arial" w:eastAsia="Times New Roman" w:hAnsi="Arial" w:cs="Arial"/>
          <w:lang w:val="it-CH" w:eastAsia="it-CH"/>
        </w:rPr>
        <w:t xml:space="preserve">L’evento addestrativo che si è svolto all’interno dell’International </w:t>
      </w:r>
      <w:proofErr w:type="spellStart"/>
      <w:r w:rsidRPr="00FB316D">
        <w:rPr>
          <w:rFonts w:ascii="Arial" w:eastAsia="Times New Roman" w:hAnsi="Arial" w:cs="Arial"/>
          <w:lang w:val="it-CH" w:eastAsia="it-CH"/>
        </w:rPr>
        <w:t>Recommended</w:t>
      </w:r>
      <w:proofErr w:type="spellEnd"/>
      <w:r w:rsidRPr="00FB316D">
        <w:rPr>
          <w:rFonts w:ascii="Arial" w:eastAsia="Times New Roman" w:hAnsi="Arial" w:cs="Arial"/>
          <w:lang w:val="it-CH" w:eastAsia="it-CH"/>
        </w:rPr>
        <w:t xml:space="preserve"> Traffic </w:t>
      </w:r>
      <w:proofErr w:type="spellStart"/>
      <w:r w:rsidRPr="00FB316D">
        <w:rPr>
          <w:rFonts w:ascii="Arial" w:eastAsia="Times New Roman" w:hAnsi="Arial" w:cs="Arial"/>
          <w:lang w:val="it-CH" w:eastAsia="it-CH"/>
        </w:rPr>
        <w:t>Corridor</w:t>
      </w:r>
      <w:proofErr w:type="spellEnd"/>
      <w:r w:rsidRPr="00FB316D">
        <w:rPr>
          <w:rFonts w:ascii="Arial" w:eastAsia="Times New Roman" w:hAnsi="Arial" w:cs="Arial"/>
          <w:lang w:val="it-CH" w:eastAsia="it-CH"/>
        </w:rPr>
        <w:t>” (IRTC), il corridoio di traffico controllato e protetto dagli assetti aeronavali operanti nell’ambito della missione EUNAVFOR Somalia operazione Atalanta, si è realizzato con il passaggio in zona della motonave Jolly Cristallo, sulla quale è stato simulato il tentativo di presa di controllo della nave da parte di un gruppo di pirati. L’allarme, prontamente rilanciato al Comando in Capo della Squadra Navale (CINCNAV), ha comportato l’intervento della fregata Fasan, intervenuta secondo le procedure in uso, con invio a bordo del team della Brigata Marina San Marco a mezzo elicottero, sventando così l’attacco simulato e consentendo la ripresa delle normali operazioni commerciali.</w:t>
      </w:r>
    </w:p>
    <w:p w14:paraId="6B0AFE84" w14:textId="32A266F8" w:rsidR="00FB316D" w:rsidRPr="00FB316D" w:rsidRDefault="00FB316D" w:rsidP="00FB316D">
      <w:pPr>
        <w:spacing w:line="235" w:lineRule="atLeast"/>
        <w:jc w:val="both"/>
        <w:rPr>
          <w:rFonts w:ascii="Arial" w:eastAsia="Times New Roman" w:hAnsi="Arial" w:cs="Arial"/>
          <w:lang w:val="it-CH" w:eastAsia="it-CH"/>
        </w:rPr>
      </w:pPr>
      <w:r w:rsidRPr="00FB316D">
        <w:rPr>
          <w:rFonts w:ascii="Arial" w:eastAsia="Times New Roman" w:hAnsi="Arial" w:cs="Arial"/>
          <w:lang w:val="it-CH" w:eastAsia="it-CH"/>
        </w:rPr>
        <w:t xml:space="preserve">“Si tratta di esercitazioni che si svolgono ormai regolarmente – è il commento di </w:t>
      </w:r>
      <w:r w:rsidR="00515B7A" w:rsidRPr="00FB316D">
        <w:rPr>
          <w:rFonts w:ascii="Arial" w:eastAsia="Times New Roman" w:hAnsi="Arial" w:cs="Arial"/>
          <w:lang w:val="it-CH" w:eastAsia="it-CH"/>
        </w:rPr>
        <w:t>Assarmatori</w:t>
      </w:r>
      <w:r w:rsidRPr="00FB316D">
        <w:rPr>
          <w:rFonts w:ascii="Arial" w:eastAsia="Times New Roman" w:hAnsi="Arial" w:cs="Arial"/>
          <w:lang w:val="it-CH" w:eastAsia="it-CH"/>
        </w:rPr>
        <w:t xml:space="preserve"> – e che rivestono una grande importanza per la tutela degli equipaggi, delle navi italiane e del carico su rotte a rischio. Determinante in questi casi l’addestramento degli equipaggi e il ruolo svolto dalla Marina Militare italiana, ruolo prezioso e insostituibile a protezione anzitutto delle vite umane.” In tali circostanze è altresì decisivo l’addestramento del personale operante presso la Centrale Operativa </w:t>
      </w:r>
      <w:proofErr w:type="spellStart"/>
      <w:r w:rsidRPr="00FB316D">
        <w:rPr>
          <w:rFonts w:ascii="Arial" w:eastAsia="Times New Roman" w:hAnsi="Arial" w:cs="Arial"/>
          <w:lang w:val="it-CH" w:eastAsia="it-CH"/>
        </w:rPr>
        <w:t>Multidominio</w:t>
      </w:r>
      <w:proofErr w:type="spellEnd"/>
      <w:r w:rsidRPr="00FB316D">
        <w:rPr>
          <w:rFonts w:ascii="Arial" w:eastAsia="Times New Roman" w:hAnsi="Arial" w:cs="Arial"/>
          <w:lang w:val="it-CH" w:eastAsia="it-CH"/>
        </w:rPr>
        <w:t xml:space="preserve"> Marina (COMM) di CINCNAV che hanno il compito di analizzare gli allarmi e di curare il corretto flusso delle comunicazioni.    </w:t>
      </w:r>
    </w:p>
    <w:p w14:paraId="0E53FFC6" w14:textId="2A1435CA" w:rsidR="00FB316D" w:rsidRDefault="0089444D" w:rsidP="0089444D">
      <w:pPr>
        <w:spacing w:line="235" w:lineRule="atLeast"/>
        <w:jc w:val="both"/>
        <w:rPr>
          <w:rFonts w:ascii="Arial" w:eastAsia="Times New Roman" w:hAnsi="Arial" w:cs="Arial"/>
          <w:lang w:val="it-CH" w:eastAsia="it-CH"/>
        </w:rPr>
      </w:pPr>
      <w:r w:rsidRPr="0089444D">
        <w:rPr>
          <w:rFonts w:ascii="Arial" w:eastAsia="Times New Roman" w:hAnsi="Arial" w:cs="Arial"/>
          <w:lang w:val="it-CH" w:eastAsia="it-CH"/>
        </w:rPr>
        <w:t xml:space="preserve">Commentando quello che si traduce in un vero e proprio “presidio di sicurezza irrinunciabile”, </w:t>
      </w:r>
      <w:r w:rsidR="00515B7A" w:rsidRPr="00FB316D">
        <w:rPr>
          <w:rFonts w:ascii="Arial" w:eastAsia="Times New Roman" w:hAnsi="Arial" w:cs="Arial"/>
          <w:lang w:val="it-CH" w:eastAsia="it-CH"/>
        </w:rPr>
        <w:t>Assarmatori</w:t>
      </w:r>
      <w:r w:rsidRPr="0089444D">
        <w:rPr>
          <w:rFonts w:ascii="Arial" w:eastAsia="Times New Roman" w:hAnsi="Arial" w:cs="Arial"/>
          <w:lang w:val="it-CH" w:eastAsia="it-CH"/>
        </w:rPr>
        <w:t xml:space="preserve"> ha ribadito come “la collaborazione fra Marina </w:t>
      </w:r>
      <w:r w:rsidR="00515B7A">
        <w:rPr>
          <w:rFonts w:ascii="Arial" w:eastAsia="Times New Roman" w:hAnsi="Arial" w:cs="Arial"/>
          <w:lang w:val="it-CH" w:eastAsia="it-CH"/>
        </w:rPr>
        <w:t>M</w:t>
      </w:r>
      <w:r w:rsidRPr="0089444D">
        <w:rPr>
          <w:rFonts w:ascii="Arial" w:eastAsia="Times New Roman" w:hAnsi="Arial" w:cs="Arial"/>
          <w:lang w:val="it-CH" w:eastAsia="it-CH"/>
        </w:rPr>
        <w:t xml:space="preserve">ilitare e Marina </w:t>
      </w:r>
      <w:r w:rsidR="00515B7A">
        <w:rPr>
          <w:rFonts w:ascii="Arial" w:eastAsia="Times New Roman" w:hAnsi="Arial" w:cs="Arial"/>
          <w:lang w:val="it-CH" w:eastAsia="it-CH"/>
        </w:rPr>
        <w:t>M</w:t>
      </w:r>
      <w:r w:rsidRPr="0089444D">
        <w:rPr>
          <w:rFonts w:ascii="Arial" w:eastAsia="Times New Roman" w:hAnsi="Arial" w:cs="Arial"/>
          <w:lang w:val="it-CH" w:eastAsia="it-CH"/>
        </w:rPr>
        <w:t>ercantile sia di successo quando si creano quelle condizioni di sintonia e di simbiosi che caratterizzano ormai da tempo l’interazione fra equipaggi e militari”.</w:t>
      </w:r>
    </w:p>
    <w:p w14:paraId="4557C82C" w14:textId="64604386" w:rsidR="0089444D" w:rsidRDefault="0089444D" w:rsidP="00FB316D">
      <w:pPr>
        <w:spacing w:line="235" w:lineRule="atLeast"/>
        <w:jc w:val="right"/>
        <w:rPr>
          <w:rFonts w:ascii="Arial" w:eastAsia="Times New Roman" w:hAnsi="Arial" w:cs="Arial"/>
          <w:color w:val="000000"/>
        </w:rPr>
      </w:pPr>
    </w:p>
    <w:p w14:paraId="5C0B4DE9" w14:textId="77777777" w:rsidR="00515B7A" w:rsidRPr="00905AF2" w:rsidRDefault="00515B7A" w:rsidP="00FB316D">
      <w:pPr>
        <w:spacing w:line="235" w:lineRule="atLeast"/>
        <w:jc w:val="right"/>
        <w:rPr>
          <w:rFonts w:ascii="Arial" w:eastAsia="Times New Roman" w:hAnsi="Arial" w:cs="Arial"/>
          <w:color w:val="000000"/>
        </w:rPr>
      </w:pPr>
    </w:p>
    <w:p w14:paraId="7B14ACC2" w14:textId="182815E4" w:rsidR="003B4743" w:rsidRDefault="0002575A" w:rsidP="00886FAC">
      <w:pPr>
        <w:spacing w:line="235" w:lineRule="atLeast"/>
        <w:jc w:val="right"/>
        <w:rPr>
          <w:rFonts w:ascii="Arial" w:eastAsia="Times New Roman" w:hAnsi="Arial" w:cs="Arial"/>
          <w:color w:val="000000"/>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FB316D">
        <w:rPr>
          <w:rFonts w:ascii="Arial" w:eastAsia="Times New Roman" w:hAnsi="Arial" w:cs="Arial"/>
          <w:color w:val="000000"/>
        </w:rPr>
        <w:t>10</w:t>
      </w:r>
      <w:r w:rsidR="00682A82">
        <w:rPr>
          <w:rFonts w:ascii="Arial" w:eastAsia="Times New Roman" w:hAnsi="Arial" w:cs="Arial"/>
          <w:color w:val="000000"/>
        </w:rPr>
        <w:t xml:space="preserve"> </w:t>
      </w:r>
      <w:r w:rsidR="00FB316D">
        <w:rPr>
          <w:rFonts w:ascii="Arial" w:eastAsia="Times New Roman" w:hAnsi="Arial" w:cs="Arial"/>
          <w:color w:val="000000"/>
        </w:rPr>
        <w:t>agosto</w:t>
      </w:r>
      <w:r w:rsidR="008614D2">
        <w:rPr>
          <w:rFonts w:ascii="Arial" w:eastAsia="Times New Roman" w:hAnsi="Arial" w:cs="Arial"/>
          <w:color w:val="000000"/>
        </w:rPr>
        <w:t xml:space="preserve"> 2022</w:t>
      </w:r>
    </w:p>
    <w:p w14:paraId="62C577E0" w14:textId="4C94AEE8" w:rsidR="000D684D" w:rsidRDefault="000D684D" w:rsidP="00886FAC">
      <w:pPr>
        <w:spacing w:line="235" w:lineRule="atLeast"/>
        <w:jc w:val="right"/>
        <w:rPr>
          <w:rFonts w:ascii="Arial" w:eastAsia="Times New Roman" w:hAnsi="Arial" w:cs="Arial"/>
          <w:color w:val="000000"/>
        </w:rPr>
      </w:pPr>
    </w:p>
    <w:p w14:paraId="7F06CEA6" w14:textId="77777777" w:rsidR="000D684D" w:rsidRDefault="000D684D" w:rsidP="00886FAC">
      <w:pPr>
        <w:spacing w:line="235" w:lineRule="atLeast"/>
        <w:jc w:val="right"/>
        <w:rPr>
          <w:rFonts w:ascii="Arial" w:eastAsia="Times New Roman" w:hAnsi="Arial" w:cs="Arial"/>
          <w:color w:val="000000"/>
        </w:rPr>
      </w:pPr>
    </w:p>
    <w:p w14:paraId="017596F5" w14:textId="172CD59A" w:rsidR="0078474D" w:rsidRDefault="0078474D" w:rsidP="00886FAC">
      <w:pPr>
        <w:spacing w:line="235" w:lineRule="atLeast"/>
        <w:jc w:val="right"/>
        <w:rPr>
          <w:rFonts w:ascii="Arial" w:hAnsi="Arial" w:cs="Arial"/>
        </w:rPr>
      </w:pPr>
    </w:p>
    <w:p w14:paraId="2E0B28F3" w14:textId="77777777" w:rsidR="0078474D" w:rsidRPr="00886FAC" w:rsidRDefault="0078474D" w:rsidP="00886FAC">
      <w:pPr>
        <w:spacing w:line="235" w:lineRule="atLeast"/>
        <w:jc w:val="right"/>
        <w:rPr>
          <w:rFonts w:ascii="Arial" w:hAnsi="Arial" w:cs="Arial"/>
        </w:rPr>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r>
                              <w:t>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A00CB" w14:textId="77777777" w:rsidR="002C0828" w:rsidRDefault="002C0828" w:rsidP="00450617">
      <w:r>
        <w:separator/>
      </w:r>
    </w:p>
  </w:endnote>
  <w:endnote w:type="continuationSeparator" w:id="0">
    <w:p w14:paraId="7857EE3B" w14:textId="77777777" w:rsidR="002C0828" w:rsidRDefault="002C0828"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38680" w14:textId="77777777" w:rsidR="002C0828" w:rsidRDefault="002C0828" w:rsidP="00450617">
      <w:r>
        <w:separator/>
      </w:r>
    </w:p>
  </w:footnote>
  <w:footnote w:type="continuationSeparator" w:id="0">
    <w:p w14:paraId="41D023B2" w14:textId="77777777" w:rsidR="002C0828" w:rsidRDefault="002C0828"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5B9F"/>
    <w:rsid w:val="000168E2"/>
    <w:rsid w:val="00022411"/>
    <w:rsid w:val="0002575A"/>
    <w:rsid w:val="00035979"/>
    <w:rsid w:val="000444A9"/>
    <w:rsid w:val="00046A8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0828"/>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60014"/>
    <w:rsid w:val="003615B9"/>
    <w:rsid w:val="00361683"/>
    <w:rsid w:val="003623D9"/>
    <w:rsid w:val="00374A92"/>
    <w:rsid w:val="00376D00"/>
    <w:rsid w:val="003837F5"/>
    <w:rsid w:val="00384ADA"/>
    <w:rsid w:val="0039732A"/>
    <w:rsid w:val="003A0533"/>
    <w:rsid w:val="003B121B"/>
    <w:rsid w:val="003B3D08"/>
    <w:rsid w:val="003B4743"/>
    <w:rsid w:val="003C183D"/>
    <w:rsid w:val="003C206F"/>
    <w:rsid w:val="003C3BB9"/>
    <w:rsid w:val="003C4625"/>
    <w:rsid w:val="003D6329"/>
    <w:rsid w:val="003E4DCE"/>
    <w:rsid w:val="003E51D5"/>
    <w:rsid w:val="003F2C9C"/>
    <w:rsid w:val="003F5A4B"/>
    <w:rsid w:val="00410D2C"/>
    <w:rsid w:val="0041154C"/>
    <w:rsid w:val="00413256"/>
    <w:rsid w:val="0041555D"/>
    <w:rsid w:val="00427E6B"/>
    <w:rsid w:val="00431EC6"/>
    <w:rsid w:val="00433409"/>
    <w:rsid w:val="00436921"/>
    <w:rsid w:val="00445CF2"/>
    <w:rsid w:val="004467A7"/>
    <w:rsid w:val="00450617"/>
    <w:rsid w:val="00457C7E"/>
    <w:rsid w:val="004640D3"/>
    <w:rsid w:val="00464CC7"/>
    <w:rsid w:val="004709BB"/>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544FD"/>
    <w:rsid w:val="00555747"/>
    <w:rsid w:val="00557C91"/>
    <w:rsid w:val="00560C62"/>
    <w:rsid w:val="00561E4B"/>
    <w:rsid w:val="005661D1"/>
    <w:rsid w:val="00570DF5"/>
    <w:rsid w:val="00571089"/>
    <w:rsid w:val="00577FC5"/>
    <w:rsid w:val="00582483"/>
    <w:rsid w:val="00583D3C"/>
    <w:rsid w:val="0059389A"/>
    <w:rsid w:val="00596C85"/>
    <w:rsid w:val="0059760B"/>
    <w:rsid w:val="00597FED"/>
    <w:rsid w:val="005A4098"/>
    <w:rsid w:val="005A40D3"/>
    <w:rsid w:val="005A7189"/>
    <w:rsid w:val="005B59D6"/>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982"/>
    <w:rsid w:val="0078474D"/>
    <w:rsid w:val="0078798F"/>
    <w:rsid w:val="007948FE"/>
    <w:rsid w:val="00797479"/>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9444D"/>
    <w:rsid w:val="008A4A3F"/>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71ED"/>
    <w:rsid w:val="0099008A"/>
    <w:rsid w:val="00991870"/>
    <w:rsid w:val="00994019"/>
    <w:rsid w:val="009A11F4"/>
    <w:rsid w:val="009A1378"/>
    <w:rsid w:val="009A29CF"/>
    <w:rsid w:val="009B3804"/>
    <w:rsid w:val="009B6411"/>
    <w:rsid w:val="009C1E38"/>
    <w:rsid w:val="009D718E"/>
    <w:rsid w:val="009D77C1"/>
    <w:rsid w:val="009F08FA"/>
    <w:rsid w:val="009F0A33"/>
    <w:rsid w:val="009F2BE4"/>
    <w:rsid w:val="00A01BBB"/>
    <w:rsid w:val="00A03868"/>
    <w:rsid w:val="00A05BD3"/>
    <w:rsid w:val="00A14831"/>
    <w:rsid w:val="00A27D0D"/>
    <w:rsid w:val="00A30661"/>
    <w:rsid w:val="00A30FCE"/>
    <w:rsid w:val="00A351B8"/>
    <w:rsid w:val="00A35354"/>
    <w:rsid w:val="00A40217"/>
    <w:rsid w:val="00A45F65"/>
    <w:rsid w:val="00A5210C"/>
    <w:rsid w:val="00A539AC"/>
    <w:rsid w:val="00A54220"/>
    <w:rsid w:val="00A63AB5"/>
    <w:rsid w:val="00A6544F"/>
    <w:rsid w:val="00A80108"/>
    <w:rsid w:val="00A82E4D"/>
    <w:rsid w:val="00A830B7"/>
    <w:rsid w:val="00A90FAC"/>
    <w:rsid w:val="00A92716"/>
    <w:rsid w:val="00A97303"/>
    <w:rsid w:val="00AA0161"/>
    <w:rsid w:val="00AA286B"/>
    <w:rsid w:val="00AA2917"/>
    <w:rsid w:val="00AB02FE"/>
    <w:rsid w:val="00AB2F7A"/>
    <w:rsid w:val="00AB4109"/>
    <w:rsid w:val="00AC5296"/>
    <w:rsid w:val="00AD28DB"/>
    <w:rsid w:val="00AD489F"/>
    <w:rsid w:val="00AD517F"/>
    <w:rsid w:val="00AD6BE5"/>
    <w:rsid w:val="00AE213C"/>
    <w:rsid w:val="00AE7D65"/>
    <w:rsid w:val="00AF36DF"/>
    <w:rsid w:val="00AF62D5"/>
    <w:rsid w:val="00AF704E"/>
    <w:rsid w:val="00B03803"/>
    <w:rsid w:val="00B10A24"/>
    <w:rsid w:val="00B12E70"/>
    <w:rsid w:val="00B16CF2"/>
    <w:rsid w:val="00B1749C"/>
    <w:rsid w:val="00B24CD4"/>
    <w:rsid w:val="00B41FB6"/>
    <w:rsid w:val="00B43A0D"/>
    <w:rsid w:val="00B535A6"/>
    <w:rsid w:val="00B64C66"/>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621EF"/>
    <w:rsid w:val="00E73775"/>
    <w:rsid w:val="00E73E8D"/>
    <w:rsid w:val="00E77A20"/>
    <w:rsid w:val="00E8570A"/>
    <w:rsid w:val="00E85A15"/>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52567"/>
    <w:rsid w:val="00F5278C"/>
    <w:rsid w:val="00F57405"/>
    <w:rsid w:val="00F63766"/>
    <w:rsid w:val="00F63E11"/>
    <w:rsid w:val="00F662FA"/>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2</cp:revision>
  <cp:lastPrinted>2022-01-19T10:54:00Z</cp:lastPrinted>
  <dcterms:created xsi:type="dcterms:W3CDTF">2022-08-10T12:02:00Z</dcterms:created>
  <dcterms:modified xsi:type="dcterms:W3CDTF">2022-08-10T12:02:00Z</dcterms:modified>
</cp:coreProperties>
</file>