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AD24" w14:textId="6414878D" w:rsidR="006608D7" w:rsidRPr="006608D7" w:rsidRDefault="0031064C" w:rsidP="00F85CD6">
      <w:pPr>
        <w:jc w:val="center"/>
        <w:rPr>
          <w:lang w:val="it-IT"/>
        </w:rPr>
      </w:pPr>
      <w:r>
        <w:rPr>
          <w:lang w:val="it-IT"/>
        </w:rPr>
        <w:t>COMUNICATO STAMPA</w:t>
      </w:r>
      <w:r w:rsidR="00F85CD6">
        <w:rPr>
          <w:lang w:val="it-IT"/>
        </w:rPr>
        <w:br/>
      </w:r>
    </w:p>
    <w:p w14:paraId="5915B2A2" w14:textId="7190B595" w:rsidR="00E60934" w:rsidRPr="00D72852" w:rsidRDefault="00E60934" w:rsidP="003D67B8">
      <w:pPr>
        <w:spacing w:line="240" w:lineRule="auto"/>
        <w:jc w:val="center"/>
        <w:rPr>
          <w:sz w:val="44"/>
          <w:szCs w:val="44"/>
          <w:lang w:val="it-IT"/>
        </w:rPr>
      </w:pPr>
      <w:r w:rsidRPr="00D72852">
        <w:rPr>
          <w:sz w:val="44"/>
          <w:szCs w:val="44"/>
          <w:lang w:val="it-IT"/>
        </w:rPr>
        <w:t xml:space="preserve">Mare: </w:t>
      </w:r>
      <w:r w:rsidR="00D72852">
        <w:rPr>
          <w:sz w:val="44"/>
          <w:szCs w:val="44"/>
          <w:lang w:val="it-IT"/>
        </w:rPr>
        <w:t>c</w:t>
      </w:r>
      <w:r w:rsidRPr="00D72852">
        <w:rPr>
          <w:sz w:val="44"/>
          <w:szCs w:val="44"/>
          <w:lang w:val="it-IT"/>
        </w:rPr>
        <w:t>ompletata la squadra</w:t>
      </w:r>
      <w:r w:rsidR="003D67B8">
        <w:rPr>
          <w:sz w:val="44"/>
          <w:szCs w:val="44"/>
          <w:lang w:val="it-IT"/>
        </w:rPr>
        <w:br/>
      </w:r>
      <w:r w:rsidR="00D72852">
        <w:rPr>
          <w:sz w:val="44"/>
          <w:szCs w:val="44"/>
          <w:lang w:val="it-IT"/>
        </w:rPr>
        <w:t>d</w:t>
      </w:r>
      <w:r w:rsidRPr="00D72852">
        <w:rPr>
          <w:sz w:val="44"/>
          <w:szCs w:val="44"/>
          <w:lang w:val="it-IT"/>
        </w:rPr>
        <w:t>el Centro Giuseppe Bono</w:t>
      </w:r>
    </w:p>
    <w:p w14:paraId="144AC8B3" w14:textId="77777777" w:rsidR="00DE074D" w:rsidRDefault="00DE074D" w:rsidP="0069380F">
      <w:pPr>
        <w:jc w:val="center"/>
        <w:rPr>
          <w:i/>
          <w:iCs/>
          <w:u w:val="single"/>
          <w:lang w:val="it-IT"/>
        </w:rPr>
      </w:pPr>
    </w:p>
    <w:p w14:paraId="318102C4" w14:textId="462F011E" w:rsidR="00E60934" w:rsidRPr="0069380F" w:rsidRDefault="00D72852" w:rsidP="0069380F">
      <w:pPr>
        <w:jc w:val="center"/>
        <w:rPr>
          <w:i/>
          <w:iCs/>
          <w:u w:val="single"/>
          <w:lang w:val="it-IT"/>
        </w:rPr>
      </w:pPr>
      <w:r w:rsidRPr="0069380F">
        <w:rPr>
          <w:i/>
          <w:iCs/>
          <w:u w:val="single"/>
          <w:lang w:val="it-IT"/>
        </w:rPr>
        <w:t xml:space="preserve">Analisi, ricerca, consulenza strategica e studi </w:t>
      </w:r>
      <w:r w:rsidR="00FE0CE8">
        <w:rPr>
          <w:i/>
          <w:iCs/>
          <w:u w:val="single"/>
          <w:lang w:val="it-IT"/>
        </w:rPr>
        <w:t>previsionali focalizzati sul Mediterraneo</w:t>
      </w:r>
    </w:p>
    <w:p w14:paraId="567217C2" w14:textId="5CD534BA" w:rsidR="00E60934" w:rsidRPr="00D72852" w:rsidRDefault="00E60934" w:rsidP="0069380F">
      <w:pPr>
        <w:jc w:val="center"/>
        <w:rPr>
          <w:i/>
          <w:iCs/>
          <w:u w:val="single"/>
          <w:lang w:val="it-IT"/>
        </w:rPr>
      </w:pPr>
      <w:r w:rsidRPr="00D72852">
        <w:rPr>
          <w:i/>
          <w:iCs/>
          <w:u w:val="single"/>
          <w:lang w:val="it-IT"/>
        </w:rPr>
        <w:t>Ponzellini, Bucci, Palermo, Palenzona, l’ammiraglio Biraghi, Pier</w:t>
      </w:r>
      <w:r w:rsidR="00B30AB2">
        <w:rPr>
          <w:i/>
          <w:iCs/>
          <w:u w:val="single"/>
          <w:lang w:val="it-IT"/>
        </w:rPr>
        <w:t>f</w:t>
      </w:r>
      <w:r w:rsidRPr="00D72852">
        <w:rPr>
          <w:i/>
          <w:iCs/>
          <w:u w:val="single"/>
          <w:lang w:val="it-IT"/>
        </w:rPr>
        <w:t>rancesco Vago e Manfredi Lefebvre</w:t>
      </w:r>
    </w:p>
    <w:p w14:paraId="7A75A587" w14:textId="1C7A2ABF" w:rsidR="00D72852" w:rsidRPr="00D72852" w:rsidRDefault="00D72852" w:rsidP="0069380F">
      <w:pPr>
        <w:jc w:val="center"/>
        <w:rPr>
          <w:i/>
          <w:iCs/>
          <w:u w:val="single"/>
          <w:lang w:val="it-IT"/>
        </w:rPr>
      </w:pPr>
      <w:r w:rsidRPr="00D72852">
        <w:rPr>
          <w:i/>
          <w:iCs/>
          <w:u w:val="single"/>
          <w:lang w:val="it-IT"/>
        </w:rPr>
        <w:t>A maggio</w:t>
      </w:r>
      <w:r>
        <w:rPr>
          <w:i/>
          <w:iCs/>
          <w:u w:val="single"/>
          <w:lang w:val="it-IT"/>
        </w:rPr>
        <w:t xml:space="preserve"> a Genova </w:t>
      </w:r>
      <w:r w:rsidRPr="00D72852">
        <w:rPr>
          <w:i/>
          <w:iCs/>
          <w:u w:val="single"/>
          <w:lang w:val="it-IT"/>
        </w:rPr>
        <w:t>il primo Forum globale sulla marittimità del sistema Italia</w:t>
      </w:r>
    </w:p>
    <w:p w14:paraId="5B01840E" w14:textId="7145AACD" w:rsidR="0069380F" w:rsidRDefault="0069380F" w:rsidP="0069380F">
      <w:pPr>
        <w:jc w:val="both"/>
        <w:rPr>
          <w:lang w:val="it-IT"/>
        </w:rPr>
      </w:pPr>
    </w:p>
    <w:p w14:paraId="18B660C1" w14:textId="77777777" w:rsidR="0069380F" w:rsidRDefault="0069380F" w:rsidP="0069380F">
      <w:pPr>
        <w:jc w:val="both"/>
        <w:rPr>
          <w:lang w:val="it-IT"/>
        </w:rPr>
      </w:pPr>
    </w:p>
    <w:p w14:paraId="77C69FF9" w14:textId="13E7F8A8" w:rsidR="0069380F" w:rsidRDefault="00E60934" w:rsidP="0069380F">
      <w:pPr>
        <w:jc w:val="both"/>
        <w:rPr>
          <w:lang w:val="it-IT"/>
        </w:rPr>
      </w:pPr>
      <w:r>
        <w:rPr>
          <w:lang w:val="it-IT"/>
        </w:rPr>
        <w:t>Guidato</w:t>
      </w:r>
      <w:r w:rsidR="0031064C">
        <w:rPr>
          <w:lang w:val="it-IT"/>
        </w:rPr>
        <w:t xml:space="preserve"> da</w:t>
      </w:r>
      <w:r>
        <w:rPr>
          <w:lang w:val="it-IT"/>
        </w:rPr>
        <w:t xml:space="preserve"> </w:t>
      </w:r>
      <w:r w:rsidR="0031064C">
        <w:rPr>
          <w:lang w:val="it-IT"/>
        </w:rPr>
        <w:t>Massimo Ponzellini</w:t>
      </w:r>
      <w:r w:rsidR="0069380F">
        <w:rPr>
          <w:lang w:val="it-IT"/>
        </w:rPr>
        <w:t>, Presidente onorario della Banca europea per gli investimenti,</w:t>
      </w:r>
      <w:r w:rsidR="0031064C">
        <w:rPr>
          <w:lang w:val="it-IT"/>
        </w:rPr>
        <w:t xml:space="preserve"> e </w:t>
      </w:r>
      <w:r w:rsidR="0069380F">
        <w:rPr>
          <w:lang w:val="it-IT"/>
        </w:rPr>
        <w:t>con la Presidenza onoraria del</w:t>
      </w:r>
      <w:r w:rsidR="0031064C">
        <w:rPr>
          <w:lang w:val="it-IT"/>
        </w:rPr>
        <w:t xml:space="preserve"> Sindaco di Genova, Marco Bucci, il Centro di analisi </w:t>
      </w:r>
      <w:r w:rsidR="009D3682">
        <w:rPr>
          <w:lang w:val="it-IT"/>
        </w:rPr>
        <w:t xml:space="preserve">e consulenza </w:t>
      </w:r>
      <w:r w:rsidR="0031064C">
        <w:rPr>
          <w:lang w:val="it-IT"/>
        </w:rPr>
        <w:t xml:space="preserve">strategica </w:t>
      </w:r>
      <w:r w:rsidR="009C540D">
        <w:rPr>
          <w:lang w:val="it-IT"/>
        </w:rPr>
        <w:t xml:space="preserve">sul mare </w:t>
      </w:r>
      <w:r w:rsidR="0031064C">
        <w:rPr>
          <w:lang w:val="it-IT"/>
        </w:rPr>
        <w:t>“</w:t>
      </w:r>
      <w:r w:rsidR="00053B09">
        <w:rPr>
          <w:lang w:val="it-IT"/>
        </w:rPr>
        <w:t>Giuseppe</w:t>
      </w:r>
      <w:r w:rsidR="0031064C">
        <w:rPr>
          <w:lang w:val="it-IT"/>
        </w:rPr>
        <w:t xml:space="preserve"> Bono” ha completato la squadra di consiglieri di amministrazione che lo gestirà. Ne fanno parte, oltre a Emanuela </w:t>
      </w:r>
      <w:r w:rsidR="009D3682">
        <w:rPr>
          <w:lang w:val="it-IT"/>
        </w:rPr>
        <w:t xml:space="preserve">e Nicola </w:t>
      </w:r>
      <w:r w:rsidR="0031064C">
        <w:rPr>
          <w:lang w:val="it-IT"/>
        </w:rPr>
        <w:t>Bono, figli del</w:t>
      </w:r>
      <w:r w:rsidR="009D3682">
        <w:rPr>
          <w:lang w:val="it-IT"/>
        </w:rPr>
        <w:t>l’ex</w:t>
      </w:r>
      <w:r w:rsidR="0031064C">
        <w:rPr>
          <w:lang w:val="it-IT"/>
        </w:rPr>
        <w:t xml:space="preserve"> </w:t>
      </w:r>
      <w:r w:rsidR="00B30AB2">
        <w:rPr>
          <w:lang w:val="it-IT"/>
        </w:rPr>
        <w:t>CEO</w:t>
      </w:r>
      <w:r w:rsidR="0031064C">
        <w:rPr>
          <w:lang w:val="it-IT"/>
        </w:rPr>
        <w:t xml:space="preserve"> di Fincantieri recentemente scomparso e al quale è stato intitolato il Centro, anche l’ammiraglio Sergio Biraghi, già capo di Stato maggiore della Marina </w:t>
      </w:r>
      <w:r w:rsidR="00185D29">
        <w:rPr>
          <w:lang w:val="it-IT"/>
        </w:rPr>
        <w:t>M</w:t>
      </w:r>
      <w:r w:rsidR="0031064C">
        <w:rPr>
          <w:lang w:val="it-IT"/>
        </w:rPr>
        <w:t xml:space="preserve">ilitare </w:t>
      </w:r>
      <w:r w:rsidR="00185D29">
        <w:rPr>
          <w:lang w:val="it-IT"/>
        </w:rPr>
        <w:t>I</w:t>
      </w:r>
      <w:r w:rsidR="0031064C">
        <w:rPr>
          <w:lang w:val="it-IT"/>
        </w:rPr>
        <w:t xml:space="preserve">taliana, </w:t>
      </w:r>
      <w:r w:rsidR="00D21FBD">
        <w:rPr>
          <w:lang w:val="it-IT"/>
        </w:rPr>
        <w:t xml:space="preserve">Piero Gnudi (già presidente dell’Iri e attuale presidente di Nomisma), </w:t>
      </w:r>
      <w:r w:rsidR="0069380F">
        <w:rPr>
          <w:lang w:val="it-IT"/>
        </w:rPr>
        <w:t xml:space="preserve">l’armatore </w:t>
      </w:r>
      <w:r w:rsidR="00D21FBD" w:rsidRPr="00D21FBD">
        <w:rPr>
          <w:lang w:val="it-IT"/>
        </w:rPr>
        <w:t>Manfredi Lefe</w:t>
      </w:r>
      <w:r w:rsidR="0069380F">
        <w:rPr>
          <w:lang w:val="it-IT"/>
        </w:rPr>
        <w:t>b</w:t>
      </w:r>
      <w:r w:rsidR="00D21FBD" w:rsidRPr="00D21FBD">
        <w:rPr>
          <w:lang w:val="it-IT"/>
        </w:rPr>
        <w:t>vre</w:t>
      </w:r>
      <w:r w:rsidR="00D21FBD">
        <w:rPr>
          <w:lang w:val="it-IT"/>
        </w:rPr>
        <w:t>, Fabrizio Palenzona (</w:t>
      </w:r>
      <w:r w:rsidR="009C540D">
        <w:rPr>
          <w:lang w:val="it-IT"/>
        </w:rPr>
        <w:t>CEO</w:t>
      </w:r>
      <w:r w:rsidR="0069380F">
        <w:rPr>
          <w:lang w:val="it-IT"/>
        </w:rPr>
        <w:t xml:space="preserve"> di </w:t>
      </w:r>
      <w:r w:rsidR="00D21FBD">
        <w:rPr>
          <w:lang w:val="it-IT"/>
        </w:rPr>
        <w:t>Prelios), Fabrizio Palermo (</w:t>
      </w:r>
      <w:r w:rsidR="009C540D">
        <w:rPr>
          <w:lang w:val="it-IT"/>
        </w:rPr>
        <w:t>CEO</w:t>
      </w:r>
      <w:r w:rsidR="00D21FBD">
        <w:rPr>
          <w:lang w:val="it-IT"/>
        </w:rPr>
        <w:t xml:space="preserve"> di </w:t>
      </w:r>
      <w:r w:rsidR="00C70FD6">
        <w:rPr>
          <w:lang w:val="it-IT"/>
        </w:rPr>
        <w:t>A</w:t>
      </w:r>
      <w:r w:rsidR="00D21FBD">
        <w:rPr>
          <w:lang w:val="it-IT"/>
        </w:rPr>
        <w:t>cea) e Pier</w:t>
      </w:r>
      <w:r w:rsidR="00B30AB2">
        <w:rPr>
          <w:lang w:val="it-IT"/>
        </w:rPr>
        <w:t>f</w:t>
      </w:r>
      <w:r w:rsidR="00D21FBD">
        <w:rPr>
          <w:lang w:val="it-IT"/>
        </w:rPr>
        <w:t>rancesco Vago (</w:t>
      </w:r>
      <w:r w:rsidR="009C540D">
        <w:rPr>
          <w:lang w:val="it-IT"/>
        </w:rPr>
        <w:t>CEO</w:t>
      </w:r>
      <w:r w:rsidR="0069380F">
        <w:rPr>
          <w:lang w:val="it-IT"/>
        </w:rPr>
        <w:t xml:space="preserve"> di </w:t>
      </w:r>
      <w:r w:rsidR="00D21FBD">
        <w:rPr>
          <w:lang w:val="it-IT"/>
        </w:rPr>
        <w:t>MSC</w:t>
      </w:r>
      <w:r w:rsidR="0069380F">
        <w:rPr>
          <w:lang w:val="it-IT"/>
        </w:rPr>
        <w:t xml:space="preserve"> </w:t>
      </w:r>
      <w:r w:rsidR="009C540D">
        <w:rPr>
          <w:lang w:val="it-IT"/>
        </w:rPr>
        <w:t>C</w:t>
      </w:r>
      <w:r w:rsidR="0069380F">
        <w:rPr>
          <w:lang w:val="it-IT"/>
        </w:rPr>
        <w:t>rociere</w:t>
      </w:r>
      <w:r w:rsidR="00D21FBD">
        <w:rPr>
          <w:lang w:val="it-IT"/>
        </w:rPr>
        <w:t>).</w:t>
      </w:r>
    </w:p>
    <w:p w14:paraId="1E1A7049" w14:textId="43C3D52F" w:rsidR="00D21FBD" w:rsidRDefault="00D21FBD" w:rsidP="0069380F">
      <w:pPr>
        <w:jc w:val="both"/>
        <w:rPr>
          <w:lang w:val="it-IT"/>
        </w:rPr>
      </w:pPr>
      <w:r>
        <w:rPr>
          <w:lang w:val="it-IT"/>
        </w:rPr>
        <w:t>Tutt</w:t>
      </w:r>
      <w:r w:rsidR="009C540D">
        <w:rPr>
          <w:lang w:val="it-IT"/>
        </w:rPr>
        <w:t>e persone</w:t>
      </w:r>
      <w:r w:rsidR="009D3682">
        <w:rPr>
          <w:lang w:val="it-IT"/>
        </w:rPr>
        <w:t xml:space="preserve">, </w:t>
      </w:r>
      <w:r w:rsidR="00E60934">
        <w:rPr>
          <w:lang w:val="it-IT"/>
        </w:rPr>
        <w:t xml:space="preserve">incluso il direttore operativo del Centro, Bruno Dardani </w:t>
      </w:r>
      <w:r>
        <w:rPr>
          <w:lang w:val="it-IT"/>
        </w:rPr>
        <w:t xml:space="preserve">– sottolinea Massimo Ponzellini, presidente onorario della </w:t>
      </w:r>
      <w:r w:rsidR="00B30AB2">
        <w:rPr>
          <w:lang w:val="it-IT"/>
        </w:rPr>
        <w:t>BEI</w:t>
      </w:r>
      <w:r>
        <w:rPr>
          <w:lang w:val="it-IT"/>
        </w:rPr>
        <w:t xml:space="preserve"> – che hanno avuto il piacere di lavorare per anni con </w:t>
      </w:r>
      <w:r w:rsidR="009C540D">
        <w:rPr>
          <w:lang w:val="it-IT"/>
        </w:rPr>
        <w:t>il manager pubblico, al quale hanno voluto intitolare il Centro</w:t>
      </w:r>
      <w:r>
        <w:rPr>
          <w:lang w:val="it-IT"/>
        </w:rPr>
        <w:t>.</w:t>
      </w:r>
    </w:p>
    <w:p w14:paraId="3A60A63A" w14:textId="0FC0EC88" w:rsidR="00D21FBD" w:rsidRDefault="00D21FBD" w:rsidP="0069380F">
      <w:pPr>
        <w:jc w:val="both"/>
        <w:rPr>
          <w:lang w:val="it-IT"/>
        </w:rPr>
      </w:pPr>
      <w:r>
        <w:rPr>
          <w:lang w:val="it-IT"/>
        </w:rPr>
        <w:t>Il Centro di analisi e consulenz</w:t>
      </w:r>
      <w:r w:rsidR="00053B09">
        <w:rPr>
          <w:lang w:val="it-IT"/>
        </w:rPr>
        <w:t>a</w:t>
      </w:r>
      <w:r>
        <w:rPr>
          <w:lang w:val="it-IT"/>
        </w:rPr>
        <w:t xml:space="preserve"> strategic</w:t>
      </w:r>
      <w:r w:rsidR="00053B09">
        <w:rPr>
          <w:lang w:val="it-IT"/>
        </w:rPr>
        <w:t>a</w:t>
      </w:r>
      <w:r>
        <w:rPr>
          <w:lang w:val="it-IT"/>
        </w:rPr>
        <w:t xml:space="preserve"> Giuseppe Bono, SEACS, ha sede a Genova e si propone con un identikit profondamente </w:t>
      </w:r>
      <w:r w:rsidR="009D3682">
        <w:rPr>
          <w:lang w:val="it-IT"/>
        </w:rPr>
        <w:t xml:space="preserve">originale </w:t>
      </w:r>
      <w:r w:rsidR="009C540D">
        <w:rPr>
          <w:lang w:val="it-IT"/>
        </w:rPr>
        <w:t xml:space="preserve">e innovativo </w:t>
      </w:r>
      <w:r w:rsidR="009D3682">
        <w:rPr>
          <w:lang w:val="it-IT"/>
        </w:rPr>
        <w:t>nel campo della ricerca</w:t>
      </w:r>
      <w:r>
        <w:rPr>
          <w:lang w:val="it-IT"/>
        </w:rPr>
        <w:t xml:space="preserve">. </w:t>
      </w:r>
      <w:r w:rsidR="009D3682">
        <w:rPr>
          <w:lang w:val="it-IT"/>
        </w:rPr>
        <w:t>O</w:t>
      </w:r>
      <w:r>
        <w:rPr>
          <w:lang w:val="it-IT"/>
        </w:rPr>
        <w:t xml:space="preserve">ggetto dell’attenzione non saranno </w:t>
      </w:r>
      <w:r w:rsidR="009D3682">
        <w:rPr>
          <w:lang w:val="it-IT"/>
        </w:rPr>
        <w:t xml:space="preserve">infatti </w:t>
      </w:r>
      <w:r>
        <w:rPr>
          <w:lang w:val="it-IT"/>
        </w:rPr>
        <w:t xml:space="preserve">singole filiere del comparto mare, ma l’intera galassia delle attività (pari a circa il 26% del </w:t>
      </w:r>
      <w:r w:rsidR="00B30AB2">
        <w:rPr>
          <w:lang w:val="it-IT"/>
        </w:rPr>
        <w:t>PIL</w:t>
      </w:r>
      <w:r>
        <w:rPr>
          <w:lang w:val="it-IT"/>
        </w:rPr>
        <w:t xml:space="preserve"> nazionale) che dal turismo ai porti, dai cantieri alla pesca, dalla gestio</w:t>
      </w:r>
      <w:r w:rsidR="00C70FD6">
        <w:rPr>
          <w:lang w:val="it-IT"/>
        </w:rPr>
        <w:t>ne</w:t>
      </w:r>
      <w:r>
        <w:rPr>
          <w:lang w:val="it-IT"/>
        </w:rPr>
        <w:t xml:space="preserve"> del</w:t>
      </w:r>
      <w:r w:rsidR="00C70FD6">
        <w:rPr>
          <w:lang w:val="it-IT"/>
        </w:rPr>
        <w:t>le</w:t>
      </w:r>
      <w:r>
        <w:rPr>
          <w:lang w:val="it-IT"/>
        </w:rPr>
        <w:t xml:space="preserve"> coste alla difesa</w:t>
      </w:r>
      <w:r w:rsidR="00B30AB2">
        <w:rPr>
          <w:lang w:val="it-IT"/>
        </w:rPr>
        <w:t>,</w:t>
      </w:r>
      <w:r>
        <w:rPr>
          <w:lang w:val="it-IT"/>
        </w:rPr>
        <w:t xml:space="preserve"> sono riconducibili al fattore mare; il suo obiettivo non è quello di fotografare l’esistente bensì di cercare di tracciare in anticipo </w:t>
      </w:r>
      <w:r w:rsidR="00C70FD6">
        <w:rPr>
          <w:lang w:val="it-IT"/>
        </w:rPr>
        <w:t>le</w:t>
      </w:r>
      <w:r>
        <w:rPr>
          <w:lang w:val="it-IT"/>
        </w:rPr>
        <w:t xml:space="preserve"> linee guida delle trasformazioni in atto, specie nel Mediterraneo, fornendo al sistema Paese e alle imprese gli strumenti di conoscenza necessari per progredire e investire.</w:t>
      </w:r>
      <w:r w:rsidR="00256245">
        <w:rPr>
          <w:lang w:val="it-IT"/>
        </w:rPr>
        <w:t xml:space="preserve"> A breve sarà completata anche la composizione del Comitato di indirizzo.</w:t>
      </w:r>
    </w:p>
    <w:p w14:paraId="383B241B" w14:textId="2B2AB9B0" w:rsidR="00D21FBD" w:rsidRDefault="00D21FBD" w:rsidP="0069380F">
      <w:pPr>
        <w:jc w:val="both"/>
      </w:pPr>
      <w:r>
        <w:rPr>
          <w:lang w:val="it-IT"/>
        </w:rPr>
        <w:t>Proprio in questa ottica il Centro Giuseppe Bono</w:t>
      </w:r>
      <w:r w:rsidR="009C540D">
        <w:rPr>
          <w:lang w:val="it-IT"/>
        </w:rPr>
        <w:t>,</w:t>
      </w:r>
      <w:r>
        <w:rPr>
          <w:lang w:val="it-IT"/>
        </w:rPr>
        <w:t xml:space="preserve"> </w:t>
      </w:r>
      <w:r w:rsidR="00A56F31">
        <w:rPr>
          <w:lang w:val="it-IT"/>
        </w:rPr>
        <w:t xml:space="preserve">che già oggi collabora con il </w:t>
      </w:r>
      <w:proofErr w:type="spellStart"/>
      <w:r w:rsidR="00A56F31">
        <w:rPr>
          <w:lang w:val="it-IT"/>
        </w:rPr>
        <w:t>Cesmar</w:t>
      </w:r>
      <w:proofErr w:type="spellEnd"/>
      <w:r w:rsidR="00A56F31">
        <w:rPr>
          <w:lang w:val="it-IT"/>
        </w:rPr>
        <w:t xml:space="preserve">, </w:t>
      </w:r>
      <w:r>
        <w:rPr>
          <w:lang w:val="it-IT"/>
        </w:rPr>
        <w:t>si presenta subito con un</w:t>
      </w:r>
      <w:r w:rsidR="00053B09">
        <w:rPr>
          <w:lang w:val="it-IT"/>
        </w:rPr>
        <w:t>’</w:t>
      </w:r>
      <w:r>
        <w:rPr>
          <w:lang w:val="it-IT"/>
        </w:rPr>
        <w:t xml:space="preserve">iniziativa molto ambiziosa che – come sottolinea il Sindaco di Genova, Marco Bucci – </w:t>
      </w:r>
      <w:r w:rsidR="00053B09">
        <w:rPr>
          <w:lang w:val="it-IT"/>
        </w:rPr>
        <w:t xml:space="preserve">può </w:t>
      </w:r>
      <w:r>
        <w:t>assumere anche un significato simbolico di nuovo matrimonio con il mare di Genova, ma anche dell’intero Paese: sulla base di una ricerca condotta in questi mesi</w:t>
      </w:r>
      <w:r w:rsidR="00E60934">
        <w:t xml:space="preserve"> il Centro Giuseppe Bono ha messo in luce come nel settore operino più di 400 Associazioni imprenditoriali e no</w:t>
      </w:r>
      <w:r w:rsidR="00053B09">
        <w:t>n</w:t>
      </w:r>
      <w:r w:rsidR="00E60934">
        <w:t xml:space="preserve">, che, nella maggior parte dei casi non dialogano fra loro, non creano </w:t>
      </w:r>
      <w:r w:rsidR="00E60934">
        <w:lastRenderedPageBreak/>
        <w:t xml:space="preserve">sinergie, spesso perché non dispongono di un tavolo comune per farlo. E a queste Associazioni il Centro Giuseppe Bono, sapendo in anticipo che non tutte accoglieranno l’invito, lancia insieme con Genova </w:t>
      </w:r>
      <w:r w:rsidR="00D65FC6">
        <w:t xml:space="preserve">la prima </w:t>
      </w:r>
      <w:r w:rsidR="00E60934">
        <w:t xml:space="preserve">grande assemblea costitutiva di un Forum </w:t>
      </w:r>
      <w:r w:rsidR="00D65FC6">
        <w:t xml:space="preserve">globale </w:t>
      </w:r>
      <w:r w:rsidR="00E60934">
        <w:t>del mare</w:t>
      </w:r>
      <w:r w:rsidR="009C30D2">
        <w:t>,</w:t>
      </w:r>
      <w:r w:rsidR="00E60934">
        <w:t xml:space="preserve"> con sede permanente </w:t>
      </w:r>
      <w:r w:rsidR="009C540D">
        <w:t>nel capoluogo ligure</w:t>
      </w:r>
      <w:r w:rsidR="00E60934">
        <w:t xml:space="preserve"> e con una serie di strumenti anche informativi finalizzati a fare del settore mare elemento trainante nel futuro dell’Italia. Assemblea che si terrà a Genova</w:t>
      </w:r>
      <w:r w:rsidR="009D3682">
        <w:t xml:space="preserve"> nel </w:t>
      </w:r>
      <w:r w:rsidR="00E60934">
        <w:t>maggio prossimo</w:t>
      </w:r>
      <w:r w:rsidR="009D3682">
        <w:t xml:space="preserve"> (presto sarà ufficializzata la data)</w:t>
      </w:r>
      <w:r w:rsidR="00E60934">
        <w:t xml:space="preserve"> con una serata di benvenuto e quindi un</w:t>
      </w:r>
      <w:r w:rsidR="00DE074D">
        <w:t xml:space="preserve"> </w:t>
      </w:r>
      <w:r w:rsidR="00D65FC6">
        <w:t xml:space="preserve">evento </w:t>
      </w:r>
      <w:r w:rsidR="00E60934">
        <w:t xml:space="preserve">nel corso </w:t>
      </w:r>
      <w:r w:rsidR="00D65FC6">
        <w:t>del quale opinion makers del settore interverranno</w:t>
      </w:r>
      <w:r w:rsidR="00E60934">
        <w:t xml:space="preserve"> su passato, presente e futuro del nostro mare, nonché sugli obiettivi del Forum permanente.</w:t>
      </w:r>
    </w:p>
    <w:p w14:paraId="5B96D4E9" w14:textId="4472CE2E" w:rsidR="009024FA" w:rsidRDefault="009024FA" w:rsidP="0069380F">
      <w:pPr>
        <w:jc w:val="both"/>
      </w:pPr>
    </w:p>
    <w:p w14:paraId="035C84E5" w14:textId="337C9BD5" w:rsidR="009024FA" w:rsidRDefault="009024FA" w:rsidP="009024FA">
      <w:pPr>
        <w:jc w:val="right"/>
      </w:pPr>
      <w:r>
        <w:t>Genova,</w:t>
      </w:r>
      <w:r w:rsidR="00053B09">
        <w:t xml:space="preserve"> </w:t>
      </w:r>
      <w:r w:rsidR="00394D57">
        <w:t>10</w:t>
      </w:r>
      <w:r>
        <w:t xml:space="preserve"> marzo 2023</w:t>
      </w:r>
    </w:p>
    <w:p w14:paraId="134DCCB7" w14:textId="77777777" w:rsidR="0069380F" w:rsidRDefault="0069380F" w:rsidP="0069380F">
      <w:pPr>
        <w:jc w:val="both"/>
      </w:pPr>
    </w:p>
    <w:p w14:paraId="3B62FCE8" w14:textId="77777777" w:rsidR="0069380F" w:rsidRDefault="0069380F" w:rsidP="0069380F">
      <w:pPr>
        <w:jc w:val="both"/>
      </w:pPr>
    </w:p>
    <w:p w14:paraId="03E2E789" w14:textId="77777777" w:rsidR="00053B09" w:rsidRPr="009E423A" w:rsidRDefault="00053B09" w:rsidP="00053B09">
      <w:pPr>
        <w:pStyle w:val="Nessunaspaziatura"/>
        <w:rPr>
          <w:b/>
          <w:bCs/>
          <w:lang w:val="it-IT"/>
        </w:rPr>
      </w:pPr>
      <w:r w:rsidRPr="009E423A">
        <w:rPr>
          <w:b/>
          <w:bCs/>
          <w:lang w:val="it-IT"/>
        </w:rPr>
        <w:t>Per ulteriori informazioni:</w:t>
      </w:r>
    </w:p>
    <w:p w14:paraId="32D936F5" w14:textId="77777777" w:rsidR="00053B09" w:rsidRDefault="00053B09" w:rsidP="00053B09">
      <w:pPr>
        <w:pStyle w:val="Nessunaspaziatura"/>
        <w:rPr>
          <w:lang w:val="it-IT"/>
        </w:rPr>
      </w:pPr>
      <w:r>
        <w:rPr>
          <w:lang w:val="it-IT"/>
        </w:rPr>
        <w:t xml:space="preserve">Barbara </w:t>
      </w:r>
      <w:proofErr w:type="spellStart"/>
      <w:r>
        <w:rPr>
          <w:lang w:val="it-IT"/>
        </w:rPr>
        <w:t>Gazzale</w:t>
      </w:r>
      <w:proofErr w:type="spellEnd"/>
    </w:p>
    <w:p w14:paraId="521E13B8" w14:textId="77777777" w:rsidR="00053B09" w:rsidRDefault="00053B09" w:rsidP="00053B09">
      <w:pPr>
        <w:pStyle w:val="Nessunaspaziatura"/>
        <w:rPr>
          <w:lang w:val="it-IT"/>
        </w:rPr>
      </w:pPr>
      <w:r>
        <w:rPr>
          <w:lang w:val="it-IT"/>
        </w:rPr>
        <w:t>Star comunicazione in movimento</w:t>
      </w:r>
    </w:p>
    <w:p w14:paraId="66E754F4" w14:textId="77777777" w:rsidR="00053B09" w:rsidRDefault="00053B09" w:rsidP="00053B09">
      <w:pPr>
        <w:pStyle w:val="Nessunaspaziatura"/>
        <w:rPr>
          <w:lang w:val="it-IT"/>
        </w:rPr>
      </w:pPr>
      <w:r>
        <w:rPr>
          <w:lang w:val="it-IT"/>
        </w:rPr>
        <w:t xml:space="preserve">0039 3484144780  </w:t>
      </w:r>
    </w:p>
    <w:p w14:paraId="53B3100C" w14:textId="77777777" w:rsidR="00053B09" w:rsidRPr="00263E11" w:rsidRDefault="00053B09" w:rsidP="00053B09">
      <w:pPr>
        <w:pStyle w:val="Nessunaspaziatura"/>
        <w:rPr>
          <w:lang w:val="it-IT"/>
        </w:rPr>
      </w:pPr>
      <w:r>
        <w:rPr>
          <w:lang w:val="it-IT"/>
        </w:rPr>
        <w:t>0041786433361</w:t>
      </w:r>
    </w:p>
    <w:p w14:paraId="3D7055E7" w14:textId="199C5AC8" w:rsidR="00E17181" w:rsidRDefault="00E17181" w:rsidP="0069380F">
      <w:pPr>
        <w:jc w:val="both"/>
      </w:pPr>
    </w:p>
    <w:p w14:paraId="1E5378A9" w14:textId="0348A23F" w:rsidR="00E17181" w:rsidRDefault="00E17181" w:rsidP="0069380F">
      <w:pPr>
        <w:jc w:val="both"/>
      </w:pPr>
    </w:p>
    <w:p w14:paraId="1484FCDE" w14:textId="4CE58A0C" w:rsidR="00E17181" w:rsidRDefault="00E17181" w:rsidP="0069380F">
      <w:pPr>
        <w:jc w:val="both"/>
      </w:pPr>
    </w:p>
    <w:p w14:paraId="1CEDBE16" w14:textId="67A20FA8" w:rsidR="00E17181" w:rsidRDefault="00E17181" w:rsidP="0069380F">
      <w:pPr>
        <w:jc w:val="both"/>
      </w:pPr>
    </w:p>
    <w:p w14:paraId="4F3F8CAD" w14:textId="5404B139" w:rsidR="00E17181" w:rsidRDefault="00E17181" w:rsidP="0069380F">
      <w:pPr>
        <w:jc w:val="both"/>
      </w:pPr>
    </w:p>
    <w:p w14:paraId="530FB285" w14:textId="1C4077DA" w:rsidR="00E17181" w:rsidRDefault="00E17181" w:rsidP="0069380F">
      <w:pPr>
        <w:jc w:val="both"/>
      </w:pPr>
    </w:p>
    <w:p w14:paraId="7042B05F" w14:textId="497525F8" w:rsidR="00E17181" w:rsidRDefault="00E17181" w:rsidP="0069380F">
      <w:pPr>
        <w:jc w:val="both"/>
      </w:pPr>
    </w:p>
    <w:p w14:paraId="2E3E85DE" w14:textId="2FA26945" w:rsidR="00E17181" w:rsidRDefault="00E17181" w:rsidP="0069380F">
      <w:pPr>
        <w:jc w:val="both"/>
      </w:pPr>
    </w:p>
    <w:p w14:paraId="04AD4AD2" w14:textId="4E6AA90B" w:rsidR="00E17181" w:rsidRPr="00D21FBD" w:rsidRDefault="00E17181" w:rsidP="0069380F">
      <w:pPr>
        <w:jc w:val="both"/>
        <w:rPr>
          <w:lang w:val="it-IT"/>
        </w:rPr>
      </w:pPr>
    </w:p>
    <w:sectPr w:rsidR="00E17181" w:rsidRPr="00D21FBD" w:rsidSect="002811F3">
      <w:headerReference w:type="default" r:id="rId6"/>
      <w:pgSz w:w="11906" w:h="16838" w:code="9"/>
      <w:pgMar w:top="3119" w:right="1134" w:bottom="1418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5ACAB" w14:textId="77777777" w:rsidR="00211A6C" w:rsidRDefault="00211A6C" w:rsidP="0069380F">
      <w:pPr>
        <w:spacing w:after="0" w:line="240" w:lineRule="auto"/>
      </w:pPr>
      <w:r>
        <w:separator/>
      </w:r>
    </w:p>
  </w:endnote>
  <w:endnote w:type="continuationSeparator" w:id="0">
    <w:p w14:paraId="4005C4BB" w14:textId="77777777" w:rsidR="00211A6C" w:rsidRDefault="00211A6C" w:rsidP="0069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31DEE" w14:textId="77777777" w:rsidR="00211A6C" w:rsidRDefault="00211A6C" w:rsidP="0069380F">
      <w:pPr>
        <w:spacing w:after="0" w:line="240" w:lineRule="auto"/>
      </w:pPr>
      <w:r>
        <w:separator/>
      </w:r>
    </w:p>
  </w:footnote>
  <w:footnote w:type="continuationSeparator" w:id="0">
    <w:p w14:paraId="2F7367A4" w14:textId="77777777" w:rsidR="00211A6C" w:rsidRDefault="00211A6C" w:rsidP="0069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1896" w14:textId="1FDEA22B" w:rsidR="0069380F" w:rsidRDefault="00723F13">
    <w:pPr>
      <w:pStyle w:val="Intestazione"/>
    </w:pPr>
    <w:r w:rsidRPr="00F831BC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24E1DED" wp14:editId="22748FD2">
          <wp:simplePos x="0" y="0"/>
          <wp:positionH relativeFrom="margin">
            <wp:posOffset>2985135</wp:posOffset>
          </wp:positionH>
          <wp:positionV relativeFrom="paragraph">
            <wp:posOffset>-1905</wp:posOffset>
          </wp:positionV>
          <wp:extent cx="552450" cy="101790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14" t="1" r="81606" b="21595"/>
                  <a:stretch/>
                </pic:blipFill>
                <pic:spPr bwMode="auto">
                  <a:xfrm>
                    <a:off x="0" y="0"/>
                    <a:ext cx="552450" cy="1017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31BC"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FF94B4F" wp14:editId="740943A2">
          <wp:simplePos x="0" y="0"/>
          <wp:positionH relativeFrom="margin">
            <wp:posOffset>3499485</wp:posOffset>
          </wp:positionH>
          <wp:positionV relativeFrom="paragraph">
            <wp:posOffset>-1905</wp:posOffset>
          </wp:positionV>
          <wp:extent cx="2734217" cy="590550"/>
          <wp:effectExtent l="0" t="0" r="952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448" r="689" b="47909"/>
                  <a:stretch/>
                </pic:blipFill>
                <pic:spPr bwMode="auto">
                  <a:xfrm>
                    <a:off x="0" y="0"/>
                    <a:ext cx="2734217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26A7F6C" wp14:editId="2BD7F08E">
          <wp:extent cx="1143000" cy="1035912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59" cy="105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E84F7A" w14:textId="77777777" w:rsidR="00D65FC6" w:rsidRDefault="00D65FC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4C"/>
    <w:rsid w:val="00011C17"/>
    <w:rsid w:val="00053B09"/>
    <w:rsid w:val="0018576F"/>
    <w:rsid w:val="00185D29"/>
    <w:rsid w:val="00211A6C"/>
    <w:rsid w:val="00256245"/>
    <w:rsid w:val="0027313F"/>
    <w:rsid w:val="002811F3"/>
    <w:rsid w:val="002B4B97"/>
    <w:rsid w:val="0031064C"/>
    <w:rsid w:val="00394D57"/>
    <w:rsid w:val="003D67B8"/>
    <w:rsid w:val="003E5FB9"/>
    <w:rsid w:val="006608D7"/>
    <w:rsid w:val="0069380F"/>
    <w:rsid w:val="00723F13"/>
    <w:rsid w:val="009024FA"/>
    <w:rsid w:val="00951E53"/>
    <w:rsid w:val="009C30D2"/>
    <w:rsid w:val="009C540D"/>
    <w:rsid w:val="009D3682"/>
    <w:rsid w:val="00A005A1"/>
    <w:rsid w:val="00A06D4C"/>
    <w:rsid w:val="00A56F31"/>
    <w:rsid w:val="00B07FC0"/>
    <w:rsid w:val="00B30AB2"/>
    <w:rsid w:val="00B45D9E"/>
    <w:rsid w:val="00B774D3"/>
    <w:rsid w:val="00BE4580"/>
    <w:rsid w:val="00C70FD6"/>
    <w:rsid w:val="00D21FBD"/>
    <w:rsid w:val="00D32A60"/>
    <w:rsid w:val="00D65FC6"/>
    <w:rsid w:val="00D72852"/>
    <w:rsid w:val="00DC629D"/>
    <w:rsid w:val="00DE074D"/>
    <w:rsid w:val="00E17181"/>
    <w:rsid w:val="00E60934"/>
    <w:rsid w:val="00EA7737"/>
    <w:rsid w:val="00EC26ED"/>
    <w:rsid w:val="00F85CD6"/>
    <w:rsid w:val="00FE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34135"/>
  <w15:chartTrackingRefBased/>
  <w15:docId w15:val="{B29F6D80-8C38-4E0F-9F67-4E009A01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80F"/>
  </w:style>
  <w:style w:type="paragraph" w:styleId="Pidipagina">
    <w:name w:val="footer"/>
    <w:basedOn w:val="Normale"/>
    <w:link w:val="PidipaginaCarattere"/>
    <w:uiPriority w:val="99"/>
    <w:unhideWhenUsed/>
    <w:rsid w:val="0069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80F"/>
  </w:style>
  <w:style w:type="paragraph" w:styleId="Nessunaspaziatura">
    <w:name w:val="No Spacing"/>
    <w:uiPriority w:val="1"/>
    <w:qFormat/>
    <w:rsid w:val="00053B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Dardani</dc:creator>
  <cp:keywords/>
  <dc:description/>
  <cp:lastModifiedBy>info starcomunicazione</cp:lastModifiedBy>
  <cp:revision>12</cp:revision>
  <dcterms:created xsi:type="dcterms:W3CDTF">2023-03-09T15:34:00Z</dcterms:created>
  <dcterms:modified xsi:type="dcterms:W3CDTF">2023-03-10T10:02:00Z</dcterms:modified>
</cp:coreProperties>
</file>