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14F4A" w14:textId="5421EB26" w:rsidR="009F7D7E" w:rsidRPr="00427EB5" w:rsidRDefault="00052F6B" w:rsidP="000408D7">
      <w:pPr>
        <w:spacing w:line="276" w:lineRule="auto"/>
        <w:jc w:val="center"/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</w:pPr>
      <w:r w:rsidRPr="00427EB5">
        <w:rPr>
          <w:rFonts w:cstheme="minorHAnsi"/>
          <w:b/>
          <w:bCs/>
          <w:color w:val="404040" w:themeColor="text1" w:themeTint="BF"/>
          <w:sz w:val="28"/>
          <w:szCs w:val="28"/>
          <w:lang w:val="it-IT"/>
        </w:rPr>
        <w:t>COMUNICATO STAMPA</w:t>
      </w:r>
    </w:p>
    <w:p w14:paraId="3DA99735" w14:textId="1D697897" w:rsidR="00052F6B" w:rsidRDefault="00427EB5" w:rsidP="00743C5C">
      <w:pPr>
        <w:spacing w:line="600" w:lineRule="auto"/>
        <w:jc w:val="center"/>
        <w:rPr>
          <w:rFonts w:cstheme="minorHAnsi"/>
          <w:color w:val="404040" w:themeColor="text1" w:themeTint="BF"/>
          <w:lang w:val="it-IT"/>
        </w:rPr>
      </w:pPr>
      <w:r w:rsidRPr="00904ACA">
        <w:rPr>
          <w:rFonts w:cstheme="minorHAnsi"/>
          <w:color w:val="404040" w:themeColor="text1" w:themeTint="BF"/>
          <w:lang w:val="it-IT"/>
        </w:rPr>
        <w:t xml:space="preserve">La Spezia, </w:t>
      </w:r>
      <w:r w:rsidR="00C916EE">
        <w:rPr>
          <w:rFonts w:cstheme="minorHAnsi"/>
          <w:color w:val="404040" w:themeColor="text1" w:themeTint="BF"/>
          <w:lang w:val="it-IT"/>
        </w:rPr>
        <w:t>10</w:t>
      </w:r>
      <w:r w:rsidR="00E15D89">
        <w:rPr>
          <w:rFonts w:cstheme="minorHAnsi"/>
          <w:color w:val="404040" w:themeColor="text1" w:themeTint="BF"/>
          <w:lang w:val="it-IT"/>
        </w:rPr>
        <w:t xml:space="preserve"> settembre</w:t>
      </w:r>
      <w:r w:rsidR="00212C30" w:rsidRPr="00904ACA">
        <w:rPr>
          <w:rFonts w:cstheme="minorHAnsi"/>
          <w:color w:val="404040" w:themeColor="text1" w:themeTint="BF"/>
          <w:lang w:val="it-IT"/>
        </w:rPr>
        <w:t xml:space="preserve"> </w:t>
      </w:r>
      <w:r w:rsidRPr="00904ACA">
        <w:rPr>
          <w:rFonts w:cstheme="minorHAnsi"/>
          <w:color w:val="404040" w:themeColor="text1" w:themeTint="BF"/>
          <w:lang w:val="it-IT"/>
        </w:rPr>
        <w:t>2024</w:t>
      </w:r>
    </w:p>
    <w:p w14:paraId="0413D9F7" w14:textId="77777777" w:rsidR="00E15D89" w:rsidRPr="00E15D89" w:rsidRDefault="00E15D89" w:rsidP="00E15D89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  <w:r w:rsidRPr="00E15D89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Privatizzazione dei porti: alla Spezia</w:t>
      </w:r>
    </w:p>
    <w:p w14:paraId="69EDCC50" w14:textId="089D9820" w:rsidR="00411A81" w:rsidRDefault="00E15D89" w:rsidP="00E15D89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  <w:r w:rsidRPr="00E15D89">
        <w:rPr>
          <w:rFonts w:ascii="Arial" w:hAnsi="Arial" w:cs="Arial"/>
          <w:color w:val="404040" w:themeColor="text1" w:themeTint="BF"/>
          <w:sz w:val="40"/>
          <w:szCs w:val="40"/>
          <w:lang w:val="it-IT"/>
        </w:rPr>
        <w:t>l’unico esempio (dimenticato) di successo</w:t>
      </w:r>
    </w:p>
    <w:p w14:paraId="0C51881B" w14:textId="77777777" w:rsidR="00E15D89" w:rsidRDefault="00E15D89" w:rsidP="00E15D89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40"/>
          <w:szCs w:val="40"/>
          <w:lang w:val="it-IT"/>
        </w:rPr>
      </w:pPr>
    </w:p>
    <w:p w14:paraId="325014B1" w14:textId="77777777" w:rsidR="00B76E8E" w:rsidRDefault="00E15D89" w:rsidP="00D81692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E15D89">
        <w:rPr>
          <w:rFonts w:ascii="Arial" w:hAnsi="Arial" w:cs="Arial"/>
          <w:sz w:val="24"/>
          <w:szCs w:val="24"/>
          <w:u w:val="single"/>
        </w:rPr>
        <w:t xml:space="preserve">Andrea Fontana, per la Community portuale, denuncia </w:t>
      </w:r>
    </w:p>
    <w:p w14:paraId="3DDC4D08" w14:textId="4167485E" w:rsidR="00D81692" w:rsidRDefault="00E15D89" w:rsidP="00D81692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E15D89">
        <w:rPr>
          <w:rFonts w:ascii="Arial" w:hAnsi="Arial" w:cs="Arial"/>
          <w:sz w:val="24"/>
          <w:szCs w:val="24"/>
          <w:u w:val="single"/>
        </w:rPr>
        <w:t xml:space="preserve">il vero male dei porti: la mancata pianificazione </w:t>
      </w:r>
      <w:r w:rsidR="00B76E8E" w:rsidRPr="00E15D89">
        <w:rPr>
          <w:rFonts w:ascii="Arial" w:hAnsi="Arial" w:cs="Arial"/>
          <w:sz w:val="24"/>
          <w:szCs w:val="24"/>
          <w:u w:val="single"/>
        </w:rPr>
        <w:t>delle</w:t>
      </w:r>
      <w:r w:rsidRPr="00E15D89">
        <w:rPr>
          <w:rFonts w:ascii="Arial" w:hAnsi="Arial" w:cs="Arial"/>
          <w:sz w:val="24"/>
          <w:szCs w:val="24"/>
          <w:u w:val="single"/>
        </w:rPr>
        <w:t xml:space="preserve"> risorse</w:t>
      </w:r>
    </w:p>
    <w:p w14:paraId="24417F7F" w14:textId="77777777" w:rsidR="00E15D89" w:rsidRPr="00411A81" w:rsidRDefault="00E15D89" w:rsidP="00D81692">
      <w:pPr>
        <w:spacing w:line="240" w:lineRule="auto"/>
        <w:jc w:val="center"/>
        <w:rPr>
          <w:rFonts w:ascii="Arial" w:hAnsi="Arial" w:cs="Arial"/>
          <w:color w:val="404040" w:themeColor="text1" w:themeTint="BF"/>
          <w:sz w:val="32"/>
          <w:szCs w:val="32"/>
        </w:rPr>
      </w:pPr>
    </w:p>
    <w:p w14:paraId="160ADCF4" w14:textId="77777777" w:rsidR="00E15D89" w:rsidRPr="00E15D89" w:rsidRDefault="00E15D89" w:rsidP="00E15D89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E15D89">
        <w:rPr>
          <w:rFonts w:ascii="Arial" w:eastAsia="Times New Roman" w:hAnsi="Arial" w:cs="Arial"/>
          <w:color w:val="404040" w:themeColor="text1" w:themeTint="BF"/>
          <w:lang w:eastAsia="it-CH"/>
        </w:rPr>
        <w:t>“L’unico porto in cui un privato si è costruito il suo terminal, partendo dalle banchine sino ad arrivare alle gru passando per piazzali, uffici, sistema informatico, è stato La Spezia. E quando si parla di privatizzazione degli scali marittimi italiani forse non si potrebbe e non si dovrebbe prescindere da questa esperienza di successo che è e rimane un unicum”.</w:t>
      </w:r>
    </w:p>
    <w:p w14:paraId="39CB3669" w14:textId="5B15F854" w:rsidR="00E15D89" w:rsidRPr="00E15D89" w:rsidRDefault="00E15D89" w:rsidP="00E15D89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E15D89">
        <w:rPr>
          <w:rFonts w:ascii="Arial" w:eastAsia="Times New Roman" w:hAnsi="Arial" w:cs="Arial"/>
          <w:color w:val="404040" w:themeColor="text1" w:themeTint="BF"/>
          <w:lang w:eastAsia="it-CH"/>
        </w:rPr>
        <w:t>A intervenire sul dibattito avviato su un</w:t>
      </w:r>
      <w:r w:rsidR="00B76E8E">
        <w:rPr>
          <w:rFonts w:ascii="Arial" w:eastAsia="Times New Roman" w:hAnsi="Arial" w:cs="Arial"/>
          <w:color w:val="404040" w:themeColor="text1" w:themeTint="BF"/>
          <w:lang w:eastAsia="it-CH"/>
        </w:rPr>
        <w:t>,</w:t>
      </w:r>
      <w:r w:rsidRPr="00E15D89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a oggi non meglio definito, progetto di privatizzazione degli scali marittimi italiani, è Andrea Fontana in rappresentanza della Community portuale della Spezia e dell’Associazione spezzina degli agenti marittimi che presiede.</w:t>
      </w:r>
    </w:p>
    <w:p w14:paraId="43F335B5" w14:textId="1405C91B" w:rsidR="00E15D89" w:rsidRPr="00E15D89" w:rsidRDefault="00E15D89" w:rsidP="00E15D89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E15D89">
        <w:rPr>
          <w:rFonts w:ascii="Arial" w:eastAsia="Times New Roman" w:hAnsi="Arial" w:cs="Arial"/>
          <w:color w:val="404040" w:themeColor="text1" w:themeTint="BF"/>
          <w:lang w:eastAsia="it-CH"/>
        </w:rPr>
        <w:t xml:space="preserve">“L’Italia – prosegue Fontana – è davvero un Paese strano nel quale anche a fronte di esperienze di successo, prevale la volontà di reinventare tutto e di riscrivere norme e parametri. Nel caso del La Spezia Container Terminal, considerato anche per i suoi incontestabili successi, una cellula anomala della portualità nazionale la formula è stata tanto semplice da apparire oggi banale. Un imprenditore privato ha messo a disposizione le risorse per finanziare la costruzione di un terminal container che non esisteva, lo ha allestito e fatto funzionare con standard di efficienza e produttività per anni irraggiungibili altrove.  Per parte sua, lo Stato attraverso le sue emanazioni locali, che non si chiamavano ancora Autorità di </w:t>
      </w:r>
      <w:r w:rsidR="00B76E8E">
        <w:rPr>
          <w:rFonts w:ascii="Arial" w:eastAsia="Times New Roman" w:hAnsi="Arial" w:cs="Arial"/>
          <w:color w:val="404040" w:themeColor="text1" w:themeTint="BF"/>
          <w:lang w:eastAsia="it-CH"/>
        </w:rPr>
        <w:t>S</w:t>
      </w:r>
      <w:r w:rsidRPr="00E15D89">
        <w:rPr>
          <w:rFonts w:ascii="Arial" w:eastAsia="Times New Roman" w:hAnsi="Arial" w:cs="Arial"/>
          <w:color w:val="404040" w:themeColor="text1" w:themeTint="BF"/>
          <w:lang w:eastAsia="it-CH"/>
        </w:rPr>
        <w:t xml:space="preserve">istema </w:t>
      </w:r>
      <w:r w:rsidR="00B76E8E">
        <w:rPr>
          <w:rFonts w:ascii="Arial" w:eastAsia="Times New Roman" w:hAnsi="Arial" w:cs="Arial"/>
          <w:color w:val="404040" w:themeColor="text1" w:themeTint="BF"/>
          <w:lang w:eastAsia="it-CH"/>
        </w:rPr>
        <w:t>P</w:t>
      </w:r>
      <w:r w:rsidRPr="00E15D89">
        <w:rPr>
          <w:rFonts w:ascii="Arial" w:eastAsia="Times New Roman" w:hAnsi="Arial" w:cs="Arial"/>
          <w:color w:val="404040" w:themeColor="text1" w:themeTint="BF"/>
          <w:lang w:eastAsia="it-CH"/>
        </w:rPr>
        <w:t>ortuale, ha tarato i tempi e i valori del canone di concessione in modo che l’imprenditore privato fosse in grado di far quadrare un piano industriale, rientrare del suo investimento e realizzare profitti”.</w:t>
      </w:r>
    </w:p>
    <w:p w14:paraId="6460393E" w14:textId="469809BD" w:rsidR="00E15D89" w:rsidRPr="00E15D89" w:rsidRDefault="007D17B9" w:rsidP="00E15D89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>
        <w:rPr>
          <w:rFonts w:ascii="Arial" w:eastAsia="Times New Roman" w:hAnsi="Arial" w:cs="Arial"/>
          <w:color w:val="404040" w:themeColor="text1" w:themeTint="BF"/>
          <w:lang w:eastAsia="it-CH"/>
        </w:rPr>
        <w:t>Si parla</w:t>
      </w:r>
      <w:r w:rsidR="00E15D89" w:rsidRPr="00E15D89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- secondo la Community spezzina</w:t>
      </w:r>
      <w:r w:rsidR="004B6A31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</w:t>
      </w:r>
      <w:r w:rsidR="00E15D89" w:rsidRPr="00E15D89">
        <w:rPr>
          <w:rFonts w:ascii="Arial" w:eastAsia="Times New Roman" w:hAnsi="Arial" w:cs="Arial"/>
          <w:color w:val="404040" w:themeColor="text1" w:themeTint="BF"/>
          <w:lang w:eastAsia="it-CH"/>
        </w:rPr>
        <w:t xml:space="preserve">- di privatizzazione dei porti e di regia unica, quando la necessità primaria sarebbe quella di garantire una pianificazione nazionale delle risorse allocate </w:t>
      </w:r>
      <w:r w:rsidR="00E15D89" w:rsidRPr="00E15D89">
        <w:rPr>
          <w:rFonts w:ascii="Arial" w:eastAsia="Times New Roman" w:hAnsi="Arial" w:cs="Arial"/>
          <w:color w:val="404040" w:themeColor="text1" w:themeTint="BF"/>
          <w:lang w:eastAsia="it-CH"/>
        </w:rPr>
        <w:lastRenderedPageBreak/>
        <w:t xml:space="preserve">alla portualità </w:t>
      </w:r>
      <w:r>
        <w:rPr>
          <w:rFonts w:ascii="Arial" w:eastAsia="Times New Roman" w:hAnsi="Arial" w:cs="Arial"/>
          <w:color w:val="404040" w:themeColor="text1" w:themeTint="BF"/>
          <w:lang w:eastAsia="it-CH"/>
        </w:rPr>
        <w:t xml:space="preserve">mentre oggi </w:t>
      </w:r>
      <w:r w:rsidR="00E15D89" w:rsidRPr="00E15D89">
        <w:rPr>
          <w:rFonts w:ascii="Arial" w:eastAsia="Times New Roman" w:hAnsi="Arial" w:cs="Arial"/>
          <w:color w:val="404040" w:themeColor="text1" w:themeTint="BF"/>
          <w:lang w:eastAsia="it-CH"/>
        </w:rPr>
        <w:t xml:space="preserve">ogni Autorità di </w:t>
      </w:r>
      <w:r w:rsidR="00B76E8E">
        <w:rPr>
          <w:rFonts w:ascii="Arial" w:eastAsia="Times New Roman" w:hAnsi="Arial" w:cs="Arial"/>
          <w:color w:val="404040" w:themeColor="text1" w:themeTint="BF"/>
          <w:lang w:eastAsia="it-CH"/>
        </w:rPr>
        <w:t>S</w:t>
      </w:r>
      <w:r w:rsidR="00E15D89" w:rsidRPr="00E15D89">
        <w:rPr>
          <w:rFonts w:ascii="Arial" w:eastAsia="Times New Roman" w:hAnsi="Arial" w:cs="Arial"/>
          <w:color w:val="404040" w:themeColor="text1" w:themeTint="BF"/>
          <w:lang w:eastAsia="it-CH"/>
        </w:rPr>
        <w:t xml:space="preserve">istema </w:t>
      </w:r>
      <w:r w:rsidR="00B76E8E">
        <w:rPr>
          <w:rFonts w:ascii="Arial" w:eastAsia="Times New Roman" w:hAnsi="Arial" w:cs="Arial"/>
          <w:color w:val="404040" w:themeColor="text1" w:themeTint="BF"/>
          <w:lang w:eastAsia="it-CH"/>
        </w:rPr>
        <w:t>P</w:t>
      </w:r>
      <w:r w:rsidR="00E15D89" w:rsidRPr="00E15D89">
        <w:rPr>
          <w:rFonts w:ascii="Arial" w:eastAsia="Times New Roman" w:hAnsi="Arial" w:cs="Arial"/>
          <w:color w:val="404040" w:themeColor="text1" w:themeTint="BF"/>
          <w:lang w:eastAsia="it-CH"/>
        </w:rPr>
        <w:t>ortuale riceve risorse pubbliche e realizza banchine e terminal che probabilmente non serviranno a nessuno e non potranno essere gestiti economicamente.</w:t>
      </w:r>
    </w:p>
    <w:p w14:paraId="0FB864C9" w14:textId="08679AA8" w:rsidR="00411A81" w:rsidRDefault="00E15D89" w:rsidP="00E15D89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  <w:r w:rsidRPr="00E15D89">
        <w:rPr>
          <w:rFonts w:ascii="Arial" w:eastAsia="Times New Roman" w:hAnsi="Arial" w:cs="Arial"/>
          <w:color w:val="404040" w:themeColor="text1" w:themeTint="BF"/>
          <w:lang w:eastAsia="it-CH"/>
        </w:rPr>
        <w:t>“</w:t>
      </w:r>
      <w:r w:rsidR="00B76E8E">
        <w:rPr>
          <w:rFonts w:ascii="Arial" w:eastAsia="Times New Roman" w:hAnsi="Arial" w:cs="Arial"/>
          <w:color w:val="404040" w:themeColor="text1" w:themeTint="BF"/>
          <w:lang w:eastAsia="it-CH"/>
        </w:rPr>
        <w:t>È</w:t>
      </w:r>
      <w:r w:rsidR="00B76E8E" w:rsidRPr="00E15D89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</w:t>
      </w:r>
      <w:r w:rsidRPr="00E15D89">
        <w:rPr>
          <w:rFonts w:ascii="Arial" w:eastAsia="Times New Roman" w:hAnsi="Arial" w:cs="Arial"/>
          <w:color w:val="404040" w:themeColor="text1" w:themeTint="BF"/>
          <w:lang w:eastAsia="it-CH"/>
        </w:rPr>
        <w:t>il caso di affermare con chiarezza – conclude Fontana – che ormai da anni il traffico globale che gravita sui porti italiani ha un andamento stazionario e che un aumento record nell’offerta di servizi di movimentazione delle merci</w:t>
      </w:r>
      <w:r w:rsidR="00B76E8E">
        <w:rPr>
          <w:rFonts w:ascii="Arial" w:eastAsia="Times New Roman" w:hAnsi="Arial" w:cs="Arial"/>
          <w:color w:val="404040" w:themeColor="text1" w:themeTint="BF"/>
          <w:lang w:eastAsia="it-CH"/>
        </w:rPr>
        <w:t>,</w:t>
      </w:r>
      <w:r w:rsidRPr="00E15D89">
        <w:rPr>
          <w:rFonts w:ascii="Arial" w:eastAsia="Times New Roman" w:hAnsi="Arial" w:cs="Arial"/>
          <w:color w:val="404040" w:themeColor="text1" w:themeTint="BF"/>
          <w:lang w:eastAsia="it-CH"/>
        </w:rPr>
        <w:t xml:space="preserve"> specie container, come è quello in atto, otterrà solo un risultato: quello di generare un altro gigantesco buco nei conti pubblici”.</w:t>
      </w:r>
    </w:p>
    <w:p w14:paraId="29BF7CEC" w14:textId="77777777" w:rsidR="00E15D89" w:rsidRDefault="00E15D89" w:rsidP="00E15D89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</w:p>
    <w:p w14:paraId="49991F68" w14:textId="77777777" w:rsidR="00E15D89" w:rsidRDefault="00E15D89" w:rsidP="00E15D89">
      <w:pPr>
        <w:spacing w:line="300" w:lineRule="auto"/>
        <w:jc w:val="both"/>
        <w:rPr>
          <w:rFonts w:ascii="Arial" w:eastAsia="Times New Roman" w:hAnsi="Arial" w:cs="Arial"/>
          <w:color w:val="404040" w:themeColor="text1" w:themeTint="BF"/>
          <w:lang w:eastAsia="it-CH"/>
        </w:rPr>
      </w:pPr>
    </w:p>
    <w:p w14:paraId="0C93BD7A" w14:textId="528345D9" w:rsidR="00743C5C" w:rsidRDefault="006C05FE" w:rsidP="004B1F54">
      <w:pPr>
        <w:spacing w:line="30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</w:pPr>
      <w:r w:rsidRPr="00743C5C">
        <w:rPr>
          <w:rFonts w:ascii="Arial" w:eastAsia="Times New Roman" w:hAnsi="Arial" w:cs="Arial"/>
          <w:i/>
          <w:iCs/>
          <w:color w:val="404040" w:themeColor="text1" w:themeTint="BF"/>
          <w:sz w:val="20"/>
          <w:szCs w:val="20"/>
          <w:lang w:eastAsia="it-CH"/>
        </w:rPr>
        <w:t>Per ulteriori informazioni:</w:t>
      </w:r>
      <w:r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Barbara Gazzale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– Star Comunicazione in movimento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br/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+39 348 4144780</w:t>
      </w:r>
      <w:r w:rsid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 xml:space="preserve"> / </w:t>
      </w:r>
      <w:r w:rsidR="00743C5C" w:rsidRPr="00743C5C">
        <w:rPr>
          <w:rFonts w:ascii="Arial" w:eastAsia="Times New Roman" w:hAnsi="Arial" w:cs="Arial"/>
          <w:color w:val="404040" w:themeColor="text1" w:themeTint="BF"/>
          <w:sz w:val="20"/>
          <w:szCs w:val="20"/>
          <w:lang w:eastAsia="it-CH"/>
        </w:rPr>
        <w:t>+41 786433361</w:t>
      </w:r>
    </w:p>
    <w:p w14:paraId="08EB3F6F" w14:textId="3ED7089C" w:rsidR="006C05FE" w:rsidRPr="006C05FE" w:rsidRDefault="006C05FE" w:rsidP="004B1F54">
      <w:pPr>
        <w:spacing w:line="360" w:lineRule="auto"/>
        <w:rPr>
          <w:rFonts w:cstheme="minorHAnsi"/>
          <w:color w:val="404040" w:themeColor="text1" w:themeTint="BF"/>
          <w:sz w:val="20"/>
          <w:szCs w:val="20"/>
          <w:lang w:val="it-IT"/>
        </w:rPr>
      </w:pPr>
    </w:p>
    <w:sectPr w:rsidR="006C05FE" w:rsidRPr="006C05FE" w:rsidSect="00411A81">
      <w:headerReference w:type="default" r:id="rId7"/>
      <w:pgSz w:w="11906" w:h="16838"/>
      <w:pgMar w:top="3969" w:right="1247" w:bottom="1560" w:left="1247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6D743" w14:textId="77777777" w:rsidR="008D343B" w:rsidRDefault="008D343B" w:rsidP="00052F6B">
      <w:pPr>
        <w:spacing w:after="0" w:line="240" w:lineRule="auto"/>
      </w:pPr>
      <w:r>
        <w:separator/>
      </w:r>
    </w:p>
  </w:endnote>
  <w:endnote w:type="continuationSeparator" w:id="0">
    <w:p w14:paraId="506886F6" w14:textId="77777777" w:rsidR="008D343B" w:rsidRDefault="008D343B" w:rsidP="00052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04750" w14:textId="77777777" w:rsidR="008D343B" w:rsidRDefault="008D343B" w:rsidP="00052F6B">
      <w:pPr>
        <w:spacing w:after="0" w:line="240" w:lineRule="auto"/>
      </w:pPr>
      <w:r>
        <w:separator/>
      </w:r>
    </w:p>
  </w:footnote>
  <w:footnote w:type="continuationSeparator" w:id="0">
    <w:p w14:paraId="7F180DE2" w14:textId="77777777" w:rsidR="008D343B" w:rsidRDefault="008D343B" w:rsidP="00052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2A253" w14:textId="2640BC71" w:rsidR="00052F6B" w:rsidRDefault="00FF7CD0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81F0DC" wp14:editId="2CD4163B">
          <wp:simplePos x="0" y="0"/>
          <wp:positionH relativeFrom="margin">
            <wp:align>center</wp:align>
          </wp:positionH>
          <wp:positionV relativeFrom="paragraph">
            <wp:posOffset>-1905</wp:posOffset>
          </wp:positionV>
          <wp:extent cx="4365499" cy="1437005"/>
          <wp:effectExtent l="0" t="0" r="0" b="0"/>
          <wp:wrapNone/>
          <wp:docPr id="18627684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5499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6B"/>
    <w:rsid w:val="000042FB"/>
    <w:rsid w:val="000408D7"/>
    <w:rsid w:val="000410BF"/>
    <w:rsid w:val="00052F6B"/>
    <w:rsid w:val="00086A67"/>
    <w:rsid w:val="000D33B4"/>
    <w:rsid w:val="0011106F"/>
    <w:rsid w:val="00126E4A"/>
    <w:rsid w:val="00135610"/>
    <w:rsid w:val="00141694"/>
    <w:rsid w:val="001442A4"/>
    <w:rsid w:val="00157AEF"/>
    <w:rsid w:val="0016714D"/>
    <w:rsid w:val="00173782"/>
    <w:rsid w:val="001777AC"/>
    <w:rsid w:val="00185E4E"/>
    <w:rsid w:val="00195AF0"/>
    <w:rsid w:val="001A7E64"/>
    <w:rsid w:val="001B0ACA"/>
    <w:rsid w:val="001C1BB2"/>
    <w:rsid w:val="001C583A"/>
    <w:rsid w:val="001C5A22"/>
    <w:rsid w:val="001C7295"/>
    <w:rsid w:val="001E31E7"/>
    <w:rsid w:val="001F2179"/>
    <w:rsid w:val="002016C6"/>
    <w:rsid w:val="00201EC2"/>
    <w:rsid w:val="00212C30"/>
    <w:rsid w:val="00225457"/>
    <w:rsid w:val="0022791D"/>
    <w:rsid w:val="0024318D"/>
    <w:rsid w:val="0026259D"/>
    <w:rsid w:val="00263137"/>
    <w:rsid w:val="00272674"/>
    <w:rsid w:val="0027783B"/>
    <w:rsid w:val="00280EB3"/>
    <w:rsid w:val="00283BEE"/>
    <w:rsid w:val="002A7E67"/>
    <w:rsid w:val="002D40E6"/>
    <w:rsid w:val="002D5F92"/>
    <w:rsid w:val="002D6048"/>
    <w:rsid w:val="002F1C40"/>
    <w:rsid w:val="00315413"/>
    <w:rsid w:val="003240B1"/>
    <w:rsid w:val="00324E35"/>
    <w:rsid w:val="00343167"/>
    <w:rsid w:val="00361B11"/>
    <w:rsid w:val="00364B81"/>
    <w:rsid w:val="00372734"/>
    <w:rsid w:val="003733E2"/>
    <w:rsid w:val="003756D5"/>
    <w:rsid w:val="003772A3"/>
    <w:rsid w:val="00382AA8"/>
    <w:rsid w:val="00384F1B"/>
    <w:rsid w:val="003913A4"/>
    <w:rsid w:val="003B324A"/>
    <w:rsid w:val="003C2820"/>
    <w:rsid w:val="003C60CD"/>
    <w:rsid w:val="003E5F95"/>
    <w:rsid w:val="003F2E12"/>
    <w:rsid w:val="003F7E87"/>
    <w:rsid w:val="00411A81"/>
    <w:rsid w:val="0042184E"/>
    <w:rsid w:val="00422C4E"/>
    <w:rsid w:val="00427EB5"/>
    <w:rsid w:val="0046774C"/>
    <w:rsid w:val="00482313"/>
    <w:rsid w:val="004B1F54"/>
    <w:rsid w:val="004B6A31"/>
    <w:rsid w:val="004C7DD8"/>
    <w:rsid w:val="004D273B"/>
    <w:rsid w:val="004F5F3F"/>
    <w:rsid w:val="005036F9"/>
    <w:rsid w:val="00516BE0"/>
    <w:rsid w:val="0055299D"/>
    <w:rsid w:val="00563F17"/>
    <w:rsid w:val="005763F8"/>
    <w:rsid w:val="00580B98"/>
    <w:rsid w:val="005817E2"/>
    <w:rsid w:val="00586C1C"/>
    <w:rsid w:val="005A086D"/>
    <w:rsid w:val="005B2DC6"/>
    <w:rsid w:val="005D3225"/>
    <w:rsid w:val="005D5C06"/>
    <w:rsid w:val="005D67AF"/>
    <w:rsid w:val="005E1334"/>
    <w:rsid w:val="005F3C8A"/>
    <w:rsid w:val="005F4731"/>
    <w:rsid w:val="00600E9A"/>
    <w:rsid w:val="00614115"/>
    <w:rsid w:val="00633386"/>
    <w:rsid w:val="006703F1"/>
    <w:rsid w:val="00694DA6"/>
    <w:rsid w:val="006A3D48"/>
    <w:rsid w:val="006A5127"/>
    <w:rsid w:val="006C05FE"/>
    <w:rsid w:val="006C09E6"/>
    <w:rsid w:val="006C1380"/>
    <w:rsid w:val="006C349F"/>
    <w:rsid w:val="006C53F1"/>
    <w:rsid w:val="006F4774"/>
    <w:rsid w:val="00724254"/>
    <w:rsid w:val="007258DF"/>
    <w:rsid w:val="00726149"/>
    <w:rsid w:val="00735403"/>
    <w:rsid w:val="00743C5C"/>
    <w:rsid w:val="0075158F"/>
    <w:rsid w:val="00756143"/>
    <w:rsid w:val="0076214D"/>
    <w:rsid w:val="00763BF5"/>
    <w:rsid w:val="00767D09"/>
    <w:rsid w:val="00771F88"/>
    <w:rsid w:val="007A5202"/>
    <w:rsid w:val="007D0187"/>
    <w:rsid w:val="007D17B9"/>
    <w:rsid w:val="00800D9C"/>
    <w:rsid w:val="00810478"/>
    <w:rsid w:val="008270B7"/>
    <w:rsid w:val="008307EF"/>
    <w:rsid w:val="00851CFD"/>
    <w:rsid w:val="00856F67"/>
    <w:rsid w:val="0088500E"/>
    <w:rsid w:val="00892933"/>
    <w:rsid w:val="00892D73"/>
    <w:rsid w:val="008A5DFD"/>
    <w:rsid w:val="008C373A"/>
    <w:rsid w:val="008D343B"/>
    <w:rsid w:val="008F53F7"/>
    <w:rsid w:val="00901EDC"/>
    <w:rsid w:val="0090417C"/>
    <w:rsid w:val="00904ACA"/>
    <w:rsid w:val="00957E26"/>
    <w:rsid w:val="00963BD6"/>
    <w:rsid w:val="00967B1C"/>
    <w:rsid w:val="00994225"/>
    <w:rsid w:val="009A7047"/>
    <w:rsid w:val="009B5EEC"/>
    <w:rsid w:val="009C52C2"/>
    <w:rsid w:val="009D7CC5"/>
    <w:rsid w:val="009F5E80"/>
    <w:rsid w:val="009F75AB"/>
    <w:rsid w:val="009F7D7E"/>
    <w:rsid w:val="00A04663"/>
    <w:rsid w:val="00A100C4"/>
    <w:rsid w:val="00A12675"/>
    <w:rsid w:val="00A27FBE"/>
    <w:rsid w:val="00A6072C"/>
    <w:rsid w:val="00A608C3"/>
    <w:rsid w:val="00A60EB5"/>
    <w:rsid w:val="00A61DDD"/>
    <w:rsid w:val="00A629A2"/>
    <w:rsid w:val="00A664D7"/>
    <w:rsid w:val="00A76A7F"/>
    <w:rsid w:val="00AF652F"/>
    <w:rsid w:val="00B11681"/>
    <w:rsid w:val="00B21ABC"/>
    <w:rsid w:val="00B529E5"/>
    <w:rsid w:val="00B5566B"/>
    <w:rsid w:val="00B62A60"/>
    <w:rsid w:val="00B72608"/>
    <w:rsid w:val="00B7599B"/>
    <w:rsid w:val="00B76E8E"/>
    <w:rsid w:val="00B80C65"/>
    <w:rsid w:val="00BB6F9D"/>
    <w:rsid w:val="00BD6778"/>
    <w:rsid w:val="00BF50EE"/>
    <w:rsid w:val="00C13773"/>
    <w:rsid w:val="00C14A7D"/>
    <w:rsid w:val="00C66E39"/>
    <w:rsid w:val="00C85110"/>
    <w:rsid w:val="00C90F72"/>
    <w:rsid w:val="00C916EE"/>
    <w:rsid w:val="00C97B16"/>
    <w:rsid w:val="00CA75C5"/>
    <w:rsid w:val="00CB4E31"/>
    <w:rsid w:val="00CC4565"/>
    <w:rsid w:val="00CC692E"/>
    <w:rsid w:val="00CD2BFA"/>
    <w:rsid w:val="00CD4B5D"/>
    <w:rsid w:val="00CE6D18"/>
    <w:rsid w:val="00D33689"/>
    <w:rsid w:val="00D45DBD"/>
    <w:rsid w:val="00D4677D"/>
    <w:rsid w:val="00D5488B"/>
    <w:rsid w:val="00D56C48"/>
    <w:rsid w:val="00D60EAA"/>
    <w:rsid w:val="00D81692"/>
    <w:rsid w:val="00DB43CA"/>
    <w:rsid w:val="00DD5ABB"/>
    <w:rsid w:val="00E130AC"/>
    <w:rsid w:val="00E15D89"/>
    <w:rsid w:val="00E325FB"/>
    <w:rsid w:val="00E73A6D"/>
    <w:rsid w:val="00E757F9"/>
    <w:rsid w:val="00E835ED"/>
    <w:rsid w:val="00EA75CE"/>
    <w:rsid w:val="00EB357B"/>
    <w:rsid w:val="00EB4403"/>
    <w:rsid w:val="00EE3536"/>
    <w:rsid w:val="00EF0E73"/>
    <w:rsid w:val="00EF2B87"/>
    <w:rsid w:val="00F10D80"/>
    <w:rsid w:val="00F44909"/>
    <w:rsid w:val="00F550C2"/>
    <w:rsid w:val="00F60769"/>
    <w:rsid w:val="00F916D0"/>
    <w:rsid w:val="00FC7A2B"/>
    <w:rsid w:val="00FD7644"/>
    <w:rsid w:val="00FF4AB0"/>
    <w:rsid w:val="00FF64CE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24611"/>
  <w15:chartTrackingRefBased/>
  <w15:docId w15:val="{6E05DE06-00E2-4E94-96E6-A8D95E9D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5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F6B"/>
  </w:style>
  <w:style w:type="paragraph" w:styleId="Pidipagina">
    <w:name w:val="footer"/>
    <w:basedOn w:val="Normale"/>
    <w:link w:val="PidipaginaCarattere"/>
    <w:uiPriority w:val="99"/>
    <w:unhideWhenUsed/>
    <w:rsid w:val="00052F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9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B2187-FDFF-4118-81B9-3E23103B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info starcomunicazione</cp:lastModifiedBy>
  <cp:revision>7</cp:revision>
  <cp:lastPrinted>2024-01-23T08:44:00Z</cp:lastPrinted>
  <dcterms:created xsi:type="dcterms:W3CDTF">2024-09-09T14:22:00Z</dcterms:created>
  <dcterms:modified xsi:type="dcterms:W3CDTF">2024-09-10T08:04:00Z</dcterms:modified>
</cp:coreProperties>
</file>