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218AB" w14:textId="7BC7240E" w:rsidR="006D3F65" w:rsidRDefault="006D3F65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  <w:r w:rsidRPr="005D39D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Comunicato stampa --- </w:t>
      </w:r>
      <w:r w:rsidRPr="0013067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Milano, </w:t>
      </w:r>
      <w:r w:rsidR="003350FB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10 marzo</w:t>
      </w:r>
      <w:r w:rsidR="00B323E2">
        <w:rPr>
          <w:rFonts w:ascii="Arial" w:hAnsi="Arial" w:cs="Arial"/>
          <w:color w:val="222222"/>
          <w:sz w:val="20"/>
          <w:szCs w:val="20"/>
          <w:u w:color="222222"/>
          <w:lang w:val="it-CH"/>
        </w:rPr>
        <w:t xml:space="preserve"> </w:t>
      </w:r>
      <w:r w:rsidRPr="00130670">
        <w:rPr>
          <w:rFonts w:ascii="Arial" w:hAnsi="Arial" w:cs="Arial"/>
          <w:color w:val="222222"/>
          <w:sz w:val="20"/>
          <w:szCs w:val="20"/>
          <w:u w:color="222222"/>
          <w:lang w:val="it-CH"/>
        </w:rPr>
        <w:t>2025</w:t>
      </w:r>
    </w:p>
    <w:p w14:paraId="04090ECC" w14:textId="77777777" w:rsidR="008E722C" w:rsidRDefault="008E722C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0AEC2F3D" w14:textId="77777777" w:rsidR="00AC7E51" w:rsidRPr="005D39D0" w:rsidRDefault="00AC7E51" w:rsidP="006D3F65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1609138B" w14:textId="77777777" w:rsidR="006D3F65" w:rsidRPr="005D39D0" w:rsidRDefault="006D3F65" w:rsidP="00E33D61">
      <w:pPr>
        <w:shd w:val="clear" w:color="auto" w:fill="FFFFFF"/>
        <w:spacing w:line="276" w:lineRule="auto"/>
        <w:jc w:val="center"/>
        <w:rPr>
          <w:rFonts w:ascii="Arial" w:hAnsi="Arial" w:cs="Arial"/>
          <w:color w:val="222222"/>
          <w:sz w:val="20"/>
          <w:szCs w:val="20"/>
          <w:u w:color="222222"/>
          <w:lang w:val="it-CH"/>
        </w:rPr>
      </w:pPr>
    </w:p>
    <w:p w14:paraId="5FC5FC9D" w14:textId="01EA38B5" w:rsidR="000A0C50" w:rsidRPr="000A0C50" w:rsidRDefault="000A0C50" w:rsidP="000A0C50">
      <w:pPr>
        <w:spacing w:line="360" w:lineRule="auto"/>
        <w:jc w:val="center"/>
        <w:rPr>
          <w:rFonts w:ascii="Arial" w:hAnsi="Arial"/>
          <w:b/>
          <w:bCs/>
          <w:sz w:val="28"/>
          <w:szCs w:val="28"/>
          <w:lang w:val="it-IT"/>
        </w:rPr>
      </w:pPr>
      <w:r w:rsidRPr="000A0C50">
        <w:rPr>
          <w:rFonts w:ascii="Arial" w:hAnsi="Arial"/>
          <w:b/>
          <w:bCs/>
          <w:sz w:val="28"/>
          <w:szCs w:val="28"/>
          <w:lang w:val="it-IT"/>
        </w:rPr>
        <w:t xml:space="preserve">BUREAU VERITAS </w:t>
      </w:r>
      <w:r w:rsidR="004F18ED">
        <w:rPr>
          <w:rFonts w:ascii="Arial" w:hAnsi="Arial"/>
          <w:b/>
          <w:bCs/>
          <w:sz w:val="28"/>
          <w:szCs w:val="28"/>
          <w:lang w:val="it-IT"/>
        </w:rPr>
        <w:t xml:space="preserve">IN </w:t>
      </w:r>
      <w:r w:rsidRPr="000A0C50">
        <w:rPr>
          <w:rFonts w:ascii="Arial" w:hAnsi="Arial"/>
          <w:b/>
          <w:bCs/>
          <w:sz w:val="28"/>
          <w:szCs w:val="28"/>
          <w:lang w:val="it-IT"/>
        </w:rPr>
        <w:t>ITALIA CHIUDE IL 2024 A QUOTA 215 MILIONI</w:t>
      </w:r>
    </w:p>
    <w:p w14:paraId="7FA02703" w14:textId="6FF26432" w:rsidR="008E722C" w:rsidRPr="000A0C50" w:rsidRDefault="000A0C50" w:rsidP="000A0C50">
      <w:pPr>
        <w:spacing w:line="360" w:lineRule="auto"/>
        <w:jc w:val="center"/>
        <w:rPr>
          <w:rFonts w:ascii="Arial" w:hAnsi="Arial"/>
          <w:b/>
          <w:bCs/>
          <w:sz w:val="28"/>
          <w:szCs w:val="28"/>
          <w:lang w:val="it-IT"/>
        </w:rPr>
      </w:pPr>
      <w:r w:rsidRPr="000A0C50">
        <w:rPr>
          <w:rFonts w:ascii="Arial" w:hAnsi="Arial"/>
          <w:b/>
          <w:bCs/>
          <w:sz w:val="28"/>
          <w:szCs w:val="28"/>
          <w:lang w:val="it-IT"/>
        </w:rPr>
        <w:t>DAL 2010 A OGGI QUADRUPLICATO IL VALORE DELLA PRODUZIONE</w:t>
      </w:r>
    </w:p>
    <w:p w14:paraId="5F336FA3" w14:textId="77777777" w:rsidR="000A0C50" w:rsidRPr="000A0C50" w:rsidRDefault="000A0C50" w:rsidP="000A0C50">
      <w:pPr>
        <w:spacing w:line="360" w:lineRule="auto"/>
        <w:jc w:val="center"/>
        <w:rPr>
          <w:rFonts w:ascii="Arial" w:hAnsi="Arial"/>
          <w:b/>
          <w:bCs/>
          <w:sz w:val="28"/>
          <w:szCs w:val="28"/>
          <w:lang w:val="it-CH"/>
        </w:rPr>
      </w:pPr>
    </w:p>
    <w:p w14:paraId="74F708DC" w14:textId="77777777" w:rsidR="000A0C50" w:rsidRPr="000A0C50" w:rsidRDefault="000A0C50" w:rsidP="000A0C50">
      <w:pPr>
        <w:jc w:val="both"/>
        <w:rPr>
          <w:rFonts w:ascii="Arial" w:hAnsi="Arial" w:cs="Arial"/>
          <w:sz w:val="22"/>
          <w:szCs w:val="22"/>
          <w:lang w:val="it-CH"/>
        </w:rPr>
      </w:pPr>
      <w:r w:rsidRPr="000A0C50">
        <w:rPr>
          <w:rFonts w:ascii="Arial" w:hAnsi="Arial" w:cs="Arial"/>
          <w:sz w:val="22"/>
          <w:szCs w:val="22"/>
          <w:lang w:val="it-CH"/>
        </w:rPr>
        <w:t xml:space="preserve">Un valore della produzione più che quadruplicato dal 2010 a oggi, raggiungendo in Italia (distretto che incorpora anche Svizzera, Grecia e Malta) quota 215 milioni di Euro. </w:t>
      </w:r>
    </w:p>
    <w:p w14:paraId="441BE61E" w14:textId="1FAE3519" w:rsidR="000A0C50" w:rsidRPr="000A0C50" w:rsidRDefault="000A0C50" w:rsidP="000A0C50">
      <w:pPr>
        <w:jc w:val="both"/>
        <w:rPr>
          <w:rFonts w:ascii="Arial" w:hAnsi="Arial" w:cs="Arial"/>
          <w:sz w:val="22"/>
          <w:szCs w:val="22"/>
          <w:lang w:val="it-CH"/>
        </w:rPr>
      </w:pPr>
      <w:r w:rsidRPr="000A0C50">
        <w:rPr>
          <w:rFonts w:ascii="Arial" w:hAnsi="Arial" w:cs="Arial"/>
          <w:sz w:val="22"/>
          <w:szCs w:val="22"/>
          <w:lang w:val="it-CH"/>
        </w:rPr>
        <w:t xml:space="preserve">Con questi valori </w:t>
      </w:r>
      <w:r w:rsidR="00CF0D85">
        <w:rPr>
          <w:rFonts w:ascii="Arial" w:hAnsi="Arial" w:cs="Arial"/>
          <w:sz w:val="22"/>
          <w:szCs w:val="22"/>
          <w:lang w:val="it-CH"/>
        </w:rPr>
        <w:t xml:space="preserve">il gruppo </w:t>
      </w:r>
      <w:r w:rsidRPr="000A0C50">
        <w:rPr>
          <w:rFonts w:ascii="Arial" w:hAnsi="Arial" w:cs="Arial"/>
          <w:sz w:val="22"/>
          <w:szCs w:val="22"/>
          <w:lang w:val="it-CH"/>
        </w:rPr>
        <w:t>Bureau Veritas</w:t>
      </w:r>
      <w:r w:rsidR="004F18ED">
        <w:rPr>
          <w:rFonts w:ascii="Arial" w:hAnsi="Arial" w:cs="Arial"/>
          <w:sz w:val="22"/>
          <w:szCs w:val="22"/>
          <w:lang w:val="it-CH"/>
        </w:rPr>
        <w:t xml:space="preserve"> in</w:t>
      </w:r>
      <w:r w:rsidRPr="000A0C50">
        <w:rPr>
          <w:rFonts w:ascii="Arial" w:hAnsi="Arial" w:cs="Arial"/>
          <w:sz w:val="22"/>
          <w:szCs w:val="22"/>
          <w:lang w:val="it-CH"/>
        </w:rPr>
        <w:t xml:space="preserve"> Italia archivia un 2024 che ha visto anche salire l’occupazione di 180 addetti, centrando quota 1</w:t>
      </w:r>
      <w:r w:rsidR="003A79CD">
        <w:rPr>
          <w:rFonts w:ascii="Arial" w:hAnsi="Arial" w:cs="Arial"/>
          <w:sz w:val="22"/>
          <w:szCs w:val="22"/>
          <w:lang w:val="it-CH"/>
        </w:rPr>
        <w:t>2</w:t>
      </w:r>
      <w:r w:rsidRPr="000A0C50">
        <w:rPr>
          <w:rFonts w:ascii="Arial" w:hAnsi="Arial" w:cs="Arial"/>
          <w:sz w:val="22"/>
          <w:szCs w:val="22"/>
          <w:lang w:val="it-CH"/>
        </w:rPr>
        <w:t>00 dipendenti, il 43% dei quali donne. Crescita dell’occupazione frutto anche di un peso specifico dell’Italia, che, nell’ambito del valore complessivo della produzione della più importante multinazionale della certificazione, dei controlli e delle ispezioni (che ha recentemente approvato un bilancio con ricavi per 6,24 miliardi di euro in crescita del 6,4% sull’esercizio precedente) si avvia a sfiorare una quota di quasi il 4%.</w:t>
      </w:r>
    </w:p>
    <w:p w14:paraId="7D57F306" w14:textId="77777777" w:rsidR="000A0C50" w:rsidRPr="000A0C50" w:rsidRDefault="000A0C50" w:rsidP="000A0C50">
      <w:pPr>
        <w:jc w:val="both"/>
        <w:rPr>
          <w:rFonts w:ascii="Arial" w:hAnsi="Arial" w:cs="Arial"/>
          <w:sz w:val="22"/>
          <w:szCs w:val="22"/>
          <w:lang w:val="it-CH"/>
        </w:rPr>
      </w:pPr>
      <w:r w:rsidRPr="000A0C50">
        <w:rPr>
          <w:rFonts w:ascii="Arial" w:hAnsi="Arial" w:cs="Arial"/>
          <w:sz w:val="22"/>
          <w:szCs w:val="22"/>
          <w:lang w:val="it-CH"/>
        </w:rPr>
        <w:t>Bureau Veritas Italia annovera circa 28.000 clienti che hanno acquistato i suoi servizi in Italia nel 2024, con 2.000 aziende in più rispetto al 2023.</w:t>
      </w:r>
    </w:p>
    <w:p w14:paraId="32131D20" w14:textId="33E258F9" w:rsidR="000A0C50" w:rsidRPr="000A0C50" w:rsidRDefault="000A0C50" w:rsidP="000A0C50">
      <w:pPr>
        <w:jc w:val="both"/>
        <w:rPr>
          <w:rFonts w:ascii="Arial" w:hAnsi="Arial" w:cs="Arial"/>
          <w:sz w:val="22"/>
          <w:szCs w:val="22"/>
          <w:lang w:val="it-CH"/>
        </w:rPr>
      </w:pPr>
      <w:r w:rsidRPr="000A0C50">
        <w:rPr>
          <w:rFonts w:ascii="Arial" w:hAnsi="Arial" w:cs="Arial"/>
          <w:sz w:val="22"/>
          <w:szCs w:val="22"/>
          <w:lang w:val="it-CH"/>
        </w:rPr>
        <w:t>Tutte le aree di business hanno segnato un trend di crescita. L’attività di Certificazione conferma il suo ruolo trainante con una crescita del 15% sull’anno precedente, con alcuni servizi di spicco come la parità di genere (+46%), la cyber sicurezza (+28%) e i Medical Device (+9%), segnale importante della capacità di Bureau Veritas di essere protagonista negli ambiti più sfidanti per le imprese e la società; il trend positivo si riflette anche in tutti gli schemi tradizionali (la “storica” certificazione ISO 9001 è in crescita del 19% sul 2023!).</w:t>
      </w:r>
    </w:p>
    <w:p w14:paraId="2251167D" w14:textId="0D7C1A35" w:rsidR="000A0C50" w:rsidRPr="000A0C50" w:rsidRDefault="000A0C50" w:rsidP="000A0C50">
      <w:pPr>
        <w:jc w:val="both"/>
        <w:rPr>
          <w:rFonts w:ascii="Arial" w:hAnsi="Arial" w:cs="Arial"/>
          <w:sz w:val="22"/>
          <w:szCs w:val="22"/>
          <w:lang w:val="it-CH"/>
        </w:rPr>
      </w:pPr>
      <w:r w:rsidRPr="000A0C50">
        <w:rPr>
          <w:rFonts w:ascii="Arial" w:hAnsi="Arial" w:cs="Arial"/>
          <w:sz w:val="22"/>
          <w:szCs w:val="22"/>
          <w:lang w:val="it-CH"/>
        </w:rPr>
        <w:t>Ottimo risultato anche per la divisione industria che cresce del 22% sull’esercizio precedente guidata dall’area International che segna un +46% sull’anno precedente, sostenuta anche dall’industria tradizionale con un +11%.</w:t>
      </w:r>
    </w:p>
    <w:p w14:paraId="1BD8864A" w14:textId="6D061D3F" w:rsidR="000A0C50" w:rsidRPr="000A0C50" w:rsidRDefault="000A0C50" w:rsidP="000A0C50">
      <w:pPr>
        <w:jc w:val="both"/>
        <w:rPr>
          <w:rFonts w:ascii="Arial" w:hAnsi="Arial" w:cs="Arial"/>
          <w:sz w:val="22"/>
          <w:szCs w:val="22"/>
          <w:lang w:val="it-CH"/>
        </w:rPr>
      </w:pPr>
      <w:r w:rsidRPr="000A0C50">
        <w:rPr>
          <w:rFonts w:ascii="Arial" w:hAnsi="Arial" w:cs="Arial"/>
          <w:sz w:val="22"/>
          <w:szCs w:val="22"/>
          <w:lang w:val="it-CH"/>
        </w:rPr>
        <w:t>Risultato “storico” per la divisione Building &amp; Infrastructure che cresce del 25%.</w:t>
      </w:r>
    </w:p>
    <w:p w14:paraId="5CA4864B" w14:textId="1E9CEA5B" w:rsidR="000A0C50" w:rsidRPr="000A0C50" w:rsidRDefault="000A0C50" w:rsidP="000A0C50">
      <w:pPr>
        <w:jc w:val="both"/>
        <w:rPr>
          <w:rFonts w:ascii="Arial" w:hAnsi="Arial" w:cs="Arial"/>
          <w:sz w:val="22"/>
          <w:szCs w:val="22"/>
          <w:lang w:val="it-CH"/>
        </w:rPr>
      </w:pPr>
      <w:r w:rsidRPr="000A0C50">
        <w:rPr>
          <w:rFonts w:ascii="Arial" w:hAnsi="Arial" w:cs="Arial"/>
          <w:sz w:val="22"/>
          <w:szCs w:val="22"/>
          <w:lang w:val="it-CH"/>
        </w:rPr>
        <w:t>Ultimo, ma non per importanza, la divisione Commodities (Agri e Metals&amp;Minerals), che cresce con un +28% sul 2023.</w:t>
      </w:r>
    </w:p>
    <w:p w14:paraId="2EC0DB0A" w14:textId="04D77144" w:rsidR="000A0C50" w:rsidRPr="000A0C50" w:rsidRDefault="000A0C50" w:rsidP="000A0C50">
      <w:pPr>
        <w:jc w:val="both"/>
        <w:rPr>
          <w:rFonts w:ascii="Arial" w:hAnsi="Arial" w:cs="Arial"/>
          <w:sz w:val="22"/>
          <w:szCs w:val="22"/>
          <w:lang w:val="it-CH"/>
        </w:rPr>
      </w:pPr>
      <w:r>
        <w:rPr>
          <w:rFonts w:ascii="Arial" w:hAnsi="Arial" w:cs="Arial"/>
          <w:sz w:val="22"/>
          <w:szCs w:val="22"/>
          <w:lang w:val="it-CH"/>
        </w:rPr>
        <w:t>“</w:t>
      </w:r>
      <w:r w:rsidRPr="000A0C50">
        <w:rPr>
          <w:rFonts w:ascii="Arial" w:hAnsi="Arial" w:cs="Arial"/>
          <w:sz w:val="22"/>
          <w:szCs w:val="22"/>
          <w:lang w:val="it-CH"/>
        </w:rPr>
        <w:t>Siamo</w:t>
      </w:r>
      <w:r>
        <w:rPr>
          <w:rFonts w:ascii="Arial" w:hAnsi="Arial" w:cs="Arial"/>
          <w:sz w:val="22"/>
          <w:szCs w:val="22"/>
          <w:lang w:val="it-CH"/>
        </w:rPr>
        <w:t xml:space="preserve"> </w:t>
      </w:r>
      <w:r w:rsidRPr="000A0C50">
        <w:rPr>
          <w:rFonts w:ascii="Arial" w:hAnsi="Arial" w:cs="Arial"/>
          <w:sz w:val="22"/>
          <w:szCs w:val="22"/>
          <w:lang w:val="it-CH"/>
        </w:rPr>
        <w:t>molto soddisfatti dei risultati conseguiti – afferma Diego D’Amato, Presidente e Amministratore Delegato di Bureau Veritas Italia, nonchè Chief Executive del Distretto Italy, Switzerland and Mediterranean – risultati confermati non solo dai numeri</w:t>
      </w:r>
      <w:r>
        <w:rPr>
          <w:rFonts w:ascii="Arial" w:hAnsi="Arial" w:cs="Arial"/>
          <w:sz w:val="22"/>
          <w:szCs w:val="22"/>
          <w:lang w:val="it-CH"/>
        </w:rPr>
        <w:t>,</w:t>
      </w:r>
      <w:r w:rsidRPr="000A0C50">
        <w:rPr>
          <w:rFonts w:ascii="Arial" w:hAnsi="Arial" w:cs="Arial"/>
          <w:sz w:val="22"/>
          <w:szCs w:val="22"/>
          <w:lang w:val="it-CH"/>
        </w:rPr>
        <w:t xml:space="preserve"> ma in particolare dai dati sull’occupazione che la nostra azienda è stata in grado di attivare e incrementare in modo sostanziale.”</w:t>
      </w:r>
    </w:p>
    <w:p w14:paraId="2A1808FB" w14:textId="47ADD26D" w:rsidR="008E722C" w:rsidRDefault="000A0C50" w:rsidP="000A0C50">
      <w:pPr>
        <w:jc w:val="both"/>
        <w:rPr>
          <w:rFonts w:ascii="Arial" w:hAnsi="Arial" w:cs="Arial"/>
          <w:sz w:val="22"/>
          <w:szCs w:val="22"/>
          <w:lang w:val="it-CH"/>
        </w:rPr>
      </w:pPr>
      <w:r w:rsidRPr="000A0C50">
        <w:rPr>
          <w:rFonts w:ascii="Arial" w:hAnsi="Arial" w:cs="Arial"/>
          <w:sz w:val="22"/>
          <w:szCs w:val="22"/>
          <w:lang w:val="it-CH"/>
        </w:rPr>
        <w:t xml:space="preserve">“Siamo determinati e convinti – prosegue D’Amato – che un mercato sempre più competitivo come è quello attuale non consenta di abbassare la guardia e imponga a un </w:t>
      </w:r>
      <w:r>
        <w:rPr>
          <w:rFonts w:ascii="Arial" w:hAnsi="Arial" w:cs="Arial"/>
          <w:sz w:val="22"/>
          <w:szCs w:val="22"/>
          <w:lang w:val="it-CH"/>
        </w:rPr>
        <w:t>G</w:t>
      </w:r>
      <w:r w:rsidRPr="000A0C50">
        <w:rPr>
          <w:rFonts w:ascii="Arial" w:hAnsi="Arial" w:cs="Arial"/>
          <w:sz w:val="22"/>
          <w:szCs w:val="22"/>
          <w:lang w:val="it-CH"/>
        </w:rPr>
        <w:t xml:space="preserve">ruppo come il nostro di investire in modo sempre più consistente in risorse umane, nella loro qualificazione e professionalità, così come in innovazione tecnologica e organizzazione. E il 2025 per Bureau Veritas Italia si presenta con </w:t>
      </w:r>
      <w:r w:rsidRPr="000A0C50">
        <w:rPr>
          <w:rFonts w:ascii="Arial" w:hAnsi="Arial" w:cs="Arial"/>
          <w:sz w:val="22"/>
          <w:szCs w:val="22"/>
          <w:lang w:val="it-CH"/>
        </w:rPr>
        <w:lastRenderedPageBreak/>
        <w:t>ulteriori sfide inclusa quella di valorizzazione dei mercati che ci sono stati affidati, ovvero Svizzera, Grecia e Malta, che richiedono attenzione alle loro peculiarità e alla loro storia”.</w:t>
      </w:r>
    </w:p>
    <w:p w14:paraId="555254FA" w14:textId="77777777" w:rsidR="006D3F65" w:rsidRPr="009A4796" w:rsidRDefault="006D3F65" w:rsidP="006D3F65">
      <w:pPr>
        <w:jc w:val="both"/>
        <w:rPr>
          <w:rFonts w:ascii="Arial" w:hAnsi="Arial" w:cs="Arial"/>
          <w:sz w:val="22"/>
          <w:szCs w:val="22"/>
          <w:lang w:val="it-CH"/>
        </w:rPr>
      </w:pPr>
    </w:p>
    <w:p w14:paraId="01FA6465" w14:textId="6D85FAA1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 xml:space="preserve">BUREAU VERITAS </w:t>
      </w:r>
    </w:p>
    <w:p w14:paraId="7DEA321B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  <w:r w:rsidRPr="005D39D0">
        <w:rPr>
          <w:rFonts w:ascii="Arial" w:hAnsi="Arial"/>
          <w:b/>
          <w:bCs/>
          <w:sz w:val="18"/>
          <w:szCs w:val="18"/>
          <w:lang w:val="it-CH"/>
        </w:rPr>
        <w:t>Sul mercato italiano dal 1839</w:t>
      </w:r>
    </w:p>
    <w:p w14:paraId="1C913797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0A0E5721" w14:textId="77777777" w:rsidR="006D3F65" w:rsidRPr="005D39D0" w:rsidRDefault="006D3F65" w:rsidP="006D3F65">
      <w:pPr>
        <w:rPr>
          <w:rFonts w:ascii="Arial" w:eastAsia="Arial" w:hAnsi="Arial" w:cs="Arial"/>
          <w:b/>
          <w:bCs/>
          <w:sz w:val="18"/>
          <w:szCs w:val="18"/>
          <w:lang w:val="it-CH"/>
        </w:rPr>
      </w:pPr>
    </w:p>
    <w:p w14:paraId="63313419" w14:textId="77777777" w:rsidR="006D3F65" w:rsidRPr="005D39D0" w:rsidRDefault="006D3F65" w:rsidP="006D3F65">
      <w:pPr>
        <w:spacing w:line="360" w:lineRule="auto"/>
        <w:rPr>
          <w:rFonts w:ascii="Arial" w:eastAsia="Arial" w:hAnsi="Arial" w:cs="Arial"/>
          <w:i/>
          <w:iCs/>
          <w:sz w:val="20"/>
          <w:szCs w:val="20"/>
          <w:u w:val="single"/>
          <w:lang w:val="it-CH"/>
        </w:rPr>
      </w:pPr>
      <w:r w:rsidRPr="005D39D0">
        <w:rPr>
          <w:rFonts w:ascii="Arial" w:hAnsi="Arial"/>
          <w:i/>
          <w:iCs/>
          <w:sz w:val="20"/>
          <w:szCs w:val="20"/>
          <w:u w:val="single"/>
          <w:lang w:val="it-CH"/>
        </w:rPr>
        <w:t>Per ulteriori informazioni:</w:t>
      </w:r>
    </w:p>
    <w:p w14:paraId="71A89C3D" w14:textId="77777777" w:rsidR="006D3F65" w:rsidRPr="005D39D0" w:rsidRDefault="006D3F65" w:rsidP="006D3F65">
      <w:pPr>
        <w:rPr>
          <w:rFonts w:ascii="Arial" w:eastAsia="Arial" w:hAnsi="Arial" w:cs="Arial"/>
          <w:sz w:val="20"/>
          <w:szCs w:val="20"/>
          <w:lang w:val="it-CH"/>
        </w:rPr>
      </w:pPr>
      <w:r w:rsidRPr="005D39D0">
        <w:rPr>
          <w:rFonts w:ascii="Arial" w:hAnsi="Arial"/>
          <w:sz w:val="20"/>
          <w:szCs w:val="20"/>
          <w:lang w:val="it-CH"/>
        </w:rPr>
        <w:t>Star comunicazione in movimento</w:t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  <w:r w:rsidRPr="005D39D0">
        <w:rPr>
          <w:rFonts w:ascii="Arial" w:hAnsi="Arial"/>
          <w:sz w:val="20"/>
          <w:szCs w:val="20"/>
          <w:lang w:val="it-CH"/>
        </w:rPr>
        <w:tab/>
      </w:r>
    </w:p>
    <w:p w14:paraId="6C7EC558" w14:textId="77777777" w:rsidR="006D3F65" w:rsidRPr="000B3F55" w:rsidRDefault="006D3F65" w:rsidP="006D3F65">
      <w:pPr>
        <w:spacing w:line="360" w:lineRule="auto"/>
        <w:rPr>
          <w:rFonts w:ascii="Arial" w:eastAsia="Arial" w:hAnsi="Arial" w:cs="Arial"/>
          <w:sz w:val="20"/>
          <w:szCs w:val="20"/>
          <w:lang w:val="it-IT"/>
        </w:rPr>
      </w:pPr>
      <w:r w:rsidRPr="000B3F55">
        <w:rPr>
          <w:rFonts w:ascii="Arial" w:hAnsi="Arial"/>
          <w:sz w:val="20"/>
          <w:szCs w:val="20"/>
          <w:lang w:val="it-IT"/>
        </w:rPr>
        <w:t>Barbara Gazzale</w:t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  <w:r w:rsidRPr="000B3F55">
        <w:rPr>
          <w:rFonts w:ascii="Arial" w:hAnsi="Arial"/>
          <w:sz w:val="20"/>
          <w:szCs w:val="20"/>
          <w:lang w:val="it-IT"/>
        </w:rPr>
        <w:tab/>
      </w:r>
    </w:p>
    <w:p w14:paraId="5665C478" w14:textId="77777777" w:rsidR="006D3F65" w:rsidRDefault="006D3F65" w:rsidP="006D3F65">
      <w:pPr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+39 348 4144780</w:t>
      </w:r>
    </w:p>
    <w:p w14:paraId="439A1BF9" w14:textId="2E38D232" w:rsidR="00D870C3" w:rsidRPr="00237FBA" w:rsidRDefault="006D3F65" w:rsidP="00237FBA">
      <w:r>
        <w:rPr>
          <w:rFonts w:ascii="Arial" w:hAnsi="Arial"/>
          <w:sz w:val="20"/>
          <w:szCs w:val="20"/>
        </w:rPr>
        <w:t>+41 78 6433361</w:t>
      </w:r>
      <w:r>
        <w:rPr>
          <w:lang w:val="it-IT"/>
        </w:rPr>
        <w:tab/>
      </w:r>
    </w:p>
    <w:sectPr w:rsidR="00D870C3" w:rsidRPr="00237FBA" w:rsidSect="00D658B8">
      <w:headerReference w:type="default" r:id="rId10"/>
      <w:footerReference w:type="even" r:id="rId11"/>
      <w:footerReference w:type="default" r:id="rId12"/>
      <w:footerReference w:type="first" r:id="rId13"/>
      <w:pgSz w:w="11900" w:h="16840"/>
      <w:pgMar w:top="567" w:right="1077" w:bottom="2835" w:left="1077" w:header="2835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E0F62" w14:textId="77777777" w:rsidR="00294048" w:rsidRDefault="00294048" w:rsidP="007230A0">
      <w:r>
        <w:separator/>
      </w:r>
    </w:p>
  </w:endnote>
  <w:endnote w:type="continuationSeparator" w:id="0">
    <w:p w14:paraId="72B07F79" w14:textId="77777777" w:rsidR="00294048" w:rsidRDefault="00294048" w:rsidP="0072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16AE" w14:textId="10C18E21" w:rsidR="00F61058" w:rsidRDefault="00346E5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6C7652D7" wp14:editId="2AC0B60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418440098" name="Text Box 2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DDBED" w14:textId="01BB0AC3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652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reau Veritas | C2 - Internal" style="position:absolute;margin-left:0;margin-top:0;width:34.95pt;height:34.9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F0DDBED" w14:textId="01BB0AC3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EE651" w14:textId="43A1CB43" w:rsidR="00493923" w:rsidRPr="003C65B9" w:rsidRDefault="003C65B9" w:rsidP="003C65B9">
    <w:pPr>
      <w:pStyle w:val="Footer"/>
    </w:pPr>
    <w:r w:rsidRPr="00532F16">
      <w:rPr>
        <w:rFonts w:ascii="Arial" w:hAnsi="Arial" w:cs="Arial"/>
        <w:noProof/>
        <w:sz w:val="20"/>
        <w:szCs w:val="20"/>
        <w:lang w:eastAsia="fr-FR"/>
      </w:rPr>
      <w:drawing>
        <wp:anchor distT="0" distB="0" distL="114300" distR="114300" simplePos="0" relativeHeight="251672576" behindDoc="0" locked="0" layoutInCell="1" allowOverlap="1" wp14:anchorId="19D5C74B" wp14:editId="394B5067">
          <wp:simplePos x="0" y="0"/>
          <wp:positionH relativeFrom="margin">
            <wp:posOffset>-266700</wp:posOffset>
          </wp:positionH>
          <wp:positionV relativeFrom="page">
            <wp:posOffset>10042525</wp:posOffset>
          </wp:positionV>
          <wp:extent cx="568325" cy="35560"/>
          <wp:effectExtent l="0" t="317" r="2857" b="2858"/>
          <wp:wrapTight wrapText="bothSides">
            <wp:wrapPolygon edited="0">
              <wp:start x="-12" y="21407"/>
              <wp:lineTo x="20985" y="21407"/>
              <wp:lineTo x="20985" y="9836"/>
              <wp:lineTo x="-12" y="9835"/>
              <wp:lineTo x="-12" y="21407"/>
            </wp:wrapPolygon>
          </wp:wrapTight>
          <wp:docPr id="1997770443" name="Image 1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 rot="5400000">
                    <a:off x="0" y="0"/>
                    <a:ext cx="568325" cy="35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9585630" wp14:editId="6CEF2FF3">
              <wp:simplePos x="0" y="0"/>
              <wp:positionH relativeFrom="column">
                <wp:posOffset>2956452</wp:posOffset>
              </wp:positionH>
              <wp:positionV relativeFrom="paragraph">
                <wp:posOffset>134955</wp:posOffset>
              </wp:positionV>
              <wp:extent cx="1570008" cy="580390"/>
              <wp:effectExtent l="0" t="0" r="11430" b="10160"/>
              <wp:wrapNone/>
              <wp:docPr id="12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70008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2C9D9FF6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60E75C9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Tel: +39 02 27091.1</w:t>
                          </w:r>
                        </w:p>
                        <w:p w14:paraId="63C97C8E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Fax: +39 02 2552980</w:t>
                          </w:r>
                        </w:p>
                        <w:p w14:paraId="43BC39F0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informazioni@bureauveritas.com</w:t>
                          </w:r>
                        </w:p>
                        <w:p w14:paraId="27078AAD" w14:textId="77777777" w:rsidR="003C65B9" w:rsidRPr="006B202D" w:rsidRDefault="003C65B9" w:rsidP="003C65B9">
                          <w:pPr>
                            <w:pStyle w:val="FOOTERTEXT"/>
                            <w:rPr>
                              <w:lang w:val="en-US"/>
                            </w:rPr>
                          </w:pPr>
                          <w:r w:rsidRPr="006B202D">
                            <w:rPr>
                              <w:lang w:val="en-US"/>
                            </w:rPr>
                            <w:t>www.bureauveritas.it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19585630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style="position:absolute;margin-left:232.8pt;margin-top:10.65pt;width:123.6pt;height:45.7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" filled="f" stroked="f">
              <v:textbox inset="0,0,0,0">
                <w:txbxContent>
                  <w:p w14:paraId="2C9D9FF6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60E75C9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Tel: +39 02 27091.1</w:t>
                    </w:r>
                  </w:p>
                  <w:p w14:paraId="63C97C8E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Fax: +39 02 2552980</w:t>
                    </w:r>
                  </w:p>
                  <w:p w14:paraId="43BC39F0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informazioni@bureauveritas.com</w:t>
                    </w:r>
                  </w:p>
                  <w:p w14:paraId="27078AAD" w14:textId="77777777" w:rsidR="003C65B9" w:rsidRPr="006B202D" w:rsidRDefault="003C65B9" w:rsidP="003C65B9">
                    <w:pPr>
                      <w:pStyle w:val="FOOTERTEXT"/>
                      <w:rPr>
                        <w:lang w:val="en-US"/>
                      </w:rPr>
                    </w:pPr>
                    <w:r w:rsidRPr="006B202D">
                      <w:rPr>
                        <w:lang w:val="en-US"/>
                      </w:rPr>
                      <w:t>www.bureauveritas.it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2F0F662E" wp14:editId="7CCFB193">
              <wp:simplePos x="0" y="0"/>
              <wp:positionH relativeFrom="column">
                <wp:posOffset>833755</wp:posOffset>
              </wp:positionH>
              <wp:positionV relativeFrom="paragraph">
                <wp:posOffset>137160</wp:posOffset>
              </wp:positionV>
              <wp:extent cx="1647568" cy="580418"/>
              <wp:effectExtent l="0" t="0" r="10160" b="10160"/>
              <wp:wrapNone/>
              <wp:docPr id="6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568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675FC432" w14:textId="77777777" w:rsidR="003C65B9" w:rsidRPr="000B3F55" w:rsidRDefault="003C65B9" w:rsidP="003C65B9">
                          <w:pPr>
                            <w:pStyle w:val="BV-FOOTER"/>
                            <w:tabs>
                              <w:tab w:val="clear" w:pos="4536"/>
                              <w:tab w:val="clear" w:pos="9072"/>
                              <w:tab w:val="left" w:pos="680"/>
                            </w:tabs>
                          </w:pPr>
                          <w:r w:rsidRPr="000B3F55">
                            <w:t>Bureau Veritas Italia S.p.A.</w:t>
                          </w:r>
                        </w:p>
                        <w:p w14:paraId="5FF69897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Cap. Soc. € 4.472.131,00 i.v.</w:t>
                          </w:r>
                          <w:r w:rsidRPr="00F22902">
                            <w:rPr>
                              <w:lang w:val="it-IT"/>
                            </w:rPr>
                            <w:tab/>
                          </w:r>
                        </w:p>
                        <w:p w14:paraId="1248BE50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Reg. Imp. e P.IVA 11498640157</w:t>
                          </w:r>
                        </w:p>
                        <w:p w14:paraId="0BB9B44B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Viale Monza, 347 – 20126 Milano</w:t>
                          </w:r>
                        </w:p>
                        <w:p w14:paraId="6E4661AF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Altre sedi: www.bureauveritas.it/sedi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F0F662E" id="_x0000_s1028" type="#_x0000_t202" style="position:absolute;margin-left:65.65pt;margin-top:10.8pt;width:129.75pt;height:45.7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" filled="f" stroked="f">
              <v:textbox inset="0,0,0,0">
                <w:txbxContent>
                  <w:p w14:paraId="675FC432" w14:textId="77777777" w:rsidR="003C65B9" w:rsidRPr="000B3F55" w:rsidRDefault="003C65B9" w:rsidP="003C65B9">
                    <w:pPr>
                      <w:pStyle w:val="BV-FOOTER"/>
                      <w:tabs>
                        <w:tab w:val="clear" w:pos="4536"/>
                        <w:tab w:val="clear" w:pos="9072"/>
                        <w:tab w:val="left" w:pos="680"/>
                      </w:tabs>
                    </w:pPr>
                    <w:r w:rsidRPr="000B3F55">
                      <w:t>Bureau Veritas Italia S.p.A.</w:t>
                    </w:r>
                  </w:p>
                  <w:p w14:paraId="5FF69897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Cap. Soc. € 4.472.131,00 i.v.</w:t>
                    </w:r>
                    <w:r w:rsidRPr="00F22902">
                      <w:rPr>
                        <w:lang w:val="it-IT"/>
                      </w:rPr>
                      <w:tab/>
                    </w:r>
                  </w:p>
                  <w:p w14:paraId="1248BE50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Reg. Imp. e P.IVA 11498640157</w:t>
                    </w:r>
                  </w:p>
                  <w:p w14:paraId="0BB9B44B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Viale Monza, 347 – 20126 Milano</w:t>
                    </w:r>
                  </w:p>
                  <w:p w14:paraId="6E4661AF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Altre sedi: www.bureauveritas.it/sedi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6DC3D74" wp14:editId="0A2E5818">
              <wp:simplePos x="0" y="0"/>
              <wp:positionH relativeFrom="column">
                <wp:posOffset>4779645</wp:posOffset>
              </wp:positionH>
              <wp:positionV relativeFrom="paragraph">
                <wp:posOffset>137160</wp:posOffset>
              </wp:positionV>
              <wp:extent cx="1401259" cy="580418"/>
              <wp:effectExtent l="0" t="0" r="8890" b="10160"/>
              <wp:wrapNone/>
              <wp:docPr id="1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1259" cy="58041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txbx>
                      <w:txbxContent>
                        <w:p w14:paraId="1D1E5882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</w:p>
                        <w:p w14:paraId="3036364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 xml:space="preserve">Soggetta </w:t>
                          </w:r>
                          <w:r w:rsidRPr="00F22902">
                            <w:rPr>
                              <w:lang w:val="it-IT"/>
                            </w:rPr>
                            <w:t>all’attività di direzione</w:t>
                          </w:r>
                        </w:p>
                        <w:p w14:paraId="2ACD7E2A" w14:textId="77777777" w:rsidR="003C65B9" w:rsidRPr="00F22902" w:rsidRDefault="003C65B9" w:rsidP="003C65B9">
                          <w:pPr>
                            <w:pStyle w:val="FOOTERTEXT"/>
                            <w:rPr>
                              <w:lang w:val="it-IT"/>
                            </w:rPr>
                          </w:pPr>
                          <w:r w:rsidRPr="00F22902">
                            <w:rPr>
                              <w:lang w:val="it-IT"/>
                            </w:rPr>
                            <w:t>e coordinamento da parte di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Bureau Veritas SA con sede</w:t>
                          </w:r>
                          <w:r w:rsidRPr="00F22902">
                            <w:rPr>
                              <w:lang w:val="it-IT"/>
                            </w:rPr>
                            <w:br/>
                            <w:t>in Neuilly-sur-Seine – Francia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DC3D74" id="_x0000_s1029" type="#_x0000_t202" style="position:absolute;margin-left:376.35pt;margin-top:10.8pt;width:110.35pt;height:45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" filled="f" stroked="f">
              <v:textbox inset="0,0,0,0">
                <w:txbxContent>
                  <w:p w14:paraId="1D1E5882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</w:p>
                  <w:p w14:paraId="3036364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Soggetta all’attività di direzione</w:t>
                    </w:r>
                  </w:p>
                  <w:p w14:paraId="2ACD7E2A" w14:textId="77777777" w:rsidR="003C65B9" w:rsidRPr="00F22902" w:rsidRDefault="003C65B9" w:rsidP="003C65B9">
                    <w:pPr>
                      <w:pStyle w:val="FOOTERTEXT"/>
                      <w:rPr>
                        <w:lang w:val="it-IT"/>
                      </w:rPr>
                    </w:pPr>
                    <w:r w:rsidRPr="00F22902">
                      <w:rPr>
                        <w:lang w:val="it-IT"/>
                      </w:rPr>
                      <w:t>e coordinamento da parte di</w:t>
                    </w:r>
                    <w:r w:rsidRPr="00F22902">
                      <w:rPr>
                        <w:lang w:val="it-IT"/>
                      </w:rPr>
                      <w:br/>
                      <w:t>Bureau Veritas SA con sede</w:t>
                    </w:r>
                    <w:r w:rsidRPr="00F22902">
                      <w:rPr>
                        <w:lang w:val="it-IT"/>
                      </w:rPr>
                      <w:br/>
                      <w:t>in Neuilly-sur-Seine – Francia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CB4C0" w14:textId="69C5E3AE" w:rsidR="00F61058" w:rsidRDefault="00346E5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67BC876A" wp14:editId="3547A5F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114919934" name="Text Box 1" descr="Bureau Veritas | C2 -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703790" w14:textId="16104E7B" w:rsidR="00346E55" w:rsidRPr="00346E55" w:rsidRDefault="00346E55" w:rsidP="00346E5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46E5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Bureau Veritas | C2 -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C876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Bureau Veritas | C2 - Internal" style="position:absolute;margin-left:0;margin-top:0;width:34.95pt;height:34.9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sGRCgIAABw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etZUVHzqfgfViYZCGPbtnVw3VHojfHgWSAumOUi04YkO&#10;baArOYyIsxrwx9/sMZ54Jy9nHQmm5JYUzZn5ZmkfUVsTwAnsEpjf5lc5+e2hvQeS4ZxehJMJkhWD&#10;maBGaF9JzqtYiFzCSipX8t0E78OgXHoOUq1WKYhk5ETY2K2TMXWkK3L50r8KdCPhgTb1CJOaRPGO&#10;9yE23vRudQjEflpKpHYgcmScJJjWOj6XqPFf/1PU+VEvfwI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l7Bk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32703790" w14:textId="16104E7B" w:rsidR="00346E55" w:rsidRPr="00346E55" w:rsidRDefault="00346E55" w:rsidP="00346E5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46E5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Bureau Veritas | C2 -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682D7" w14:textId="77777777" w:rsidR="00294048" w:rsidRDefault="00294048" w:rsidP="007230A0">
      <w:r>
        <w:separator/>
      </w:r>
    </w:p>
  </w:footnote>
  <w:footnote w:type="continuationSeparator" w:id="0">
    <w:p w14:paraId="2D560E11" w14:textId="77777777" w:rsidR="00294048" w:rsidRDefault="00294048" w:rsidP="00723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60D36" w14:textId="2CFC7721" w:rsidR="00493923" w:rsidRDefault="003C65B9" w:rsidP="005A7D50">
    <w:pPr>
      <w:pStyle w:val="NormalWeb"/>
    </w:pPr>
    <w:r>
      <w:rPr>
        <w:noProof/>
        <w:lang w:eastAsia="fr-FR"/>
      </w:rPr>
      <w:drawing>
        <wp:anchor distT="0" distB="0" distL="114300" distR="114300" simplePos="0" relativeHeight="251661311" behindDoc="0" locked="0" layoutInCell="1" allowOverlap="1" wp14:anchorId="11142445" wp14:editId="45BF8958">
          <wp:simplePos x="0" y="0"/>
          <wp:positionH relativeFrom="margin">
            <wp:posOffset>2741930</wp:posOffset>
          </wp:positionH>
          <wp:positionV relativeFrom="page">
            <wp:posOffset>533400</wp:posOffset>
          </wp:positionV>
          <wp:extent cx="720000" cy="889200"/>
          <wp:effectExtent l="0" t="0" r="4445" b="6350"/>
          <wp:wrapTight wrapText="bothSides">
            <wp:wrapPolygon edited="0">
              <wp:start x="6291" y="0"/>
              <wp:lineTo x="4004" y="1851"/>
              <wp:lineTo x="1716" y="6017"/>
              <wp:lineTo x="1716" y="10646"/>
              <wp:lineTo x="6863" y="14811"/>
              <wp:lineTo x="0" y="15274"/>
              <wp:lineTo x="0" y="21291"/>
              <wp:lineTo x="21162" y="21291"/>
              <wp:lineTo x="21162" y="15737"/>
              <wp:lineTo x="20018" y="15274"/>
              <wp:lineTo x="14298" y="14811"/>
              <wp:lineTo x="19446" y="10183"/>
              <wp:lineTo x="19446" y="6480"/>
              <wp:lineTo x="16586" y="1851"/>
              <wp:lineTo x="14298" y="0"/>
              <wp:lineTo x="6291" y="0"/>
            </wp:wrapPolygon>
          </wp:wrapTight>
          <wp:docPr id="57331803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Image 2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0000" cy="88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9B2BD7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716005746" o:spid="_x0000_i1025" type="#_x0000_t75" style="width:55.5pt;height:9pt;visibility:visible;mso-wrap-style:square">
            <v:imagedata r:id="rId1" o:title=""/>
          </v:shape>
        </w:pict>
      </mc:Choice>
      <mc:Fallback>
        <w:drawing>
          <wp:inline distT="0" distB="0" distL="0" distR="0" wp14:anchorId="492958F4" wp14:editId="5246730A">
            <wp:extent cx="704850" cy="114300"/>
            <wp:effectExtent l="0" t="0" r="0" b="0"/>
            <wp:docPr id="543104183" name="Immagine 1716005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A6F7CD9"/>
    <w:multiLevelType w:val="hybridMultilevel"/>
    <w:tmpl w:val="A64AF7F0"/>
    <w:lvl w:ilvl="0" w:tplc="41EC8D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AE02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DEE1E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386F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9A11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AC56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B6AB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DCD9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15C34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CEC2B14"/>
    <w:multiLevelType w:val="hybridMultilevel"/>
    <w:tmpl w:val="B0FAE242"/>
    <w:lvl w:ilvl="0" w:tplc="89445A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345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68CB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50C92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5E7F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1C489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00C7A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C0DB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144D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295650">
    <w:abstractNumId w:val="0"/>
  </w:num>
  <w:num w:numId="2" w16cid:durableId="24913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422"/>
    <w:rsid w:val="00004F4F"/>
    <w:rsid w:val="00007D8C"/>
    <w:rsid w:val="00015BAA"/>
    <w:rsid w:val="000301E0"/>
    <w:rsid w:val="0003360E"/>
    <w:rsid w:val="00097C1C"/>
    <w:rsid w:val="000A0C50"/>
    <w:rsid w:val="000B3F55"/>
    <w:rsid w:val="000B5448"/>
    <w:rsid w:val="000B6287"/>
    <w:rsid w:val="000D1C35"/>
    <w:rsid w:val="001029EB"/>
    <w:rsid w:val="00130670"/>
    <w:rsid w:val="00142F86"/>
    <w:rsid w:val="001436B2"/>
    <w:rsid w:val="00155740"/>
    <w:rsid w:val="00156818"/>
    <w:rsid w:val="00172311"/>
    <w:rsid w:val="001739B2"/>
    <w:rsid w:val="00175601"/>
    <w:rsid w:val="00192178"/>
    <w:rsid w:val="001A002B"/>
    <w:rsid w:val="001A4447"/>
    <w:rsid w:val="001C1C45"/>
    <w:rsid w:val="001C3D20"/>
    <w:rsid w:val="001C44D3"/>
    <w:rsid w:val="001C45AF"/>
    <w:rsid w:val="001E7F0F"/>
    <w:rsid w:val="0022597B"/>
    <w:rsid w:val="002351D9"/>
    <w:rsid w:val="00237FBA"/>
    <w:rsid w:val="00256FFD"/>
    <w:rsid w:val="00262DCD"/>
    <w:rsid w:val="00264DB6"/>
    <w:rsid w:val="002659D3"/>
    <w:rsid w:val="002703B4"/>
    <w:rsid w:val="00294048"/>
    <w:rsid w:val="002B3B66"/>
    <w:rsid w:val="002E4AE8"/>
    <w:rsid w:val="002F6119"/>
    <w:rsid w:val="003159E4"/>
    <w:rsid w:val="003350FB"/>
    <w:rsid w:val="00346E55"/>
    <w:rsid w:val="00347EE4"/>
    <w:rsid w:val="00380A82"/>
    <w:rsid w:val="003A036C"/>
    <w:rsid w:val="003A79CD"/>
    <w:rsid w:val="003B71C6"/>
    <w:rsid w:val="003C4C37"/>
    <w:rsid w:val="003C65B9"/>
    <w:rsid w:val="003D755B"/>
    <w:rsid w:val="003E5649"/>
    <w:rsid w:val="003E66EB"/>
    <w:rsid w:val="0040752C"/>
    <w:rsid w:val="0042254D"/>
    <w:rsid w:val="00425C35"/>
    <w:rsid w:val="004406C8"/>
    <w:rsid w:val="004523C9"/>
    <w:rsid w:val="004818C1"/>
    <w:rsid w:val="00485656"/>
    <w:rsid w:val="00493923"/>
    <w:rsid w:val="00494ABB"/>
    <w:rsid w:val="004E04E1"/>
    <w:rsid w:val="004F18ED"/>
    <w:rsid w:val="004F5188"/>
    <w:rsid w:val="00501529"/>
    <w:rsid w:val="00510E87"/>
    <w:rsid w:val="005144B6"/>
    <w:rsid w:val="005226F4"/>
    <w:rsid w:val="005261B5"/>
    <w:rsid w:val="00532F16"/>
    <w:rsid w:val="00536E11"/>
    <w:rsid w:val="00555878"/>
    <w:rsid w:val="005825CB"/>
    <w:rsid w:val="005A7D50"/>
    <w:rsid w:val="005B1759"/>
    <w:rsid w:val="005B2E6E"/>
    <w:rsid w:val="005B4ADA"/>
    <w:rsid w:val="005E259C"/>
    <w:rsid w:val="005E4FF9"/>
    <w:rsid w:val="00614A29"/>
    <w:rsid w:val="0065533E"/>
    <w:rsid w:val="00684369"/>
    <w:rsid w:val="006C25E7"/>
    <w:rsid w:val="006D3F65"/>
    <w:rsid w:val="006F2E78"/>
    <w:rsid w:val="00701ABD"/>
    <w:rsid w:val="007230A0"/>
    <w:rsid w:val="00737DC1"/>
    <w:rsid w:val="0077739E"/>
    <w:rsid w:val="007A11A4"/>
    <w:rsid w:val="007B19FF"/>
    <w:rsid w:val="007C162F"/>
    <w:rsid w:val="007D4505"/>
    <w:rsid w:val="007F5B95"/>
    <w:rsid w:val="00821F07"/>
    <w:rsid w:val="00846831"/>
    <w:rsid w:val="00873F47"/>
    <w:rsid w:val="008927CF"/>
    <w:rsid w:val="008C0FC4"/>
    <w:rsid w:val="008D04C8"/>
    <w:rsid w:val="008E722C"/>
    <w:rsid w:val="00903503"/>
    <w:rsid w:val="009150AA"/>
    <w:rsid w:val="0091573A"/>
    <w:rsid w:val="00926369"/>
    <w:rsid w:val="0095463C"/>
    <w:rsid w:val="0099760A"/>
    <w:rsid w:val="009C785C"/>
    <w:rsid w:val="009E7F7D"/>
    <w:rsid w:val="00A20F13"/>
    <w:rsid w:val="00A52EA1"/>
    <w:rsid w:val="00A61E6E"/>
    <w:rsid w:val="00A6627D"/>
    <w:rsid w:val="00A82589"/>
    <w:rsid w:val="00A92174"/>
    <w:rsid w:val="00A92383"/>
    <w:rsid w:val="00AA0177"/>
    <w:rsid w:val="00AA6030"/>
    <w:rsid w:val="00AC0E63"/>
    <w:rsid w:val="00AC469A"/>
    <w:rsid w:val="00AC7E51"/>
    <w:rsid w:val="00B178DE"/>
    <w:rsid w:val="00B27503"/>
    <w:rsid w:val="00B30581"/>
    <w:rsid w:val="00B323E2"/>
    <w:rsid w:val="00B45266"/>
    <w:rsid w:val="00B505FF"/>
    <w:rsid w:val="00B50A65"/>
    <w:rsid w:val="00B92C3E"/>
    <w:rsid w:val="00B96B65"/>
    <w:rsid w:val="00BC031A"/>
    <w:rsid w:val="00BD7422"/>
    <w:rsid w:val="00C07F82"/>
    <w:rsid w:val="00C25F52"/>
    <w:rsid w:val="00C96EB3"/>
    <w:rsid w:val="00CA6753"/>
    <w:rsid w:val="00CE7BFA"/>
    <w:rsid w:val="00CF0D85"/>
    <w:rsid w:val="00CF2976"/>
    <w:rsid w:val="00D023D0"/>
    <w:rsid w:val="00D05E8A"/>
    <w:rsid w:val="00D136B0"/>
    <w:rsid w:val="00D407E0"/>
    <w:rsid w:val="00D46EAB"/>
    <w:rsid w:val="00D56B55"/>
    <w:rsid w:val="00D658B8"/>
    <w:rsid w:val="00D870C3"/>
    <w:rsid w:val="00D93F10"/>
    <w:rsid w:val="00DD133B"/>
    <w:rsid w:val="00DE3653"/>
    <w:rsid w:val="00E15539"/>
    <w:rsid w:val="00E2362B"/>
    <w:rsid w:val="00E33D61"/>
    <w:rsid w:val="00E604A3"/>
    <w:rsid w:val="00E768C3"/>
    <w:rsid w:val="00EE1BCF"/>
    <w:rsid w:val="00EF5B3E"/>
    <w:rsid w:val="00EF6490"/>
    <w:rsid w:val="00F04DE7"/>
    <w:rsid w:val="00F071AA"/>
    <w:rsid w:val="00F1182D"/>
    <w:rsid w:val="00F17D0C"/>
    <w:rsid w:val="00F27AD2"/>
    <w:rsid w:val="00F27D1F"/>
    <w:rsid w:val="00F44C1D"/>
    <w:rsid w:val="00F46D95"/>
    <w:rsid w:val="00F61058"/>
    <w:rsid w:val="00F64DB4"/>
    <w:rsid w:val="00F650D7"/>
    <w:rsid w:val="00F67656"/>
    <w:rsid w:val="00FC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3B2A74"/>
  <w15:docId w15:val="{F8EBE3EB-1567-48EA-A4C8-78FA569B9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35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uiPriority w:val="99"/>
    <w:rsid w:val="00BD742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link w:val="AucunstyleCar"/>
    <w:rsid w:val="0090350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30A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0A0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nhideWhenUsed/>
    <w:rsid w:val="007230A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30A0"/>
  </w:style>
  <w:style w:type="paragraph" w:styleId="Footer">
    <w:name w:val="footer"/>
    <w:basedOn w:val="Normal"/>
    <w:link w:val="FooterChar"/>
    <w:uiPriority w:val="99"/>
    <w:unhideWhenUsed/>
    <w:rsid w:val="007230A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30A0"/>
  </w:style>
  <w:style w:type="character" w:styleId="Hyperlink">
    <w:name w:val="Hyperlink"/>
    <w:basedOn w:val="DefaultParagraphFont"/>
    <w:uiPriority w:val="99"/>
    <w:unhideWhenUsed/>
    <w:rsid w:val="00AA6030"/>
    <w:rPr>
      <w:color w:val="0563C1" w:themeColor="hyperlink"/>
      <w:u w:val="single"/>
    </w:rPr>
  </w:style>
  <w:style w:type="paragraph" w:styleId="Title">
    <w:name w:val="Title"/>
    <w:aliases w:val="MAIN TITLE"/>
    <w:basedOn w:val="Normal"/>
    <w:next w:val="Normal"/>
    <w:link w:val="TitleChar"/>
    <w:uiPriority w:val="10"/>
    <w:rsid w:val="00D407E0"/>
    <w:pPr>
      <w:tabs>
        <w:tab w:val="left" w:pos="567"/>
      </w:tabs>
      <w:ind w:left="-142" w:firstLine="709"/>
    </w:pPr>
    <w:rPr>
      <w:rFonts w:ascii="Arial" w:hAnsi="Arial" w:cs="Arial"/>
      <w:sz w:val="62"/>
      <w:szCs w:val="62"/>
    </w:rPr>
  </w:style>
  <w:style w:type="character" w:customStyle="1" w:styleId="TitleChar">
    <w:name w:val="Title Char"/>
    <w:aliases w:val="MAIN TITLE Char"/>
    <w:basedOn w:val="DefaultParagraphFont"/>
    <w:link w:val="Title"/>
    <w:uiPriority w:val="10"/>
    <w:rsid w:val="00D407E0"/>
    <w:rPr>
      <w:rFonts w:ascii="Arial" w:hAnsi="Arial" w:cs="Arial"/>
      <w:sz w:val="62"/>
      <w:szCs w:val="62"/>
    </w:rPr>
  </w:style>
  <w:style w:type="paragraph" w:styleId="NoSpacing">
    <w:name w:val="No Spacing"/>
    <w:uiPriority w:val="1"/>
    <w:rsid w:val="000B5448"/>
  </w:style>
  <w:style w:type="paragraph" w:customStyle="1" w:styleId="CITY-DATE">
    <w:name w:val="CITY-DATE"/>
    <w:next w:val="Aucunstyle"/>
    <w:rsid w:val="00D407E0"/>
    <w:pPr>
      <w:tabs>
        <w:tab w:val="left" w:pos="709"/>
      </w:tabs>
      <w:ind w:left="2041"/>
    </w:pPr>
    <w:rPr>
      <w:rFonts w:ascii="Arial" w:hAnsi="Arial" w:cs="Arial"/>
      <w:color w:val="000000"/>
      <w:sz w:val="18"/>
      <w:szCs w:val="18"/>
    </w:rPr>
  </w:style>
  <w:style w:type="paragraph" w:customStyle="1" w:styleId="INTROTEXT-BLACK">
    <w:name w:val="INTRO TEXT-BLACK"/>
    <w:next w:val="Aucunstyle"/>
    <w:rsid w:val="001C1C45"/>
    <w:rPr>
      <w:rFonts w:ascii="Arial" w:hAnsi="Arial" w:cs="Arial"/>
      <w:b/>
      <w:bCs/>
      <w:color w:val="000000"/>
      <w:sz w:val="40"/>
      <w:szCs w:val="40"/>
    </w:rPr>
  </w:style>
  <w:style w:type="paragraph" w:customStyle="1" w:styleId="INTROTEXT-COLOR">
    <w:name w:val="INTRO TEXT-COLOR"/>
    <w:next w:val="Aucunstyle"/>
    <w:rsid w:val="00CE7BFA"/>
    <w:pPr>
      <w:spacing w:after="120"/>
    </w:pPr>
    <w:rPr>
      <w:rFonts w:ascii="Arial" w:hAnsi="Arial" w:cs="Arial"/>
      <w:color w:val="D7243D"/>
      <w:sz w:val="40"/>
      <w:szCs w:val="40"/>
    </w:rPr>
  </w:style>
  <w:style w:type="paragraph" w:customStyle="1" w:styleId="CURRENTTEXT">
    <w:name w:val="CURRENT TEXT"/>
    <w:qFormat/>
    <w:rsid w:val="00007D8C"/>
    <w:pPr>
      <w:suppressAutoHyphens/>
      <w:spacing w:line="252" w:lineRule="auto"/>
    </w:pPr>
    <w:rPr>
      <w:rFonts w:ascii="Arial" w:hAnsi="Arial" w:cs="Arial"/>
      <w:color w:val="000000"/>
      <w:sz w:val="18"/>
      <w:szCs w:val="18"/>
    </w:rPr>
  </w:style>
  <w:style w:type="paragraph" w:customStyle="1" w:styleId="ABOUTBV">
    <w:name w:val="ABOUT BV"/>
    <w:basedOn w:val="Aucunstyle"/>
    <w:next w:val="Aucunstyle"/>
    <w:rsid w:val="00B50A65"/>
    <w:pPr>
      <w:suppressAutoHyphens/>
      <w:spacing w:line="240" w:lineRule="auto"/>
    </w:pPr>
    <w:rPr>
      <w:rFonts w:ascii="Arial" w:hAnsi="Arial" w:cs="Arial"/>
      <w:color w:val="4C4C4C"/>
      <w:sz w:val="16"/>
      <w:szCs w:val="16"/>
    </w:rPr>
  </w:style>
  <w:style w:type="paragraph" w:customStyle="1" w:styleId="MEDIACONTACTS-TITLE">
    <w:name w:val="MEDIA CONTACTS-TITLE"/>
    <w:basedOn w:val="Aucunstyle"/>
    <w:rsid w:val="00CE7BFA"/>
    <w:pPr>
      <w:jc w:val="both"/>
    </w:pPr>
    <w:rPr>
      <w:rFonts w:ascii="Arial" w:hAnsi="Arial" w:cs="Arial"/>
      <w:b/>
      <w:bCs/>
      <w:color w:val="D7243D"/>
      <w:sz w:val="16"/>
      <w:szCs w:val="16"/>
    </w:rPr>
  </w:style>
  <w:style w:type="paragraph" w:customStyle="1" w:styleId="CONTACTS-NOM">
    <w:name w:val="CONTACTS-NOM"/>
    <w:next w:val="Aucunstyle"/>
    <w:rsid w:val="00B50A65"/>
    <w:pPr>
      <w:tabs>
        <w:tab w:val="left" w:pos="2977"/>
      </w:tabs>
      <w:jc w:val="both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CONTACTTELE-MAIL">
    <w:name w:val="CONTACT_TEL_E-MAIL"/>
    <w:next w:val="Aucunstyle"/>
    <w:rsid w:val="00B50A65"/>
    <w:pPr>
      <w:tabs>
        <w:tab w:val="left" w:pos="2977"/>
      </w:tabs>
      <w:jc w:val="both"/>
    </w:pPr>
    <w:rPr>
      <w:rFonts w:ascii="Arial" w:hAnsi="Arial" w:cs="Arial"/>
      <w:color w:val="000000"/>
      <w:sz w:val="16"/>
      <w:szCs w:val="16"/>
    </w:rPr>
  </w:style>
  <w:style w:type="character" w:styleId="BookTitle">
    <w:name w:val="Book Title"/>
    <w:basedOn w:val="DefaultParagraphFont"/>
    <w:uiPriority w:val="33"/>
    <w:rsid w:val="000B5448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rsid w:val="000B5448"/>
    <w:pPr>
      <w:ind w:left="720"/>
      <w:contextualSpacing/>
    </w:pPr>
  </w:style>
  <w:style w:type="paragraph" w:customStyle="1" w:styleId="TABULATIONNAMEDATE">
    <w:name w:val="TABULATION_NAME_DATE"/>
    <w:basedOn w:val="CURRENTTEXT"/>
    <w:qFormat/>
    <w:rsid w:val="00007D8C"/>
    <w:pPr>
      <w:ind w:firstLine="7513"/>
    </w:pPr>
  </w:style>
  <w:style w:type="paragraph" w:customStyle="1" w:styleId="SIGNTEXT">
    <w:name w:val="SIGN_TEXT"/>
    <w:basedOn w:val="CURRENTTEXT"/>
    <w:autoRedefine/>
    <w:qFormat/>
    <w:rsid w:val="00007D8C"/>
    <w:pPr>
      <w:ind w:left="7938" w:hanging="850"/>
    </w:pPr>
  </w:style>
  <w:style w:type="paragraph" w:customStyle="1" w:styleId="FOOTERTEXT">
    <w:name w:val="FOOTER_TEXT"/>
    <w:basedOn w:val="Aucunstyle"/>
    <w:link w:val="FOOTERTEXTCar"/>
    <w:autoRedefine/>
    <w:qFormat/>
    <w:rsid w:val="007A11A4"/>
    <w:pPr>
      <w:tabs>
        <w:tab w:val="left" w:pos="284"/>
        <w:tab w:val="left" w:pos="567"/>
        <w:tab w:val="left" w:pos="680"/>
      </w:tabs>
      <w:spacing w:line="240" w:lineRule="auto"/>
    </w:pPr>
    <w:rPr>
      <w:rFonts w:ascii="Arial" w:hAnsi="Arial" w:cs="Arial"/>
      <w:sz w:val="16"/>
      <w:szCs w:val="16"/>
    </w:rPr>
  </w:style>
  <w:style w:type="character" w:customStyle="1" w:styleId="AucunstyleCar">
    <w:name w:val="[Aucun style] Car"/>
    <w:basedOn w:val="DefaultParagraphFont"/>
    <w:link w:val="Aucunstyle"/>
    <w:rsid w:val="00493923"/>
    <w:rPr>
      <w:rFonts w:ascii="MinionPro-Regular" w:hAnsi="MinionPro-Regular" w:cs="MinionPro-Regular"/>
      <w:color w:val="000000"/>
    </w:rPr>
  </w:style>
  <w:style w:type="character" w:customStyle="1" w:styleId="FOOTERTEXTCar">
    <w:name w:val="FOOTER_TEXT Car"/>
    <w:basedOn w:val="AucunstyleCar"/>
    <w:link w:val="FOOTERTEXT"/>
    <w:rsid w:val="007A11A4"/>
    <w:rPr>
      <w:rFonts w:ascii="Arial" w:hAnsi="Arial" w:cs="Arial"/>
      <w:color w:val="000000"/>
      <w:sz w:val="16"/>
      <w:szCs w:val="16"/>
    </w:rPr>
  </w:style>
  <w:style w:type="paragraph" w:customStyle="1" w:styleId="BV-FOOTER">
    <w:name w:val="BV-FOOTER"/>
    <w:basedOn w:val="Header"/>
    <w:link w:val="BV-FOOTERCar"/>
    <w:autoRedefine/>
    <w:qFormat/>
    <w:rsid w:val="0077739E"/>
    <w:rPr>
      <w:rFonts w:ascii="Arial" w:hAnsi="Arial" w:cs="Arial"/>
      <w:b/>
      <w:sz w:val="16"/>
      <w:szCs w:val="16"/>
    </w:rPr>
  </w:style>
  <w:style w:type="character" w:customStyle="1" w:styleId="BV-FOOTERCar">
    <w:name w:val="BV-FOOTER Car"/>
    <w:basedOn w:val="HeaderChar"/>
    <w:link w:val="BV-FOOTER"/>
    <w:rsid w:val="0077739E"/>
    <w:rPr>
      <w:rFonts w:ascii="Arial" w:hAnsi="Arial" w:cs="Arial"/>
      <w:b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D93F1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D023D0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7BF16F863404E48A740D7D622AD2A04" ma:contentTypeVersion="17" ma:contentTypeDescription="Creare un nuovo documento." ma:contentTypeScope="" ma:versionID="508134788d9d0c8b58ca41df9f3bb8dc">
  <xsd:schema xmlns:xsd="http://www.w3.org/2001/XMLSchema" xmlns:xs="http://www.w3.org/2001/XMLSchema" xmlns:p="http://schemas.microsoft.com/office/2006/metadata/properties" xmlns:ns2="e82175d0-7e04-407c-ae1f-1c441d128c41" xmlns:ns3="4512c496-9094-4f84-b412-4fc22701c5b5" targetNamespace="http://schemas.microsoft.com/office/2006/metadata/properties" ma:root="true" ma:fieldsID="314d1ca3188a5de6612ae556d9ad4baf" ns2:_="" ns3:_="">
    <xsd:import namespace="e82175d0-7e04-407c-ae1f-1c441d128c41"/>
    <xsd:import namespace="4512c496-9094-4f84-b412-4fc22701c5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175d0-7e04-407c-ae1f-1c441d128c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fc58c574-80af-415f-8f56-7478d336fa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2c496-9094-4f84-b412-4fc22701c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Colonne Attraper tout de Taxonomie" ma:hidden="true" ma:list="{c837005b-0e0b-4d9f-83a1-b10afa5192af}" ma:internalName="TaxCatchAll" ma:showField="CatchAllData" ma:web="4512c496-9094-4f84-b412-4fc22701c5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12c496-9094-4f84-b412-4fc22701c5b5" xsi:nil="true"/>
    <lcf76f155ced4ddcb4097134ff3c332f xmlns="e82175d0-7e04-407c-ae1f-1c441d128c4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8673B2-3ADB-4781-88DE-BAB491C5F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2175d0-7e04-407c-ae1f-1c441d128c41"/>
    <ds:schemaRef ds:uri="4512c496-9094-4f84-b412-4fc22701c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410213-C9E3-4892-B444-9EE28F3C0BD3}">
  <ds:schemaRefs>
    <ds:schemaRef ds:uri="http://schemas.microsoft.com/office/2006/metadata/properties"/>
    <ds:schemaRef ds:uri="http://schemas.microsoft.com/office/infopath/2007/PartnerControls"/>
    <ds:schemaRef ds:uri="4512c496-9094-4f84-b412-4fc22701c5b5"/>
    <ds:schemaRef ds:uri="e82175d0-7e04-407c-ae1f-1c441d128c41"/>
  </ds:schemaRefs>
</ds:datastoreItem>
</file>

<file path=customXml/itemProps3.xml><?xml version="1.0" encoding="utf-8"?>
<ds:datastoreItem xmlns:ds="http://schemas.openxmlformats.org/officeDocument/2006/customXml" ds:itemID="{A6F90020-47E2-4FE6-964D-1951EB5E90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/>
  <Company/>
  <LinksUpToDate>false</LinksUpToDate>
  <CharactersWithSpaces>3181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Bukala</dc:creator>
  <cp:keywords/>
  <dc:description/>
  <cp:lastModifiedBy>CLAUDIA STRASSERRA</cp:lastModifiedBy>
  <cp:revision>3</cp:revision>
  <cp:lastPrinted>2023-04-26T08:32:00Z</cp:lastPrinted>
  <dcterms:created xsi:type="dcterms:W3CDTF">2025-03-10T08:58:00Z</dcterms:created>
  <dcterms:modified xsi:type="dcterms:W3CDTF">2025-03-10T10:10:00Z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0x010100F7BF16F863404E48A740D7D622AD2A04</vt:lpwstr>
  </property>
  <property fmtid="{D5CDD505-2E9C-101B-9397-08002B2CF9AE}" pid="3" name="ClassificationContentMarkingFooterShapeIds">
    <vt:lpwstr>7e0f1dfe,548bada2,45848f1a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Bureau Veritas | C2 - Internal</vt:lpwstr>
  </property>
  <property fmtid="{D5CDD505-2E9C-101B-9397-08002B2CF9AE}" pid="6" name="MSIP_Label_39903d81-26ea-446d-9b9f-b42e2424be19_Enabled">
    <vt:lpwstr>true</vt:lpwstr>
  </property>
  <property fmtid="{D5CDD505-2E9C-101B-9397-08002B2CF9AE}" pid="7" name="MSIP_Label_39903d81-26ea-446d-9b9f-b42e2424be19_SetDate">
    <vt:lpwstr>2023-05-03T10:32:25Z</vt:lpwstr>
  </property>
  <property fmtid="{D5CDD505-2E9C-101B-9397-08002B2CF9AE}" pid="8" name="MSIP_Label_39903d81-26ea-446d-9b9f-b42e2424be19_Method">
    <vt:lpwstr>Standard</vt:lpwstr>
  </property>
  <property fmtid="{D5CDD505-2E9C-101B-9397-08002B2CF9AE}" pid="9" name="MSIP_Label_39903d81-26ea-446d-9b9f-b42e2424be19_Name">
    <vt:lpwstr>C2 Internal SWE</vt:lpwstr>
  </property>
  <property fmtid="{D5CDD505-2E9C-101B-9397-08002B2CF9AE}" pid="10" name="MSIP_Label_39903d81-26ea-446d-9b9f-b42e2424be19_SiteId">
    <vt:lpwstr>fffad414-b6a3-4f32-a9bd-42d28fc811f1</vt:lpwstr>
  </property>
  <property fmtid="{D5CDD505-2E9C-101B-9397-08002B2CF9AE}" pid="11" name="MSIP_Label_39903d81-26ea-446d-9b9f-b42e2424be19_ActionId">
    <vt:lpwstr>09e2406b-629a-4551-8db2-be8e2ecece42</vt:lpwstr>
  </property>
  <property fmtid="{D5CDD505-2E9C-101B-9397-08002B2CF9AE}" pid="12" name="MSIP_Label_39903d81-26ea-446d-9b9f-b42e2424be19_ContentBits">
    <vt:lpwstr>2</vt:lpwstr>
  </property>
  <property fmtid="{D5CDD505-2E9C-101B-9397-08002B2CF9AE}" pid="13" name="MediaServiceImageTags">
    <vt:lpwstr/>
  </property>
</Properties>
</file>