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43" w:rsidRDefault="00151603" w:rsidP="00151603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081" w:rsidRDefault="00291081" w:rsidP="002F3243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2F3243" w:rsidRPr="00291081" w:rsidRDefault="002F3243" w:rsidP="002F3243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B62C56" w:rsidRPr="002F3243" w:rsidRDefault="00B62C56" w:rsidP="002F3243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5017A" w:rsidRPr="00291081" w:rsidRDefault="1FB74E4B" w:rsidP="1FB74E4B">
      <w:pPr>
        <w:jc w:val="center"/>
        <w:rPr>
          <w:rFonts w:ascii="Arial" w:hAnsi="Arial" w:cs="Arial"/>
          <w:b/>
          <w:bCs/>
          <w:color w:val="2E74B5" w:themeColor="accent1" w:themeShade="BF"/>
          <w:sz w:val="36"/>
          <w:szCs w:val="36"/>
        </w:rPr>
      </w:pPr>
      <w:r w:rsidRPr="1FB74E4B">
        <w:rPr>
          <w:rFonts w:ascii="Arial" w:hAnsi="Arial" w:cs="Arial"/>
          <w:b/>
          <w:bCs/>
          <w:color w:val="2E74B5" w:themeColor="accent1" w:themeShade="BF"/>
          <w:sz w:val="36"/>
          <w:szCs w:val="36"/>
        </w:rPr>
        <w:t>COMMUNITY DI LA SPEZIA: RESTINO IN LIGURIA</w:t>
      </w:r>
      <w:bookmarkStart w:id="0" w:name="_GoBack"/>
      <w:bookmarkEnd w:id="0"/>
    </w:p>
    <w:p w:rsidR="00B5017A" w:rsidRPr="00291081" w:rsidRDefault="1FB74E4B" w:rsidP="1FB74E4B">
      <w:pPr>
        <w:jc w:val="center"/>
        <w:rPr>
          <w:rFonts w:ascii="Arial" w:hAnsi="Arial" w:cs="Arial"/>
          <w:b/>
          <w:bCs/>
          <w:color w:val="2E74B5" w:themeColor="accent1" w:themeShade="BF"/>
          <w:sz w:val="36"/>
          <w:szCs w:val="36"/>
        </w:rPr>
      </w:pPr>
      <w:r w:rsidRPr="1FB74E4B">
        <w:rPr>
          <w:rFonts w:ascii="Arial" w:hAnsi="Arial" w:cs="Arial"/>
          <w:b/>
          <w:bCs/>
          <w:color w:val="2E74B5" w:themeColor="accent1" w:themeShade="BF"/>
          <w:sz w:val="36"/>
          <w:szCs w:val="36"/>
        </w:rPr>
        <w:t>I SOLDI PRODOTTI DAI PORTI DELLA REGIONE</w:t>
      </w:r>
    </w:p>
    <w:p w:rsidR="00B5017A" w:rsidRPr="00291081" w:rsidRDefault="00B5017A" w:rsidP="1FB74E4B">
      <w:pPr>
        <w:jc w:val="center"/>
        <w:rPr>
          <w:rFonts w:ascii="Arial" w:hAnsi="Arial" w:cs="Arial"/>
          <w:b/>
          <w:bCs/>
          <w:color w:val="2E74B5" w:themeColor="accent1" w:themeShade="BF"/>
          <w:sz w:val="36"/>
          <w:szCs w:val="36"/>
        </w:rPr>
      </w:pPr>
    </w:p>
    <w:p w:rsidR="00B5017A" w:rsidRPr="00291081" w:rsidRDefault="1FB74E4B" w:rsidP="1FB74E4B">
      <w:pPr>
        <w:rPr>
          <w:rFonts w:ascii="Times New Roman" w:eastAsia="Times New Roman" w:hAnsi="Times New Roman" w:cs="Times New Roman"/>
          <w:color w:val="222222"/>
        </w:rPr>
      </w:pPr>
      <w:r w:rsidRPr="1FB74E4B">
        <w:rPr>
          <w:rFonts w:ascii="Times New Roman" w:eastAsia="Times New Roman" w:hAnsi="Times New Roman" w:cs="Times New Roman"/>
          <w:color w:val="222222"/>
        </w:rPr>
        <w:t>Pieno sostegno alla sfida lanciata dalla Regione Liguria, per garantire ai porti liguri, che producono la quota più consistente del gettito Iva, delle tasse portuali e dei dazi versata nelle casse dello Stato, una marcata autonomia finanziaria nell’utilizzo di queste risorse.</w:t>
      </w:r>
    </w:p>
    <w:p w:rsidR="00B5017A" w:rsidRPr="00291081" w:rsidRDefault="1FB74E4B" w:rsidP="1FB74E4B">
      <w:pPr>
        <w:rPr>
          <w:rFonts w:ascii="Times New Roman" w:eastAsia="Times New Roman" w:hAnsi="Times New Roman" w:cs="Times New Roman"/>
          <w:color w:val="222222"/>
        </w:rPr>
      </w:pPr>
      <w:r w:rsidRPr="1FB74E4B">
        <w:rPr>
          <w:rFonts w:ascii="Times New Roman" w:eastAsia="Times New Roman" w:hAnsi="Times New Roman" w:cs="Times New Roman"/>
          <w:color w:val="222222"/>
        </w:rPr>
        <w:t xml:space="preserve"> Dieci anni fa a Milano i porti liguri avevano presentato uno studio condotto dal Certet Bocconi che per la prima volta aveva evidenziato l’enorme gettito prodotto dai tre scali marittimi della regione e lo squilibrio clamoroso fra quanto questi porti pompavano in termini di Iva sulle merci all’import, dazi doganali e tasse, e quanto invece ottenevano dallo Stato per finanziare la manutenzione o la realizzazione di nuove infrastrutture. Infrastrutture che avrebbero permesso di aumentare il traffico e quindi di tradursi in un ulteriore gettito.</w:t>
      </w:r>
    </w:p>
    <w:p w:rsidR="00B5017A" w:rsidRPr="00291081" w:rsidRDefault="1FB74E4B" w:rsidP="1FB74E4B">
      <w:pPr>
        <w:rPr>
          <w:rFonts w:ascii="Times New Roman" w:eastAsia="Times New Roman" w:hAnsi="Times New Roman" w:cs="Times New Roman"/>
          <w:color w:val="222222"/>
        </w:rPr>
      </w:pPr>
      <w:r w:rsidRPr="1FB74E4B">
        <w:rPr>
          <w:rFonts w:ascii="Times New Roman" w:eastAsia="Times New Roman" w:hAnsi="Times New Roman" w:cs="Times New Roman"/>
          <w:color w:val="222222"/>
        </w:rPr>
        <w:t>Le categorie imprenditoriali avevano sostenuto quella battaglia e più di recente avevano affiancato anche Assoporti, allora guidata da Pasqualino Monti, nel tracciare una riforma portuale che garantisse una forte autonomia finanziaria delle singole Autorità portuali e quindi evitasse la consueta distribuzione a pioggia dei fondi alimentati da pochi porti.</w:t>
      </w:r>
    </w:p>
    <w:p w:rsidR="00B5017A" w:rsidRPr="00291081" w:rsidRDefault="1FB74E4B" w:rsidP="1FB74E4B">
      <w:pPr>
        <w:rPr>
          <w:rFonts w:ascii="Times New Roman" w:eastAsia="Times New Roman" w:hAnsi="Times New Roman" w:cs="Times New Roman"/>
          <w:color w:val="222222"/>
        </w:rPr>
      </w:pPr>
      <w:r w:rsidRPr="1FB74E4B">
        <w:rPr>
          <w:rFonts w:ascii="Times New Roman" w:eastAsia="Times New Roman" w:hAnsi="Times New Roman" w:cs="Times New Roman"/>
          <w:color w:val="222222"/>
        </w:rPr>
        <w:t>“La riforma– afferma Alessandro Laghezza a nome ella Community portuale di La Spezia - ha tradito queste aspettative e la distribuzione, alla quale stiamo assistendo in questi giorni, delle scarse risorse disponibili nella quasi totalità, a porti del sud ripropone interrogativi sconcertanti, materializzando i fantasmi di un ritorno al passato”.</w:t>
      </w:r>
    </w:p>
    <w:p w:rsidR="00B5017A" w:rsidRPr="00291081" w:rsidRDefault="3EBB8AEF" w:rsidP="3EBB8AEF">
      <w:pPr>
        <w:rPr>
          <w:rFonts w:ascii="Times New Roman" w:eastAsia="Times New Roman" w:hAnsi="Times New Roman" w:cs="Times New Roman"/>
          <w:color w:val="222222"/>
        </w:rPr>
      </w:pPr>
      <w:r w:rsidRPr="3EBB8AEF">
        <w:rPr>
          <w:rFonts w:ascii="Times New Roman" w:eastAsia="Times New Roman" w:hAnsi="Times New Roman" w:cs="Times New Roman"/>
          <w:color w:val="222222"/>
        </w:rPr>
        <w:t>“La Community di La Spezia – conclude Laghezza – esprime quindi un forte interesse anche per la proposta del presidente della Regione Liguria, Giovanni Tori, in merito a una differente configurazione delle Autorità portuali e a un eventuale loro trasformazione in Spa dotate di forte autonomia e agilità gestionale”.  Intervenendo in questo modo anche sulla inadeguata capacità di investimento delle risorse già a disposizione delle Autorità di sistema portuale.</w:t>
      </w:r>
    </w:p>
    <w:p w:rsidR="00291081" w:rsidRDefault="3EBB8AEF" w:rsidP="3EBB8AEF">
      <w:pPr>
        <w:rPr>
          <w:rFonts w:ascii="Arial" w:hAnsi="Arial" w:cs="Arial"/>
          <w:sz w:val="20"/>
          <w:szCs w:val="20"/>
        </w:rPr>
      </w:pPr>
      <w:r w:rsidRPr="3EBB8AEF">
        <w:rPr>
          <w:rFonts w:ascii="Arial" w:hAnsi="Arial" w:cs="Arial"/>
          <w:sz w:val="20"/>
          <w:szCs w:val="20"/>
        </w:rPr>
        <w:t>.</w:t>
      </w:r>
    </w:p>
    <w:p w:rsidR="00B62C56" w:rsidRPr="00170EF5" w:rsidRDefault="3EBB8AEF" w:rsidP="1FB74E4B">
      <w:pPr>
        <w:jc w:val="right"/>
        <w:rPr>
          <w:rFonts w:ascii="Arial" w:hAnsi="Arial" w:cs="Arial"/>
          <w:sz w:val="20"/>
          <w:szCs w:val="20"/>
        </w:rPr>
      </w:pPr>
      <w:r w:rsidRPr="3EBB8AEF">
        <w:rPr>
          <w:rFonts w:ascii="Arial" w:hAnsi="Arial" w:cs="Arial"/>
          <w:sz w:val="20"/>
          <w:szCs w:val="20"/>
        </w:rPr>
        <w:t>La Spezia, 1 novembre 2017</w:t>
      </w:r>
    </w:p>
    <w:p w:rsidR="00291081" w:rsidRDefault="00291081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lastRenderedPageBreak/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291081">
      <w:headerReference w:type="default" r:id="rId8"/>
      <w:pgSz w:w="11906" w:h="16838"/>
      <w:pgMar w:top="426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C7E" w:rsidRDefault="000C4C7E" w:rsidP="002F3243">
      <w:pPr>
        <w:spacing w:after="0" w:line="240" w:lineRule="auto"/>
      </w:pPr>
      <w:r>
        <w:separator/>
      </w:r>
    </w:p>
  </w:endnote>
  <w:endnote w:type="continuationSeparator" w:id="0">
    <w:p w:rsidR="000C4C7E" w:rsidRDefault="000C4C7E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C7E" w:rsidRDefault="000C4C7E" w:rsidP="002F3243">
      <w:pPr>
        <w:spacing w:after="0" w:line="240" w:lineRule="auto"/>
      </w:pPr>
      <w:r>
        <w:separator/>
      </w:r>
    </w:p>
  </w:footnote>
  <w:footnote w:type="continuationSeparator" w:id="0">
    <w:p w:rsidR="000C4C7E" w:rsidRDefault="000C4C7E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34B62"/>
    <w:rsid w:val="00020A09"/>
    <w:rsid w:val="00034235"/>
    <w:rsid w:val="00037659"/>
    <w:rsid w:val="000C4C7E"/>
    <w:rsid w:val="00104A54"/>
    <w:rsid w:val="0011531C"/>
    <w:rsid w:val="00151603"/>
    <w:rsid w:val="00170EF5"/>
    <w:rsid w:val="001935C2"/>
    <w:rsid w:val="00222951"/>
    <w:rsid w:val="002447D1"/>
    <w:rsid w:val="00284BE9"/>
    <w:rsid w:val="00291081"/>
    <w:rsid w:val="002F3243"/>
    <w:rsid w:val="002F5D3A"/>
    <w:rsid w:val="0032264B"/>
    <w:rsid w:val="0037124B"/>
    <w:rsid w:val="0037714C"/>
    <w:rsid w:val="00447AFC"/>
    <w:rsid w:val="004756AE"/>
    <w:rsid w:val="00551F18"/>
    <w:rsid w:val="00552693"/>
    <w:rsid w:val="00570466"/>
    <w:rsid w:val="005E62D3"/>
    <w:rsid w:val="005F5628"/>
    <w:rsid w:val="00612D17"/>
    <w:rsid w:val="00634B62"/>
    <w:rsid w:val="006A4389"/>
    <w:rsid w:val="006E3757"/>
    <w:rsid w:val="007938FD"/>
    <w:rsid w:val="007A574D"/>
    <w:rsid w:val="007C10FE"/>
    <w:rsid w:val="00860F81"/>
    <w:rsid w:val="00892889"/>
    <w:rsid w:val="008A137E"/>
    <w:rsid w:val="008F3E3C"/>
    <w:rsid w:val="009839B5"/>
    <w:rsid w:val="00A375EA"/>
    <w:rsid w:val="00AE7E09"/>
    <w:rsid w:val="00B04CD0"/>
    <w:rsid w:val="00B5017A"/>
    <w:rsid w:val="00B52F61"/>
    <w:rsid w:val="00B62C56"/>
    <w:rsid w:val="00B71295"/>
    <w:rsid w:val="00C0258C"/>
    <w:rsid w:val="00D158CE"/>
    <w:rsid w:val="00D57EC2"/>
    <w:rsid w:val="00E544E5"/>
    <w:rsid w:val="00EC15E6"/>
    <w:rsid w:val="00FD61C6"/>
    <w:rsid w:val="1FB74E4B"/>
    <w:rsid w:val="3EBB8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2D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332</Words>
  <Characters>1895</Characters>
  <Application>Microsoft Office Word</Application>
  <DocSecurity>0</DocSecurity>
  <Lines>15</Lines>
  <Paragraphs>4</Paragraphs>
  <ScaleCrop>false</ScaleCrop>
  <Company>Hewlett-Packard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Barbara</cp:lastModifiedBy>
  <cp:revision>2</cp:revision>
  <dcterms:created xsi:type="dcterms:W3CDTF">2017-11-02T10:16:00Z</dcterms:created>
  <dcterms:modified xsi:type="dcterms:W3CDTF">2017-11-02T10:16:00Z</dcterms:modified>
</cp:coreProperties>
</file>