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EE1DB" w14:textId="77777777" w:rsidR="007A59D2" w:rsidRDefault="007A59D2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665CC281" w14:textId="3790F1F4" w:rsidR="001A349C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E9EF1A2" w14:textId="77777777" w:rsidR="007A59D2" w:rsidRDefault="007A59D2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2E0CA47" w14:textId="77777777" w:rsidR="00154F8D" w:rsidRDefault="00154F8D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3E3B02CD" w14:textId="77777777" w:rsidR="00525EA3" w:rsidRDefault="000D2930" w:rsidP="000D2930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0D2930">
        <w:rPr>
          <w:rFonts w:ascii="Helv" w:hAnsi="Helv"/>
          <w:sz w:val="36"/>
          <w:szCs w:val="36"/>
        </w:rPr>
        <w:t>ASSARMATORI</w:t>
      </w:r>
      <w:r w:rsidR="00525EA3">
        <w:rPr>
          <w:rFonts w:ascii="Helv" w:hAnsi="Helv"/>
          <w:sz w:val="36"/>
          <w:szCs w:val="36"/>
        </w:rPr>
        <w:t>: vinta la prima battaglia</w:t>
      </w:r>
    </w:p>
    <w:p w14:paraId="7C6BC57B" w14:textId="428105D6" w:rsidR="00525EA3" w:rsidRDefault="00525EA3" w:rsidP="000D2930">
      <w:pPr>
        <w:spacing w:line="235" w:lineRule="atLeast"/>
        <w:jc w:val="center"/>
        <w:rPr>
          <w:rFonts w:ascii="Helv" w:hAnsi="Helv"/>
          <w:sz w:val="36"/>
          <w:szCs w:val="36"/>
        </w:rPr>
      </w:pPr>
      <w:r>
        <w:rPr>
          <w:rFonts w:ascii="Helv" w:hAnsi="Helv"/>
          <w:sz w:val="36"/>
          <w:szCs w:val="36"/>
        </w:rPr>
        <w:t>per rilanciare l’economia del mare</w:t>
      </w:r>
    </w:p>
    <w:p w14:paraId="02C353A7" w14:textId="77777777" w:rsidR="00163D2A" w:rsidRPr="00464CC7" w:rsidRDefault="00163D2A" w:rsidP="00464CC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77DAC18F" w14:textId="77777777" w:rsidR="007A59D2" w:rsidRDefault="007A59D2" w:rsidP="007C1989">
      <w:pPr>
        <w:jc w:val="both"/>
      </w:pPr>
    </w:p>
    <w:p w14:paraId="2D46C792" w14:textId="77777777" w:rsidR="007A59D2" w:rsidRDefault="007A59D2" w:rsidP="007C1989">
      <w:pPr>
        <w:jc w:val="both"/>
      </w:pPr>
    </w:p>
    <w:p w14:paraId="6A2F65F9" w14:textId="1E408BFA" w:rsidR="00525EA3" w:rsidRPr="007A59D2" w:rsidRDefault="00525EA3" w:rsidP="007C1989">
      <w:pPr>
        <w:jc w:val="both"/>
        <w:rPr>
          <w:rFonts w:ascii="Arial" w:hAnsi="Arial" w:cs="Arial"/>
        </w:rPr>
      </w:pPr>
      <w:r w:rsidRPr="007A59D2">
        <w:rPr>
          <w:rFonts w:ascii="Arial" w:hAnsi="Arial" w:cs="Arial"/>
        </w:rPr>
        <w:t xml:space="preserve">“L’emergenza </w:t>
      </w:r>
      <w:proofErr w:type="spellStart"/>
      <w:r w:rsidRPr="007A59D2">
        <w:rPr>
          <w:rFonts w:ascii="Arial" w:hAnsi="Arial" w:cs="Arial"/>
        </w:rPr>
        <w:t>Covid</w:t>
      </w:r>
      <w:proofErr w:type="spellEnd"/>
      <w:r w:rsidRPr="007A59D2">
        <w:rPr>
          <w:rFonts w:ascii="Arial" w:hAnsi="Arial" w:cs="Arial"/>
        </w:rPr>
        <w:t>, nella sua drammaticità, ha in queste ore provocato quella che va considerata una reazione positiva insperata</w:t>
      </w:r>
      <w:r w:rsidR="003D00DF" w:rsidRPr="007A59D2">
        <w:rPr>
          <w:rFonts w:ascii="Arial" w:hAnsi="Arial" w:cs="Arial"/>
        </w:rPr>
        <w:t>:</w:t>
      </w:r>
      <w:r w:rsidRPr="007A59D2">
        <w:rPr>
          <w:rFonts w:ascii="Arial" w:hAnsi="Arial" w:cs="Arial"/>
        </w:rPr>
        <w:t xml:space="preserve"> far comprendere, forse per la prima volta da anni, alle Istituzioni nazionali l’importanza, determinante e strategica per il Paese, dell’economia e dell’industria del mare”.</w:t>
      </w:r>
    </w:p>
    <w:p w14:paraId="55704AF3" w14:textId="77777777" w:rsidR="00525EA3" w:rsidRPr="007A59D2" w:rsidRDefault="00525EA3" w:rsidP="007C1989">
      <w:pPr>
        <w:jc w:val="both"/>
        <w:rPr>
          <w:rFonts w:ascii="Arial" w:hAnsi="Arial" w:cs="Arial"/>
        </w:rPr>
      </w:pPr>
    </w:p>
    <w:p w14:paraId="6FE43D72" w14:textId="24E19C45" w:rsidR="007A59D2" w:rsidRDefault="00525EA3" w:rsidP="007C1989">
      <w:pPr>
        <w:jc w:val="both"/>
        <w:rPr>
          <w:rFonts w:ascii="Arial" w:hAnsi="Arial" w:cs="Arial"/>
        </w:rPr>
      </w:pPr>
      <w:r w:rsidRPr="007A59D2">
        <w:rPr>
          <w:rFonts w:ascii="Arial" w:hAnsi="Arial" w:cs="Arial"/>
        </w:rPr>
        <w:t>A esprimersi cosi</w:t>
      </w:r>
      <w:r w:rsidR="007C1989" w:rsidRPr="007A59D2">
        <w:rPr>
          <w:rFonts w:ascii="Arial" w:hAnsi="Arial" w:cs="Arial"/>
        </w:rPr>
        <w:t>,</w:t>
      </w:r>
      <w:r w:rsidRPr="007A59D2">
        <w:rPr>
          <w:rFonts w:ascii="Arial" w:hAnsi="Arial" w:cs="Arial"/>
        </w:rPr>
        <w:t xml:space="preserve"> manifestando una forte </w:t>
      </w:r>
      <w:r w:rsidR="007C1989" w:rsidRPr="007A59D2">
        <w:rPr>
          <w:rFonts w:ascii="Arial" w:hAnsi="Arial" w:cs="Arial"/>
        </w:rPr>
        <w:t>gratitudine</w:t>
      </w:r>
      <w:r w:rsidRPr="007A59D2">
        <w:rPr>
          <w:rFonts w:ascii="Arial" w:hAnsi="Arial" w:cs="Arial"/>
        </w:rPr>
        <w:t xml:space="preserve"> per l’impegno del </w:t>
      </w:r>
      <w:r w:rsidR="007A59D2" w:rsidRPr="007A59D2">
        <w:rPr>
          <w:rFonts w:ascii="Arial" w:hAnsi="Arial" w:cs="Arial"/>
        </w:rPr>
        <w:t>M</w:t>
      </w:r>
      <w:r w:rsidRPr="007A59D2">
        <w:rPr>
          <w:rFonts w:ascii="Arial" w:hAnsi="Arial" w:cs="Arial"/>
        </w:rPr>
        <w:t>inistro dei Trasporti</w:t>
      </w:r>
      <w:r w:rsidR="007A59D2" w:rsidRPr="007A59D2">
        <w:rPr>
          <w:rFonts w:ascii="Arial" w:hAnsi="Arial" w:cs="Arial"/>
        </w:rPr>
        <w:t xml:space="preserve">  delle Infrastrutture</w:t>
      </w:r>
      <w:r w:rsidRPr="007A59D2">
        <w:rPr>
          <w:rFonts w:ascii="Arial" w:hAnsi="Arial" w:cs="Arial"/>
        </w:rPr>
        <w:t>, Paola De Micheli e dei suoi collaboratori</w:t>
      </w:r>
      <w:r w:rsidR="00283989" w:rsidRPr="007A59D2">
        <w:rPr>
          <w:rFonts w:ascii="Arial" w:hAnsi="Arial" w:cs="Arial"/>
        </w:rPr>
        <w:t>,</w:t>
      </w:r>
      <w:r w:rsidRPr="007A59D2">
        <w:rPr>
          <w:rFonts w:ascii="Arial" w:hAnsi="Arial" w:cs="Arial"/>
        </w:rPr>
        <w:t xml:space="preserve"> </w:t>
      </w:r>
      <w:r w:rsidR="007C1989" w:rsidRPr="007A59D2">
        <w:rPr>
          <w:rFonts w:ascii="Arial" w:hAnsi="Arial" w:cs="Arial"/>
        </w:rPr>
        <w:t>ma anche una grande soddisfazione</w:t>
      </w:r>
      <w:r w:rsidRPr="007A59D2">
        <w:rPr>
          <w:rFonts w:ascii="Arial" w:hAnsi="Arial" w:cs="Arial"/>
        </w:rPr>
        <w:t xml:space="preserve"> per lo sforzo attuato dall’Associazione che guida, è Stefano Messina, Presidente di ASSARMATORI, </w:t>
      </w:r>
      <w:r w:rsidR="00283989" w:rsidRPr="007A59D2">
        <w:rPr>
          <w:rFonts w:ascii="Arial" w:hAnsi="Arial" w:cs="Arial"/>
        </w:rPr>
        <w:t xml:space="preserve">aderente a </w:t>
      </w:r>
      <w:proofErr w:type="spellStart"/>
      <w:r w:rsidR="00283989" w:rsidRPr="007A59D2">
        <w:rPr>
          <w:rFonts w:ascii="Arial" w:hAnsi="Arial" w:cs="Arial"/>
        </w:rPr>
        <w:t>Conftrasporto</w:t>
      </w:r>
      <w:proofErr w:type="spellEnd"/>
      <w:r w:rsidR="00283989" w:rsidRPr="007A59D2">
        <w:rPr>
          <w:rFonts w:ascii="Arial" w:hAnsi="Arial" w:cs="Arial"/>
        </w:rPr>
        <w:t xml:space="preserve">, </w:t>
      </w:r>
      <w:r w:rsidRPr="007A59D2">
        <w:rPr>
          <w:rFonts w:ascii="Arial" w:hAnsi="Arial" w:cs="Arial"/>
        </w:rPr>
        <w:t>dopo la conferma dell’inserimento nel cosiddetto Decreto agosto di provvedimenti specifici a favore de</w:t>
      </w:r>
      <w:r w:rsidR="00654B0A">
        <w:rPr>
          <w:rFonts w:ascii="Arial" w:hAnsi="Arial" w:cs="Arial"/>
        </w:rPr>
        <w:t>i trasporti di</w:t>
      </w:r>
      <w:r w:rsidRPr="007A59D2">
        <w:rPr>
          <w:rFonts w:ascii="Arial" w:hAnsi="Arial" w:cs="Arial"/>
        </w:rPr>
        <w:t xml:space="preserve"> cabotaggio </w:t>
      </w:r>
      <w:r w:rsidR="00654B0A">
        <w:rPr>
          <w:rFonts w:ascii="Arial" w:hAnsi="Arial" w:cs="Arial"/>
        </w:rPr>
        <w:t xml:space="preserve">minore e combinati passeggeri e merci, </w:t>
      </w:r>
      <w:r w:rsidRPr="007A59D2">
        <w:rPr>
          <w:rFonts w:ascii="Arial" w:hAnsi="Arial" w:cs="Arial"/>
        </w:rPr>
        <w:t xml:space="preserve">attraverso l’estensione dei benefici sino a oggi riconosciuti solo al Registro </w:t>
      </w:r>
      <w:r w:rsidR="00283989" w:rsidRPr="007A59D2">
        <w:rPr>
          <w:rFonts w:ascii="Arial" w:hAnsi="Arial" w:cs="Arial"/>
        </w:rPr>
        <w:t>I</w:t>
      </w:r>
      <w:r w:rsidRPr="007A59D2">
        <w:rPr>
          <w:rFonts w:ascii="Arial" w:hAnsi="Arial" w:cs="Arial"/>
        </w:rPr>
        <w:t xml:space="preserve">nternazionale e  </w:t>
      </w:r>
      <w:r w:rsidR="00654B0A">
        <w:rPr>
          <w:rFonts w:ascii="Arial" w:hAnsi="Arial" w:cs="Arial"/>
        </w:rPr>
        <w:t xml:space="preserve">per il cabotaggio minore; inoltre </w:t>
      </w:r>
      <w:r w:rsidRPr="007A59D2">
        <w:rPr>
          <w:rFonts w:ascii="Arial" w:hAnsi="Arial" w:cs="Arial"/>
        </w:rPr>
        <w:t xml:space="preserve">l’istituzione di un </w:t>
      </w:r>
      <w:r w:rsidR="00283989" w:rsidRPr="007A59D2">
        <w:rPr>
          <w:rFonts w:ascii="Arial" w:hAnsi="Arial" w:cs="Arial"/>
        </w:rPr>
        <w:t>F</w:t>
      </w:r>
      <w:r w:rsidRPr="007A59D2">
        <w:rPr>
          <w:rFonts w:ascii="Arial" w:hAnsi="Arial" w:cs="Arial"/>
        </w:rPr>
        <w:t xml:space="preserve">ondo compensativo per i danni causati dal </w:t>
      </w:r>
      <w:proofErr w:type="spellStart"/>
      <w:r w:rsidRPr="007A59D2">
        <w:rPr>
          <w:rFonts w:ascii="Arial" w:hAnsi="Arial" w:cs="Arial"/>
        </w:rPr>
        <w:t>Covid</w:t>
      </w:r>
      <w:proofErr w:type="spellEnd"/>
      <w:r w:rsidR="00654B0A">
        <w:rPr>
          <w:rFonts w:ascii="Arial" w:hAnsi="Arial" w:cs="Arial"/>
        </w:rPr>
        <w:t xml:space="preserve"> per il settore dei traghetti</w:t>
      </w:r>
      <w:r w:rsidRPr="007A59D2">
        <w:rPr>
          <w:rFonts w:ascii="Arial" w:hAnsi="Arial" w:cs="Arial"/>
        </w:rPr>
        <w:t>, di una data di ripartenza per le crociere</w:t>
      </w:r>
      <w:r w:rsidR="00654B0A">
        <w:rPr>
          <w:rFonts w:ascii="Arial" w:hAnsi="Arial" w:cs="Arial"/>
        </w:rPr>
        <w:t>.</w:t>
      </w:r>
    </w:p>
    <w:p w14:paraId="54B05DAD" w14:textId="77777777" w:rsidR="00654B0A" w:rsidRPr="007A59D2" w:rsidRDefault="00654B0A" w:rsidP="007C1989">
      <w:pPr>
        <w:jc w:val="both"/>
        <w:rPr>
          <w:rFonts w:ascii="Arial" w:hAnsi="Arial" w:cs="Arial"/>
        </w:rPr>
      </w:pPr>
    </w:p>
    <w:p w14:paraId="601FB15F" w14:textId="73192639" w:rsidR="007A59D2" w:rsidRPr="007A59D2" w:rsidRDefault="007A59D2" w:rsidP="007C1989">
      <w:pPr>
        <w:jc w:val="both"/>
        <w:rPr>
          <w:rFonts w:ascii="Arial" w:eastAsia="Times New Roman" w:hAnsi="Arial" w:cs="Arial"/>
          <w:color w:val="000000"/>
        </w:rPr>
      </w:pPr>
      <w:r w:rsidRPr="007A59D2">
        <w:rPr>
          <w:rFonts w:ascii="Arial" w:eastAsia="Times New Roman" w:hAnsi="Arial" w:cs="Arial"/>
          <w:color w:val="000000"/>
        </w:rPr>
        <w:t xml:space="preserve">Per tutti questi mesi, ASSARMATORI, in stretto coordinamento con </w:t>
      </w:r>
      <w:proofErr w:type="spellStart"/>
      <w:r w:rsidRPr="007A59D2">
        <w:rPr>
          <w:rFonts w:ascii="Arial" w:eastAsia="Times New Roman" w:hAnsi="Arial" w:cs="Arial"/>
          <w:color w:val="000000"/>
        </w:rPr>
        <w:t>Conftrasporto</w:t>
      </w:r>
      <w:proofErr w:type="spellEnd"/>
      <w:r w:rsidRPr="007A59D2">
        <w:rPr>
          <w:rFonts w:ascii="Arial" w:eastAsia="Times New Roman" w:hAnsi="Arial" w:cs="Arial"/>
          <w:color w:val="000000"/>
        </w:rPr>
        <w:t xml:space="preserve">, ha mantenuto un’interlocuzione continua </w:t>
      </w:r>
      <w:r w:rsidR="00AD7B30">
        <w:rPr>
          <w:rFonts w:ascii="Arial" w:eastAsia="Times New Roman" w:hAnsi="Arial" w:cs="Arial"/>
          <w:color w:val="000000"/>
        </w:rPr>
        <w:t xml:space="preserve">con </w:t>
      </w:r>
      <w:r w:rsidRPr="007A59D2">
        <w:rPr>
          <w:rFonts w:ascii="Arial" w:eastAsia="Times New Roman" w:hAnsi="Arial" w:cs="Arial"/>
          <w:color w:val="000000"/>
        </w:rPr>
        <w:t>il Ministero e con le altre Istituzioni del mondo marittimo, in primo luogo con il Comando Generale delle Capitanerie di Porto. Un confronto franco e talvolta dialettico, ma sempre costruttivo, i cui risultati si vedono ora.</w:t>
      </w:r>
    </w:p>
    <w:p w14:paraId="3C337987" w14:textId="0F62E609" w:rsidR="007A59D2" w:rsidRPr="007A59D2" w:rsidRDefault="007A59D2" w:rsidP="007C1989">
      <w:pPr>
        <w:jc w:val="both"/>
        <w:rPr>
          <w:rFonts w:ascii="Arial" w:eastAsia="Times New Roman" w:hAnsi="Arial" w:cs="Arial"/>
          <w:color w:val="000000"/>
        </w:rPr>
      </w:pPr>
      <w:r w:rsidRPr="007A59D2">
        <w:rPr>
          <w:rFonts w:ascii="Arial" w:eastAsia="Times New Roman" w:hAnsi="Arial" w:cs="Arial"/>
          <w:color w:val="000000"/>
        </w:rPr>
        <w:t xml:space="preserve"> </w:t>
      </w:r>
    </w:p>
    <w:p w14:paraId="1F75B191" w14:textId="690CA905" w:rsidR="00525EA3" w:rsidRPr="007A59D2" w:rsidRDefault="00525EA3" w:rsidP="007C1989">
      <w:pPr>
        <w:jc w:val="both"/>
        <w:rPr>
          <w:rFonts w:ascii="Arial" w:hAnsi="Arial" w:cs="Arial"/>
        </w:rPr>
      </w:pPr>
      <w:r w:rsidRPr="007A59D2">
        <w:rPr>
          <w:rFonts w:ascii="Arial" w:hAnsi="Arial" w:cs="Arial"/>
        </w:rPr>
        <w:t>Per il cabotaggio</w:t>
      </w:r>
      <w:r w:rsidR="00654B0A">
        <w:rPr>
          <w:rFonts w:ascii="Arial" w:hAnsi="Arial" w:cs="Arial"/>
        </w:rPr>
        <w:t xml:space="preserve"> minore</w:t>
      </w:r>
      <w:r w:rsidRPr="007A59D2">
        <w:rPr>
          <w:rFonts w:ascii="Arial" w:hAnsi="Arial" w:cs="Arial"/>
        </w:rPr>
        <w:t>, in particolare, ASSARMATORI, ha condotto una vera e propria crociata</w:t>
      </w:r>
      <w:r w:rsidR="007C1989" w:rsidRPr="007A59D2">
        <w:rPr>
          <w:rFonts w:ascii="Arial" w:hAnsi="Arial" w:cs="Arial"/>
        </w:rPr>
        <w:t>,</w:t>
      </w:r>
      <w:r w:rsidRPr="007A59D2">
        <w:rPr>
          <w:rFonts w:ascii="Arial" w:hAnsi="Arial" w:cs="Arial"/>
        </w:rPr>
        <w:t xml:space="preserve"> ottenendo dal </w:t>
      </w:r>
      <w:r w:rsidR="00283989" w:rsidRPr="007A59D2">
        <w:rPr>
          <w:rFonts w:ascii="Arial" w:hAnsi="Arial" w:cs="Arial"/>
        </w:rPr>
        <w:t>G</w:t>
      </w:r>
      <w:r w:rsidRPr="007A59D2">
        <w:rPr>
          <w:rFonts w:ascii="Arial" w:hAnsi="Arial" w:cs="Arial"/>
        </w:rPr>
        <w:t>overno una misura che</w:t>
      </w:r>
      <w:r w:rsidR="00654B0A">
        <w:rPr>
          <w:rFonts w:ascii="Arial" w:hAnsi="Arial" w:cs="Arial"/>
        </w:rPr>
        <w:t>,</w:t>
      </w:r>
      <w:r w:rsidRPr="007A59D2">
        <w:rPr>
          <w:rFonts w:ascii="Arial" w:hAnsi="Arial" w:cs="Arial"/>
        </w:rPr>
        <w:t xml:space="preserve"> dal primo agosto 2020 a fine anno</w:t>
      </w:r>
      <w:r w:rsidR="00654B0A">
        <w:rPr>
          <w:rFonts w:ascii="Arial" w:hAnsi="Arial" w:cs="Arial"/>
        </w:rPr>
        <w:t>,</w:t>
      </w:r>
      <w:r w:rsidRPr="007A59D2">
        <w:rPr>
          <w:rFonts w:ascii="Arial" w:hAnsi="Arial" w:cs="Arial"/>
        </w:rPr>
        <w:t xml:space="preserve"> estende i benefici che erano sino a oggi riservati al Registro </w:t>
      </w:r>
      <w:r w:rsidR="00283989" w:rsidRPr="007A59D2">
        <w:rPr>
          <w:rFonts w:ascii="Arial" w:hAnsi="Arial" w:cs="Arial"/>
        </w:rPr>
        <w:t>I</w:t>
      </w:r>
      <w:r w:rsidRPr="007A59D2">
        <w:rPr>
          <w:rFonts w:ascii="Arial" w:hAnsi="Arial" w:cs="Arial"/>
        </w:rPr>
        <w:t>nternazionale anche alle compagnie e alle navi che garantiscono la continuità territoriale con le isole</w:t>
      </w:r>
      <w:r w:rsidR="00654B0A">
        <w:rPr>
          <w:rFonts w:ascii="Arial" w:hAnsi="Arial" w:cs="Arial"/>
        </w:rPr>
        <w:t xml:space="preserve"> minori</w:t>
      </w:r>
      <w:r w:rsidRPr="007A59D2">
        <w:rPr>
          <w:rFonts w:ascii="Arial" w:hAnsi="Arial" w:cs="Arial"/>
        </w:rPr>
        <w:t xml:space="preserve">, nonché l’efficienza e la competitività dei trasporti marittimi locali. </w:t>
      </w:r>
    </w:p>
    <w:p w14:paraId="6A75FAD1" w14:textId="77777777" w:rsidR="007A59D2" w:rsidRPr="007A59D2" w:rsidRDefault="007A59D2" w:rsidP="007C1989">
      <w:pPr>
        <w:jc w:val="both"/>
        <w:rPr>
          <w:rFonts w:ascii="Arial" w:hAnsi="Arial" w:cs="Arial"/>
        </w:rPr>
      </w:pPr>
    </w:p>
    <w:p w14:paraId="25A2C892" w14:textId="72E996B2" w:rsidR="007A59D2" w:rsidRDefault="007C1989" w:rsidP="007C1989">
      <w:pPr>
        <w:jc w:val="both"/>
        <w:rPr>
          <w:rFonts w:ascii="Arial" w:hAnsi="Arial" w:cs="Arial"/>
        </w:rPr>
      </w:pPr>
      <w:r w:rsidRPr="007A59D2">
        <w:rPr>
          <w:rFonts w:ascii="Arial" w:hAnsi="Arial" w:cs="Arial"/>
        </w:rPr>
        <w:t>È</w:t>
      </w:r>
      <w:r w:rsidR="00525EA3" w:rsidRPr="007A59D2">
        <w:rPr>
          <w:rFonts w:ascii="Arial" w:hAnsi="Arial" w:cs="Arial"/>
        </w:rPr>
        <w:t xml:space="preserve"> stato </w:t>
      </w:r>
      <w:r w:rsidR="00654B0A">
        <w:rPr>
          <w:rFonts w:ascii="Arial" w:hAnsi="Arial" w:cs="Arial"/>
        </w:rPr>
        <w:t xml:space="preserve">poi </w:t>
      </w:r>
      <w:r w:rsidR="00525EA3" w:rsidRPr="007A59D2">
        <w:rPr>
          <w:rFonts w:ascii="Arial" w:hAnsi="Arial" w:cs="Arial"/>
        </w:rPr>
        <w:t>istituito un Fondo finalizzato a salvaguardare occupazione e competitività dei servizi passeggeri e merci sul lungo raggio con una dotazione iniziale di 50 milioni, a compensazione dei danni Covid19 e quindi del crollo dei ricavi dovuto al quasi azzeramento</w:t>
      </w:r>
      <w:r w:rsidR="00654B0A">
        <w:rPr>
          <w:rFonts w:ascii="Arial" w:hAnsi="Arial" w:cs="Arial"/>
        </w:rPr>
        <w:t xml:space="preserve"> del traffico dei</w:t>
      </w:r>
      <w:r w:rsidR="00525EA3" w:rsidRPr="007A59D2">
        <w:rPr>
          <w:rFonts w:ascii="Arial" w:hAnsi="Arial" w:cs="Arial"/>
        </w:rPr>
        <w:t xml:space="preserve"> passeggeri</w:t>
      </w:r>
      <w:r w:rsidR="00654B0A">
        <w:rPr>
          <w:rFonts w:ascii="Arial" w:hAnsi="Arial" w:cs="Arial"/>
        </w:rPr>
        <w:t>.</w:t>
      </w:r>
    </w:p>
    <w:p w14:paraId="0647300A" w14:textId="77777777" w:rsidR="00654B0A" w:rsidRPr="007A59D2" w:rsidRDefault="00654B0A" w:rsidP="007C1989">
      <w:pPr>
        <w:jc w:val="both"/>
        <w:rPr>
          <w:rFonts w:ascii="Arial" w:hAnsi="Arial" w:cs="Arial"/>
        </w:rPr>
      </w:pPr>
    </w:p>
    <w:p w14:paraId="537B82E7" w14:textId="338C98E1" w:rsidR="00525EA3" w:rsidRPr="007A59D2" w:rsidRDefault="00525EA3" w:rsidP="007C1989">
      <w:pPr>
        <w:jc w:val="both"/>
        <w:rPr>
          <w:rFonts w:ascii="Arial" w:hAnsi="Arial" w:cs="Arial"/>
        </w:rPr>
      </w:pPr>
      <w:r w:rsidRPr="007A59D2">
        <w:rPr>
          <w:rFonts w:ascii="Arial" w:hAnsi="Arial" w:cs="Arial"/>
        </w:rPr>
        <w:t>Infine i porti che, per la prima volta, entrano nella short list delle priorità infrastrutturali da finanziare per riavviare l’economia del Paese. E fra i settori da rilanciare figurano di certo le crociere per le quali è stata individuata nel 15 agosto la data per una possibile ripartenza.</w:t>
      </w:r>
    </w:p>
    <w:p w14:paraId="22C4B562" w14:textId="3BECBBA3" w:rsidR="007A59D2" w:rsidRPr="007A59D2" w:rsidRDefault="007A59D2" w:rsidP="007A59D2">
      <w:pPr>
        <w:jc w:val="both"/>
        <w:rPr>
          <w:rFonts w:ascii="Arial" w:hAnsi="Arial" w:cs="Arial"/>
        </w:rPr>
      </w:pPr>
      <w:r w:rsidRPr="007A59D2">
        <w:rPr>
          <w:rFonts w:ascii="Arial" w:eastAsia="Times New Roman" w:hAnsi="Arial" w:cs="Arial"/>
          <w:color w:val="000000"/>
        </w:rPr>
        <w:lastRenderedPageBreak/>
        <w:t>“</w:t>
      </w:r>
      <w:r w:rsidR="00994D71" w:rsidRPr="007A59D2">
        <w:rPr>
          <w:rFonts w:ascii="Arial" w:hAnsi="Arial" w:cs="Arial"/>
        </w:rPr>
        <w:t>È</w:t>
      </w:r>
      <w:r w:rsidRPr="007A59D2">
        <w:rPr>
          <w:rFonts w:ascii="Arial" w:eastAsia="Times New Roman" w:hAnsi="Arial" w:cs="Arial"/>
          <w:color w:val="000000"/>
        </w:rPr>
        <w:t xml:space="preserve"> un primo passaggio importante, che non risolve tutti i problemi, ma si muove nella direzione giusta. Quella</w:t>
      </w:r>
      <w:r>
        <w:rPr>
          <w:rFonts w:ascii="Arial" w:eastAsia="Times New Roman" w:hAnsi="Arial" w:cs="Arial"/>
          <w:color w:val="000000"/>
        </w:rPr>
        <w:t xml:space="preserve"> -</w:t>
      </w:r>
      <w:r w:rsidRPr="007A59D2">
        <w:rPr>
          <w:rFonts w:ascii="Arial" w:eastAsia="Times New Roman" w:hAnsi="Arial" w:cs="Arial"/>
          <w:color w:val="000000"/>
        </w:rPr>
        <w:t xml:space="preserve"> ha concluso Messina</w:t>
      </w:r>
      <w:r>
        <w:rPr>
          <w:rFonts w:ascii="Arial" w:eastAsia="Times New Roman" w:hAnsi="Arial" w:cs="Arial"/>
          <w:color w:val="000000"/>
        </w:rPr>
        <w:t xml:space="preserve"> - </w:t>
      </w:r>
      <w:r w:rsidRPr="007A59D2">
        <w:rPr>
          <w:rFonts w:ascii="Arial" w:eastAsia="Times New Roman" w:hAnsi="Arial" w:cs="Arial"/>
          <w:color w:val="000000"/>
        </w:rPr>
        <w:t>della valorizzazione di un cluster strategico per la ripresa del Paese e della sua economia”</w:t>
      </w:r>
      <w:r w:rsidR="00AD7B30">
        <w:rPr>
          <w:rFonts w:ascii="Arial" w:eastAsia="Times New Roman" w:hAnsi="Arial" w:cs="Arial"/>
          <w:color w:val="000000"/>
        </w:rPr>
        <w:t>.</w:t>
      </w:r>
      <w:r w:rsidRPr="007A59D2">
        <w:rPr>
          <w:rFonts w:ascii="Arial" w:eastAsia="Times New Roman" w:hAnsi="Arial" w:cs="Arial"/>
          <w:color w:val="000000"/>
        </w:rPr>
        <w:t xml:space="preserve"> </w:t>
      </w:r>
    </w:p>
    <w:p w14:paraId="33D1C874" w14:textId="77777777" w:rsidR="007A59D2" w:rsidRPr="007A59D2" w:rsidRDefault="007A59D2" w:rsidP="007C1989">
      <w:pPr>
        <w:jc w:val="both"/>
        <w:rPr>
          <w:rFonts w:ascii="Arial" w:hAnsi="Arial" w:cs="Arial"/>
        </w:rPr>
      </w:pPr>
    </w:p>
    <w:p w14:paraId="62B5CB21" w14:textId="77777777" w:rsidR="00525EA3" w:rsidRDefault="00525EA3" w:rsidP="00525EA3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001AAC26" w14:textId="1B067B62" w:rsidR="001A7A31" w:rsidRPr="00994D71" w:rsidRDefault="00C5398A" w:rsidP="00525EA3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bookmarkStart w:id="0" w:name="_GoBack"/>
      <w:bookmarkEnd w:id="0"/>
      <w:r w:rsidRPr="00994D71">
        <w:rPr>
          <w:rFonts w:ascii="Arial" w:eastAsia="Times New Roman" w:hAnsi="Arial" w:cs="Arial"/>
          <w:color w:val="000000"/>
        </w:rPr>
        <w:t xml:space="preserve">Roma, </w:t>
      </w:r>
      <w:r w:rsidR="00EE08E1" w:rsidRPr="00994D71">
        <w:rPr>
          <w:rFonts w:ascii="Arial" w:eastAsia="Times New Roman" w:hAnsi="Arial" w:cs="Arial"/>
          <w:color w:val="000000"/>
        </w:rPr>
        <w:t>9</w:t>
      </w:r>
      <w:r w:rsidR="00525EA3" w:rsidRPr="00994D71">
        <w:rPr>
          <w:rFonts w:ascii="Arial" w:eastAsia="Times New Roman" w:hAnsi="Arial" w:cs="Arial"/>
          <w:color w:val="000000"/>
        </w:rPr>
        <w:t xml:space="preserve"> agosto</w:t>
      </w:r>
      <w:r w:rsidRPr="00994D71">
        <w:rPr>
          <w:rFonts w:ascii="Arial" w:eastAsia="Times New Roman" w:hAnsi="Arial" w:cs="Arial"/>
          <w:color w:val="000000"/>
        </w:rPr>
        <w:t xml:space="preserve"> 2020</w:t>
      </w:r>
    </w:p>
    <w:p w14:paraId="0F1EB797" w14:textId="77777777" w:rsidR="007A59D2" w:rsidRDefault="007A59D2" w:rsidP="001A349C">
      <w:pPr>
        <w:pStyle w:val="Nessunaspaziatura"/>
      </w:pPr>
    </w:p>
    <w:p w14:paraId="492FD21B" w14:textId="77777777" w:rsidR="007A59D2" w:rsidRDefault="007A59D2" w:rsidP="001A349C">
      <w:pPr>
        <w:pStyle w:val="Nessunaspaziatura"/>
      </w:pPr>
    </w:p>
    <w:p w14:paraId="36BD1FAB" w14:textId="2875C5BE" w:rsidR="001A349C" w:rsidRDefault="001A349C" w:rsidP="001A349C">
      <w:pPr>
        <w:pStyle w:val="Nessunaspaziatura"/>
      </w:pPr>
      <w:r>
        <w:t>Per ulteriori informazioni</w:t>
      </w:r>
      <w:r w:rsidR="000E4A66">
        <w:t>:</w:t>
      </w:r>
    </w:p>
    <w:p w14:paraId="5DFAA3B7" w14:textId="77777777" w:rsidR="000E4A66" w:rsidRDefault="000E4A66" w:rsidP="001A349C">
      <w:pPr>
        <w:pStyle w:val="Nessunaspaziatura"/>
      </w:pPr>
    </w:p>
    <w:p w14:paraId="6582FC33" w14:textId="733EAC64" w:rsidR="00BC308C" w:rsidRDefault="001A349C" w:rsidP="002F7244">
      <w:pPr>
        <w:pStyle w:val="Nessunaspaziatura"/>
      </w:pPr>
      <w:r>
        <w:t>Star comunicazione in movimento</w:t>
      </w:r>
      <w:r>
        <w:br/>
        <w:t xml:space="preserve">Barbara </w:t>
      </w:r>
      <w:proofErr w:type="spellStart"/>
      <w:r>
        <w:t>Gazzale</w:t>
      </w:r>
      <w:proofErr w:type="spellEnd"/>
      <w:r>
        <w:br/>
      </w:r>
      <w:proofErr w:type="gramStart"/>
      <w:r>
        <w:t>348  4144780</w:t>
      </w:r>
      <w:proofErr w:type="gramEnd"/>
    </w:p>
    <w:sectPr w:rsidR="00BC308C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1BE3B" w14:textId="77777777" w:rsidR="005B0456" w:rsidRDefault="005B0456" w:rsidP="00450617">
      <w:r>
        <w:separator/>
      </w:r>
    </w:p>
  </w:endnote>
  <w:endnote w:type="continuationSeparator" w:id="0">
    <w:p w14:paraId="3BA672F8" w14:textId="77777777" w:rsidR="005B0456" w:rsidRDefault="005B0456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207C2" w14:textId="77777777" w:rsidR="005B0456" w:rsidRDefault="005B0456" w:rsidP="00450617">
      <w:r>
        <w:separator/>
      </w:r>
    </w:p>
  </w:footnote>
  <w:footnote w:type="continuationSeparator" w:id="0">
    <w:p w14:paraId="69CE40A6" w14:textId="77777777" w:rsidR="005B0456" w:rsidRDefault="005B0456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557D4"/>
    <w:rsid w:val="00063A97"/>
    <w:rsid w:val="00070C13"/>
    <w:rsid w:val="00081C6F"/>
    <w:rsid w:val="000A1B17"/>
    <w:rsid w:val="000A74BC"/>
    <w:rsid w:val="000B6AA7"/>
    <w:rsid w:val="000B7CC5"/>
    <w:rsid w:val="000D2930"/>
    <w:rsid w:val="000D374A"/>
    <w:rsid w:val="000D54E0"/>
    <w:rsid w:val="000E1D3A"/>
    <w:rsid w:val="000E396B"/>
    <w:rsid w:val="000E4A66"/>
    <w:rsid w:val="000F09E5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83989"/>
    <w:rsid w:val="002A283F"/>
    <w:rsid w:val="002B0FFD"/>
    <w:rsid w:val="002C237D"/>
    <w:rsid w:val="002D7B29"/>
    <w:rsid w:val="002E6201"/>
    <w:rsid w:val="002F7244"/>
    <w:rsid w:val="00305FA5"/>
    <w:rsid w:val="00314FB2"/>
    <w:rsid w:val="00317C3F"/>
    <w:rsid w:val="003213EE"/>
    <w:rsid w:val="003316AF"/>
    <w:rsid w:val="003615B9"/>
    <w:rsid w:val="00361683"/>
    <w:rsid w:val="003623D9"/>
    <w:rsid w:val="00376D00"/>
    <w:rsid w:val="003837F5"/>
    <w:rsid w:val="003A0533"/>
    <w:rsid w:val="003B108D"/>
    <w:rsid w:val="003B121B"/>
    <w:rsid w:val="003B3D08"/>
    <w:rsid w:val="003C183D"/>
    <w:rsid w:val="003C3BB9"/>
    <w:rsid w:val="003D00DF"/>
    <w:rsid w:val="003D6329"/>
    <w:rsid w:val="003E4DCE"/>
    <w:rsid w:val="003F2C9C"/>
    <w:rsid w:val="00413256"/>
    <w:rsid w:val="0041555D"/>
    <w:rsid w:val="00427E6B"/>
    <w:rsid w:val="00431EC6"/>
    <w:rsid w:val="00436921"/>
    <w:rsid w:val="004467A7"/>
    <w:rsid w:val="00450617"/>
    <w:rsid w:val="00457C7E"/>
    <w:rsid w:val="004640D3"/>
    <w:rsid w:val="00464CC7"/>
    <w:rsid w:val="004709BB"/>
    <w:rsid w:val="00476827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75E0"/>
    <w:rsid w:val="004F2F95"/>
    <w:rsid w:val="0051386F"/>
    <w:rsid w:val="00520183"/>
    <w:rsid w:val="00523825"/>
    <w:rsid w:val="00525EA3"/>
    <w:rsid w:val="00561E4B"/>
    <w:rsid w:val="00577FC5"/>
    <w:rsid w:val="00582483"/>
    <w:rsid w:val="0059389A"/>
    <w:rsid w:val="00596C85"/>
    <w:rsid w:val="005A2463"/>
    <w:rsid w:val="005B0456"/>
    <w:rsid w:val="005D53C5"/>
    <w:rsid w:val="005F5399"/>
    <w:rsid w:val="006078BF"/>
    <w:rsid w:val="00616B4E"/>
    <w:rsid w:val="0061776B"/>
    <w:rsid w:val="00620057"/>
    <w:rsid w:val="006211A3"/>
    <w:rsid w:val="006272E4"/>
    <w:rsid w:val="006379E6"/>
    <w:rsid w:val="006408B2"/>
    <w:rsid w:val="00640A64"/>
    <w:rsid w:val="00654B0A"/>
    <w:rsid w:val="0066002D"/>
    <w:rsid w:val="006714DE"/>
    <w:rsid w:val="0068562D"/>
    <w:rsid w:val="006950C5"/>
    <w:rsid w:val="00697515"/>
    <w:rsid w:val="006A5BCF"/>
    <w:rsid w:val="006B1C07"/>
    <w:rsid w:val="006B2808"/>
    <w:rsid w:val="006C2715"/>
    <w:rsid w:val="006D0771"/>
    <w:rsid w:val="006E1AF6"/>
    <w:rsid w:val="006E2096"/>
    <w:rsid w:val="006F334B"/>
    <w:rsid w:val="006F7E16"/>
    <w:rsid w:val="00703209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A59D2"/>
    <w:rsid w:val="007C1989"/>
    <w:rsid w:val="007C6967"/>
    <w:rsid w:val="007D32A7"/>
    <w:rsid w:val="007D7336"/>
    <w:rsid w:val="007E1413"/>
    <w:rsid w:val="007F460F"/>
    <w:rsid w:val="00830542"/>
    <w:rsid w:val="00844C18"/>
    <w:rsid w:val="0086137C"/>
    <w:rsid w:val="008614C6"/>
    <w:rsid w:val="0086181C"/>
    <w:rsid w:val="0086439E"/>
    <w:rsid w:val="00870DED"/>
    <w:rsid w:val="008765CB"/>
    <w:rsid w:val="008908B5"/>
    <w:rsid w:val="008A4A3F"/>
    <w:rsid w:val="008D3AC8"/>
    <w:rsid w:val="008E6A1C"/>
    <w:rsid w:val="008F75EE"/>
    <w:rsid w:val="00903CC3"/>
    <w:rsid w:val="009050BD"/>
    <w:rsid w:val="00922548"/>
    <w:rsid w:val="0092515B"/>
    <w:rsid w:val="009651C2"/>
    <w:rsid w:val="00974F1B"/>
    <w:rsid w:val="0098188D"/>
    <w:rsid w:val="009871ED"/>
    <w:rsid w:val="00994019"/>
    <w:rsid w:val="00994D71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57D80"/>
    <w:rsid w:val="00A63AB5"/>
    <w:rsid w:val="00A80108"/>
    <w:rsid w:val="00A82E4D"/>
    <w:rsid w:val="00A830B7"/>
    <w:rsid w:val="00A90FAC"/>
    <w:rsid w:val="00AA0161"/>
    <w:rsid w:val="00AB2F7A"/>
    <w:rsid w:val="00AB4109"/>
    <w:rsid w:val="00AC5296"/>
    <w:rsid w:val="00AD7B30"/>
    <w:rsid w:val="00AD7C87"/>
    <w:rsid w:val="00AE213C"/>
    <w:rsid w:val="00AF0C05"/>
    <w:rsid w:val="00AF36DF"/>
    <w:rsid w:val="00AF62D5"/>
    <w:rsid w:val="00B16CF2"/>
    <w:rsid w:val="00B1749C"/>
    <w:rsid w:val="00B235BE"/>
    <w:rsid w:val="00B24CD4"/>
    <w:rsid w:val="00B41FB6"/>
    <w:rsid w:val="00B43A0D"/>
    <w:rsid w:val="00B64C66"/>
    <w:rsid w:val="00B76F7D"/>
    <w:rsid w:val="00B81426"/>
    <w:rsid w:val="00B93674"/>
    <w:rsid w:val="00BA4BD7"/>
    <w:rsid w:val="00BA7D20"/>
    <w:rsid w:val="00BC004C"/>
    <w:rsid w:val="00BC0D57"/>
    <w:rsid w:val="00BC308C"/>
    <w:rsid w:val="00BE2A57"/>
    <w:rsid w:val="00C23D3A"/>
    <w:rsid w:val="00C35762"/>
    <w:rsid w:val="00C42D5F"/>
    <w:rsid w:val="00C5398A"/>
    <w:rsid w:val="00C567D9"/>
    <w:rsid w:val="00C90C02"/>
    <w:rsid w:val="00C928EC"/>
    <w:rsid w:val="00C94B09"/>
    <w:rsid w:val="00CD4AD1"/>
    <w:rsid w:val="00CE2630"/>
    <w:rsid w:val="00D060C3"/>
    <w:rsid w:val="00D13F6D"/>
    <w:rsid w:val="00D16763"/>
    <w:rsid w:val="00D22776"/>
    <w:rsid w:val="00D25D72"/>
    <w:rsid w:val="00D61E72"/>
    <w:rsid w:val="00D82B9A"/>
    <w:rsid w:val="00D92AA0"/>
    <w:rsid w:val="00DA7462"/>
    <w:rsid w:val="00DC5CE9"/>
    <w:rsid w:val="00DD1EA1"/>
    <w:rsid w:val="00DD7FF0"/>
    <w:rsid w:val="00DE0B87"/>
    <w:rsid w:val="00DE61A1"/>
    <w:rsid w:val="00DF2B4F"/>
    <w:rsid w:val="00E11F2D"/>
    <w:rsid w:val="00E1456D"/>
    <w:rsid w:val="00E157CE"/>
    <w:rsid w:val="00E2104A"/>
    <w:rsid w:val="00E3147A"/>
    <w:rsid w:val="00E36B12"/>
    <w:rsid w:val="00E5425D"/>
    <w:rsid w:val="00E73E8D"/>
    <w:rsid w:val="00E77A20"/>
    <w:rsid w:val="00E8570A"/>
    <w:rsid w:val="00E85A15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08E1"/>
    <w:rsid w:val="00EE49A9"/>
    <w:rsid w:val="00EF2664"/>
    <w:rsid w:val="00F02CDB"/>
    <w:rsid w:val="00F04019"/>
    <w:rsid w:val="00F256AA"/>
    <w:rsid w:val="00F2640F"/>
    <w:rsid w:val="00F27592"/>
    <w:rsid w:val="00F40954"/>
    <w:rsid w:val="00F5278C"/>
    <w:rsid w:val="00F57405"/>
    <w:rsid w:val="00F662FA"/>
    <w:rsid w:val="00F818A8"/>
    <w:rsid w:val="00F92932"/>
    <w:rsid w:val="00FB50FE"/>
    <w:rsid w:val="00FD2683"/>
    <w:rsid w:val="00FD596E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B2270B-DE58-40CF-9E42-F884C678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6</cp:revision>
  <cp:lastPrinted>2019-10-23T13:17:00Z</cp:lastPrinted>
  <dcterms:created xsi:type="dcterms:W3CDTF">2020-08-09T13:03:00Z</dcterms:created>
  <dcterms:modified xsi:type="dcterms:W3CDTF">2020-08-10T07:58:00Z</dcterms:modified>
</cp:coreProperties>
</file>