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65536" w14:textId="77777777" w:rsid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36"/>
          <w:szCs w:val="28"/>
        </w:rPr>
      </w:pPr>
    </w:p>
    <w:p w14:paraId="619FDDA9" w14:textId="77777777" w:rsidR="000B37D8" w:rsidRPr="008D5B93" w:rsidRDefault="000B37D8" w:rsidP="000B37D8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 w:rsidRPr="008D5B93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COMUNICATO STAMPA</w:t>
      </w:r>
    </w:p>
    <w:p w14:paraId="5D35B443" w14:textId="77777777" w:rsid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</w:p>
    <w:p w14:paraId="61164E89" w14:textId="77777777" w:rsid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36"/>
          <w:szCs w:val="28"/>
        </w:rPr>
      </w:pPr>
    </w:p>
    <w:p w14:paraId="4B0DC220" w14:textId="77777777" w:rsidR="000B37D8" w:rsidRP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="Arial" w:hAnsi="Arial" w:cs="Arial"/>
          <w:b/>
          <w:sz w:val="36"/>
          <w:szCs w:val="28"/>
        </w:rPr>
      </w:pPr>
      <w:r w:rsidRPr="000B37D8">
        <w:rPr>
          <w:rFonts w:ascii="Arial" w:hAnsi="Arial" w:cs="Arial"/>
          <w:b/>
          <w:sz w:val="36"/>
          <w:szCs w:val="28"/>
        </w:rPr>
        <w:t>MOBY E TIRRENIA: LE NOSTRE QUOTE ROSA</w:t>
      </w:r>
    </w:p>
    <w:p w14:paraId="69DD1FE9" w14:textId="77777777" w:rsid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</w:p>
    <w:p w14:paraId="631E2920" w14:textId="69372E72" w:rsidR="000B37D8" w:rsidRP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="Arial" w:hAnsi="Arial" w:cs="Arial"/>
          <w:bCs/>
          <w:color w:val="000000"/>
          <w:sz w:val="28"/>
          <w:szCs w:val="28"/>
          <w:u w:val="single"/>
          <w:lang w:eastAsia="it-IT"/>
        </w:rPr>
      </w:pPr>
      <w:r>
        <w:rPr>
          <w:rFonts w:ascii="Arial" w:hAnsi="Arial" w:cs="Arial"/>
          <w:sz w:val="28"/>
          <w:szCs w:val="28"/>
          <w:u w:val="single"/>
        </w:rPr>
        <w:t>B</w:t>
      </w:r>
      <w:r w:rsidRPr="000B37D8">
        <w:rPr>
          <w:rFonts w:ascii="Arial" w:hAnsi="Arial" w:cs="Arial"/>
          <w:sz w:val="28"/>
          <w:szCs w:val="28"/>
          <w:u w:val="single"/>
        </w:rPr>
        <w:t xml:space="preserve">iglietto gratuito a tutte </w:t>
      </w:r>
      <w:r w:rsidRPr="000B37D8">
        <w:rPr>
          <w:rFonts w:ascii="Arial" w:hAnsi="Arial" w:cs="Arial"/>
          <w:bCs/>
          <w:color w:val="000000"/>
          <w:sz w:val="28"/>
          <w:szCs w:val="28"/>
          <w:u w:val="single"/>
          <w:lang w:eastAsia="it-IT"/>
        </w:rPr>
        <w:t xml:space="preserve">le donne che prenotano da oggi </w:t>
      </w:r>
    </w:p>
    <w:p w14:paraId="171C97A7" w14:textId="1787A1E4" w:rsidR="000B37D8" w:rsidRPr="000B37D8" w:rsidRDefault="000B37D8" w:rsidP="000B37D8">
      <w:pPr>
        <w:autoSpaceDE w:val="0"/>
        <w:autoSpaceDN w:val="0"/>
        <w:adjustRightInd w:val="0"/>
        <w:ind w:left="709" w:right="707"/>
        <w:jc w:val="center"/>
        <w:rPr>
          <w:rFonts w:ascii="Arial" w:hAnsi="Arial" w:cs="Arial"/>
          <w:bCs/>
          <w:color w:val="000000"/>
          <w:sz w:val="28"/>
          <w:szCs w:val="28"/>
          <w:u w:val="single"/>
          <w:lang w:eastAsia="it-IT"/>
        </w:rPr>
      </w:pPr>
      <w:r w:rsidRPr="000B37D8">
        <w:rPr>
          <w:rFonts w:ascii="Arial" w:hAnsi="Arial" w:cs="Arial"/>
          <w:bCs/>
          <w:color w:val="000000"/>
          <w:sz w:val="28"/>
          <w:szCs w:val="28"/>
          <w:u w:val="single"/>
          <w:lang w:eastAsia="it-IT"/>
        </w:rPr>
        <w:t>fino al 3 giugno, per le partenze fino al prossimo 30 novembre</w:t>
      </w:r>
    </w:p>
    <w:p w14:paraId="3EF2B224" w14:textId="77777777" w:rsidR="000B37D8" w:rsidRDefault="000B37D8" w:rsidP="000B37D8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7FA8EC10" w14:textId="77777777" w:rsidR="000B37D8" w:rsidRDefault="000B37D8" w:rsidP="000B37D8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0E750B9D" w14:textId="77777777" w:rsidR="000B37D8" w:rsidRDefault="000B37D8" w:rsidP="000B37D8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Milano, 9 maggio 2018 – </w:t>
      </w:r>
      <w:r w:rsidRPr="00A27B6A">
        <w:rPr>
          <w:rFonts w:asciiTheme="minorHAnsi" w:hAnsiTheme="minorHAnsi"/>
          <w:sz w:val="24"/>
          <w:szCs w:val="24"/>
        </w:rPr>
        <w:t>Esiste una profonda differenza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A27B6A">
        <w:rPr>
          <w:rFonts w:asciiTheme="minorHAnsi" w:hAnsiTheme="minorHAnsi"/>
          <w:sz w:val="24"/>
          <w:szCs w:val="24"/>
        </w:rPr>
        <w:t>fra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A27B6A">
        <w:rPr>
          <w:rFonts w:asciiTheme="minorHAnsi" w:hAnsiTheme="minorHAnsi"/>
          <w:sz w:val="24"/>
          <w:szCs w:val="24"/>
        </w:rPr>
        <w:t>promotion commerciale e impegno sociale: gli uomini e le donne di Moby e T</w:t>
      </w:r>
      <w:r>
        <w:rPr>
          <w:rFonts w:asciiTheme="minorHAnsi" w:hAnsiTheme="minorHAnsi"/>
          <w:sz w:val="24"/>
          <w:szCs w:val="24"/>
        </w:rPr>
        <w:t xml:space="preserve">irrenia conoscono questo confine e nell’anno in cui la vulnerabilità delle donne sui posti di lavoro è emersa in modo così drammatico, l’idea non è il frutto casuale di una aggressiva politica di marketing: è un impegno e una condivisione che si traduce in un fatto concreto: tutte le donne che prenoteranno da oggi sino a 3 giugno prossimo un biglietto su una nave Moby o Tirrenia valido per partenze sino al 30 novembre, non lo pagheranno. </w:t>
      </w:r>
    </w:p>
    <w:p w14:paraId="3B4B4BCB" w14:textId="77777777" w:rsidR="000B37D8" w:rsidRPr="00A27B6A" w:rsidRDefault="000B37D8" w:rsidP="000B37D8">
      <w:pPr>
        <w:autoSpaceDE w:val="0"/>
        <w:autoSpaceDN w:val="0"/>
        <w:adjustRightInd w:val="0"/>
        <w:ind w:left="709" w:right="707"/>
        <w:jc w:val="both"/>
        <w:rPr>
          <w:rFonts w:cs="Calibri"/>
          <w:b/>
          <w:color w:val="000000"/>
          <w:sz w:val="24"/>
          <w:szCs w:val="24"/>
          <w:lang w:eastAsia="it-IT"/>
        </w:rPr>
      </w:pPr>
      <w:r w:rsidRPr="00A27B6A">
        <w:rPr>
          <w:rFonts w:cs="Calibri"/>
          <w:b/>
          <w:color w:val="000000"/>
          <w:sz w:val="24"/>
          <w:szCs w:val="24"/>
          <w:lang w:eastAsia="it-IT"/>
        </w:rPr>
        <w:t>Lo sconto, disponibile su moltissime partenze, sarà applicato (al netto di tasse, diritti e competenze) alla tariffa “adulto” della donna che prenoti contemporaneamente per almeno un altro passeggero, che può essere un bambino fino agli 11 anni o un altro adulto pagante, ed è valido per le destinazioni Moby e Tirrenia in Sardegna, Sicilia, Corsica ed Elba (salvo disponibilità posti riservati all’iniziativa, sulle date in cui essa è prevista).</w:t>
      </w:r>
    </w:p>
    <w:p w14:paraId="52A788B5" w14:textId="52DCDE24" w:rsidR="000B37D8" w:rsidRDefault="000B37D8" w:rsidP="000B37D8">
      <w:pPr>
        <w:pStyle w:val="Default"/>
        <w:ind w:left="709" w:right="707"/>
        <w:jc w:val="both"/>
        <w:rPr>
          <w:rFonts w:ascii="Calibri" w:eastAsia="Calibri" w:hAnsi="Calibri" w:cs="Times New Roman"/>
          <w:color w:val="auto"/>
          <w:lang w:eastAsia="en-US"/>
        </w:rPr>
      </w:pPr>
      <w:r>
        <w:rPr>
          <w:rFonts w:ascii="Calibri" w:eastAsia="Calibri" w:hAnsi="Calibri" w:cs="Times New Roman"/>
          <w:color w:val="auto"/>
          <w:lang w:eastAsia="en-US"/>
        </w:rPr>
        <w:t xml:space="preserve">E non c’è nulla di casuale se, per decorare due navi della sua flotta, il Gruppo Onorato Armatori abbia scelto come simboli </w:t>
      </w:r>
      <w:proofErr w:type="spellStart"/>
      <w:r>
        <w:rPr>
          <w:rFonts w:ascii="Calibri" w:eastAsia="Calibri" w:hAnsi="Calibri" w:cs="Times New Roman"/>
          <w:color w:val="auto"/>
          <w:lang w:eastAsia="en-US"/>
        </w:rPr>
        <w:t>Wonder</w:t>
      </w:r>
      <w:proofErr w:type="spellEnd"/>
      <w:r>
        <w:rPr>
          <w:rFonts w:ascii="Calibri" w:eastAsia="Calibri" w:hAnsi="Calibri" w:cs="Times New Roman"/>
          <w:color w:val="auto"/>
          <w:lang w:eastAsia="en-US"/>
        </w:rPr>
        <w:t xml:space="preserve"> Woman e </w:t>
      </w:r>
      <w:proofErr w:type="spellStart"/>
      <w:r>
        <w:rPr>
          <w:rFonts w:ascii="Calibri" w:eastAsia="Calibri" w:hAnsi="Calibri" w:cs="Times New Roman"/>
          <w:color w:val="auto"/>
          <w:lang w:eastAsia="en-US"/>
        </w:rPr>
        <w:t>Supergirl</w:t>
      </w:r>
      <w:proofErr w:type="spellEnd"/>
      <w:r>
        <w:rPr>
          <w:rFonts w:ascii="Calibri" w:eastAsia="Calibri" w:hAnsi="Calibri" w:cs="Times New Roman"/>
          <w:color w:val="auto"/>
          <w:lang w:eastAsia="en-US"/>
        </w:rPr>
        <w:t>, icone dell’universo femminile, ma anche della for</w:t>
      </w:r>
      <w:r>
        <w:rPr>
          <w:rFonts w:ascii="Calibri" w:eastAsia="Calibri" w:hAnsi="Calibri" w:cs="Times New Roman"/>
          <w:color w:val="auto"/>
          <w:lang w:eastAsia="en-US"/>
        </w:rPr>
        <w:t>za e del carattere, di cui in p</w:t>
      </w:r>
      <w:bookmarkStart w:id="0" w:name="_GoBack"/>
      <w:bookmarkEnd w:id="0"/>
      <w:r>
        <w:rPr>
          <w:rFonts w:ascii="Calibri" w:eastAsia="Calibri" w:hAnsi="Calibri" w:cs="Times New Roman"/>
          <w:color w:val="auto"/>
          <w:lang w:eastAsia="en-US"/>
        </w:rPr>
        <w:t>rimis le componenti femminili dei nostri equipaggi danno quotidianamente prova.</w:t>
      </w:r>
    </w:p>
    <w:p w14:paraId="0034590E" w14:textId="77777777" w:rsidR="000B37D8" w:rsidRDefault="000B37D8" w:rsidP="000B37D8">
      <w:pPr>
        <w:autoSpaceDE w:val="0"/>
        <w:autoSpaceDN w:val="0"/>
        <w:adjustRightInd w:val="0"/>
        <w:ind w:left="709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promozione che parte oggi riguarda i quattro gioielli del Mar Mediterraneo: le splendide spiagge e l’acqua cristallina della Sardegna (dove Moby e Tirrenia garantiscono fino a 24 corse al giorno), la bellezza seducente e selvaggia della Corsica, la storia e gli scenari naturali unici della </w:t>
      </w:r>
      <w:r>
        <w:rPr>
          <w:bCs/>
          <w:sz w:val="24"/>
          <w:szCs w:val="24"/>
        </w:rPr>
        <w:t>Sicilia</w:t>
      </w:r>
      <w:r>
        <w:rPr>
          <w:sz w:val="24"/>
          <w:szCs w:val="24"/>
        </w:rPr>
        <w:t>, le bianche scogliere e gli anfratti della costa dell’Isola d’Elba. </w:t>
      </w:r>
    </w:p>
    <w:p w14:paraId="734924A2" w14:textId="77777777" w:rsidR="000B37D8" w:rsidRDefault="000B37D8" w:rsidP="000B37D8">
      <w:pPr>
        <w:autoSpaceDE w:val="0"/>
        <w:autoSpaceDN w:val="0"/>
        <w:ind w:left="709" w:right="707"/>
        <w:jc w:val="both"/>
        <w:rPr>
          <w:rFonts w:cs="Calibri"/>
          <w:color w:val="000000"/>
          <w:sz w:val="24"/>
          <w:szCs w:val="24"/>
          <w:lang w:eastAsia="it-IT"/>
        </w:rPr>
      </w:pPr>
      <w:r>
        <w:rPr>
          <w:sz w:val="24"/>
          <w:szCs w:val="24"/>
        </w:rPr>
        <w:t xml:space="preserve">Con oltre 40.000 partenze programmate quest’anno per 31 porti, il Gruppo garantisce il network di collegamenti più esteso di tutto il Mar Mediterraneo. </w:t>
      </w:r>
      <w:r>
        <w:rPr>
          <w:rFonts w:cs="Calibri"/>
          <w:color w:val="000000"/>
          <w:sz w:val="24"/>
          <w:szCs w:val="24"/>
          <w:lang w:eastAsia="it-IT"/>
        </w:rPr>
        <w:t>Sulle navi Onorato Armatori l’anno scorso hanno viaggiato oltre 6 milioni e mezzo di passeggeri.</w:t>
      </w:r>
    </w:p>
    <w:p w14:paraId="580F3DAF" w14:textId="77777777" w:rsidR="000B37D8" w:rsidRDefault="000B37D8" w:rsidP="000B37D8">
      <w:pPr>
        <w:autoSpaceDE w:val="0"/>
        <w:autoSpaceDN w:val="0"/>
        <w:ind w:left="709" w:right="707"/>
        <w:jc w:val="both"/>
        <w:rPr>
          <w:rFonts w:cs="Calibri"/>
          <w:color w:val="000000"/>
          <w:sz w:val="24"/>
          <w:szCs w:val="24"/>
          <w:lang w:eastAsia="it-IT"/>
        </w:rPr>
      </w:pPr>
    </w:p>
    <w:p w14:paraId="5BBE3AC3" w14:textId="77777777" w:rsidR="000B37D8" w:rsidRDefault="000B37D8" w:rsidP="000B37D8">
      <w:pPr>
        <w:autoSpaceDE w:val="0"/>
        <w:autoSpaceDN w:val="0"/>
        <w:ind w:left="709" w:right="707"/>
        <w:jc w:val="both"/>
        <w:rPr>
          <w:rFonts w:cs="Calibri"/>
          <w:color w:val="000000"/>
          <w:sz w:val="24"/>
          <w:szCs w:val="24"/>
          <w:lang w:eastAsia="it-IT"/>
        </w:rPr>
      </w:pPr>
    </w:p>
    <w:p w14:paraId="61DD08E5" w14:textId="77777777" w:rsidR="000B37D8" w:rsidRDefault="000B37D8" w:rsidP="000B37D8">
      <w:pPr>
        <w:pStyle w:val="Default"/>
        <w:ind w:left="709" w:right="707"/>
        <w:jc w:val="both"/>
        <w:rPr>
          <w:rFonts w:ascii="Calibri" w:hAnsi="Calibri"/>
          <w:i/>
          <w:iCs/>
        </w:rPr>
      </w:pPr>
    </w:p>
    <w:p w14:paraId="2BE14307" w14:textId="77777777" w:rsidR="000B37D8" w:rsidRPr="00A27B6A" w:rsidRDefault="000B37D8" w:rsidP="000B37D8">
      <w:pPr>
        <w:pStyle w:val="Default"/>
        <w:ind w:left="709" w:right="707"/>
        <w:jc w:val="both"/>
        <w:rPr>
          <w:rFonts w:ascii="Calibri" w:hAnsi="Calibri"/>
          <w:i/>
          <w:iCs/>
        </w:rPr>
      </w:pPr>
      <w:r w:rsidRPr="00A27B6A">
        <w:rPr>
          <w:rFonts w:ascii="Calibri" w:hAnsi="Calibri"/>
          <w:i/>
          <w:iCs/>
        </w:rPr>
        <w:t xml:space="preserve">Moby, Tirrenia-CIN e </w:t>
      </w:r>
      <w:proofErr w:type="spellStart"/>
      <w:r w:rsidRPr="00A27B6A">
        <w:rPr>
          <w:rFonts w:ascii="Calibri" w:hAnsi="Calibri"/>
          <w:i/>
          <w:iCs/>
        </w:rPr>
        <w:t>Toremar</w:t>
      </w:r>
      <w:proofErr w:type="spellEnd"/>
      <w:r w:rsidRPr="00A27B6A">
        <w:rPr>
          <w:rFonts w:ascii="Calibri" w:hAnsi="Calibri"/>
          <w:i/>
          <w:iCs/>
        </w:rPr>
        <w:t xml:space="preserve"> sono Compagnie del gruppo Onorato Armatori</w:t>
      </w:r>
      <w:r>
        <w:rPr>
          <w:rFonts w:ascii="Calibri" w:hAnsi="Calibri"/>
          <w:i/>
          <w:iCs/>
        </w:rPr>
        <w:t xml:space="preserve">, da cinque generazioni sul mare e </w:t>
      </w:r>
      <w:r w:rsidRPr="00A27B6A">
        <w:rPr>
          <w:rFonts w:ascii="Calibri" w:hAnsi="Calibri"/>
          <w:i/>
          <w:iCs/>
        </w:rPr>
        <w:t xml:space="preserve"> leader del trasporto marittimo passeggeri e merci. Primo al mondo per numero di letti e primo in Europa per capacità passeggeri, il gruppo occupa </w:t>
      </w:r>
      <w:r>
        <w:rPr>
          <w:rFonts w:ascii="Calibri" w:hAnsi="Calibri"/>
          <w:i/>
          <w:iCs/>
        </w:rPr>
        <w:t>oltre</w:t>
      </w:r>
      <w:r w:rsidRPr="00A27B6A">
        <w:rPr>
          <w:rFonts w:ascii="Calibri" w:hAnsi="Calibri"/>
          <w:i/>
          <w:iCs/>
        </w:rPr>
        <w:t xml:space="preserve"> 5.000 </w:t>
      </w:r>
      <w:r>
        <w:rPr>
          <w:rFonts w:ascii="Calibri" w:hAnsi="Calibri"/>
          <w:i/>
          <w:iCs/>
        </w:rPr>
        <w:t>addetti</w:t>
      </w:r>
      <w:r w:rsidRPr="00A27B6A">
        <w:rPr>
          <w:rFonts w:ascii="Calibri" w:hAnsi="Calibri"/>
          <w:i/>
          <w:iCs/>
        </w:rPr>
        <w:t xml:space="preserve">. Con le tre compagnie, il gruppo Onorato collega Sardegna, Sicilia, Corsica, Francia, Malta, Arcipelago Toscano e le isole Tremiti con 47 navi, con circa 41.000 partenze per 34 porti, programmate per il 2018. Attraverso Moby </w:t>
      </w:r>
      <w:proofErr w:type="spellStart"/>
      <w:r w:rsidRPr="00A27B6A">
        <w:rPr>
          <w:rFonts w:ascii="Calibri" w:hAnsi="Calibri"/>
          <w:i/>
          <w:iCs/>
        </w:rPr>
        <w:t>Spl</w:t>
      </w:r>
      <w:proofErr w:type="spellEnd"/>
      <w:r w:rsidRPr="00A27B6A">
        <w:rPr>
          <w:rFonts w:ascii="Calibri" w:hAnsi="Calibri"/>
          <w:i/>
          <w:iCs/>
        </w:rPr>
        <w:t xml:space="preserve">, il Gruppo opera nel Mar Baltico offrendo un servizio di crociere tra i porti di San Pietroburgo Helsinki, Stoccolma e Tallinn. I Fast Cruise Ferries del gruppo sono tra i primi al mondo per qualità: Moby è stata insignita per il quarto anno consecutivo del Sigillo di Qualità “Nr. 1 oro” 2017/2018 dell’Istituto tedesco Qualità e Finanza per la qualità del servizio offerto, della prestigiosa Green Star sulle due navi ammiraglie ed è stata eletta dai passeggeri migliore compagnia di traghetti all’Italia Travel Awards 2017. </w:t>
      </w:r>
      <w:r>
        <w:rPr>
          <w:rFonts w:ascii="Calibri" w:hAnsi="Calibri"/>
          <w:i/>
          <w:iCs/>
        </w:rPr>
        <w:t xml:space="preserve">Al </w:t>
      </w:r>
      <w:r w:rsidRPr="00A27B6A">
        <w:rPr>
          <w:rFonts w:ascii="Calibri" w:hAnsi="Calibri"/>
          <w:i/>
          <w:iCs/>
        </w:rPr>
        <w:t xml:space="preserve">gruppo Onorato, che ha vinto il Business International Finance Award 2016 per l'innovativa operazione di rifinanziamento conclusa, </w:t>
      </w:r>
      <w:r>
        <w:rPr>
          <w:rFonts w:ascii="Calibri" w:hAnsi="Calibri"/>
          <w:i/>
          <w:iCs/>
        </w:rPr>
        <w:t xml:space="preserve">fa capo anche </w:t>
      </w:r>
      <w:r w:rsidRPr="00A27B6A">
        <w:rPr>
          <w:rFonts w:ascii="Calibri" w:hAnsi="Calibri"/>
          <w:i/>
          <w:iCs/>
        </w:rPr>
        <w:t xml:space="preserve">una flotta di 17 rimorchiatori di ultima generazione che forniscono in nove porti italiani servizi quali assistenza alle manovre delle navi in porto e attività di salvataggio. Tramite la controllata </w:t>
      </w:r>
      <w:proofErr w:type="spellStart"/>
      <w:r w:rsidRPr="00A27B6A">
        <w:rPr>
          <w:rFonts w:ascii="Calibri" w:hAnsi="Calibri"/>
          <w:i/>
          <w:iCs/>
        </w:rPr>
        <w:t>Sinergest</w:t>
      </w:r>
      <w:proofErr w:type="spellEnd"/>
      <w:r w:rsidRPr="00A27B6A">
        <w:rPr>
          <w:rFonts w:ascii="Calibri" w:hAnsi="Calibri"/>
          <w:i/>
          <w:iCs/>
        </w:rPr>
        <w:t xml:space="preserve"> spa, Moby gestisce la stazione marittima Isola Bianca nel porto di Olbia, mentre attraverso la controllata CPS </w:t>
      </w:r>
      <w:proofErr w:type="spellStart"/>
      <w:r w:rsidRPr="00A27B6A">
        <w:rPr>
          <w:rFonts w:ascii="Calibri" w:hAnsi="Calibri"/>
          <w:i/>
          <w:iCs/>
        </w:rPr>
        <w:t>srl</w:t>
      </w:r>
      <w:proofErr w:type="spellEnd"/>
      <w:r w:rsidRPr="00A27B6A">
        <w:rPr>
          <w:rFonts w:ascii="Calibri" w:hAnsi="Calibri"/>
          <w:i/>
          <w:iCs/>
        </w:rPr>
        <w:t>, Tirrenia-CIN opera nel porto di Catania come impresa di imbarco e sbarco rotabili. Nel Porto di Livorno, inoltre, Moby controlla l’Agenzia Marittima Renzo Conti Srl e il Terminal ro/ro LTM autostrade del Mare Srl.</w:t>
      </w:r>
    </w:p>
    <w:p w14:paraId="7BD52481" w14:textId="77777777" w:rsidR="000B37D8" w:rsidRPr="00A27B6A" w:rsidRDefault="000B37D8" w:rsidP="000B37D8">
      <w:pPr>
        <w:rPr>
          <w:sz w:val="24"/>
          <w:szCs w:val="24"/>
        </w:rPr>
      </w:pPr>
    </w:p>
    <w:p w14:paraId="7CF489B8" w14:textId="58658E37" w:rsidR="00461612" w:rsidRDefault="00461612" w:rsidP="000B37D8"/>
    <w:p w14:paraId="70516745" w14:textId="77777777" w:rsidR="000B37D8" w:rsidRDefault="000B37D8" w:rsidP="000B37D8"/>
    <w:p w14:paraId="06CA7899" w14:textId="77777777" w:rsidR="000B37D8" w:rsidRDefault="000B37D8" w:rsidP="000B37D8">
      <w:pPr>
        <w:jc w:val="both"/>
        <w:rPr>
          <w:rFonts w:ascii="Arial" w:hAnsi="Arial" w:cs="Arial"/>
        </w:rPr>
      </w:pPr>
    </w:p>
    <w:p w14:paraId="20812A26" w14:textId="77777777" w:rsidR="000B37D8" w:rsidRPr="000B37D8" w:rsidRDefault="000B37D8" w:rsidP="000B37D8">
      <w:pPr>
        <w:rPr>
          <w:rFonts w:ascii="Arial" w:hAnsi="Arial" w:cs="Arial"/>
          <w:sz w:val="20"/>
          <w:szCs w:val="20"/>
        </w:rPr>
      </w:pPr>
      <w:r w:rsidRPr="000B37D8">
        <w:rPr>
          <w:rFonts w:ascii="Arial" w:hAnsi="Arial" w:cs="Arial"/>
          <w:sz w:val="20"/>
          <w:szCs w:val="20"/>
        </w:rPr>
        <w:t xml:space="preserve">Per ulteriori informazioni: </w:t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  <w:r w:rsidRPr="000B37D8">
        <w:rPr>
          <w:rFonts w:ascii="Arial" w:hAnsi="Arial" w:cs="Arial"/>
          <w:sz w:val="20"/>
          <w:szCs w:val="20"/>
        </w:rPr>
        <w:tab/>
      </w:r>
    </w:p>
    <w:p w14:paraId="163ABFDC" w14:textId="77777777" w:rsidR="000B37D8" w:rsidRPr="000B37D8" w:rsidRDefault="000B37D8" w:rsidP="000B37D8">
      <w:pPr>
        <w:rPr>
          <w:rFonts w:ascii="Arial" w:hAnsi="Arial" w:cs="Arial"/>
          <w:sz w:val="20"/>
          <w:szCs w:val="20"/>
        </w:rPr>
      </w:pPr>
      <w:r w:rsidRPr="000B37D8">
        <w:rPr>
          <w:rFonts w:ascii="Arial" w:hAnsi="Arial" w:cs="Arial"/>
          <w:sz w:val="20"/>
          <w:szCs w:val="20"/>
        </w:rPr>
        <w:t>Star comunicazione in movimento</w:t>
      </w:r>
    </w:p>
    <w:p w14:paraId="66DF1C68" w14:textId="77777777" w:rsidR="000B37D8" w:rsidRPr="0037714C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Barbara Gazzale </w:t>
      </w:r>
      <w:r w:rsidRPr="0037714C">
        <w:rPr>
          <w:rFonts w:ascii="Arial" w:hAnsi="Arial" w:cs="Arial"/>
          <w:sz w:val="20"/>
          <w:szCs w:val="20"/>
          <w:lang w:val="it-IT"/>
        </w:rPr>
        <w:t>+39-3484144780</w:t>
      </w:r>
    </w:p>
    <w:p w14:paraId="1851B88C" w14:textId="77777777" w:rsidR="000B37D8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12218284" w14:textId="77777777" w:rsidR="000B37D8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2A98C983" w14:textId="77777777" w:rsidR="000B37D8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42776BF9" w14:textId="77777777" w:rsidR="000B37D8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7A7610EF" w14:textId="77777777" w:rsidR="000B37D8" w:rsidRDefault="000B37D8" w:rsidP="000B37D8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7DF3C8B6" w14:textId="77777777" w:rsidR="000B37D8" w:rsidRPr="000B37D8" w:rsidRDefault="000B37D8" w:rsidP="000B37D8"/>
    <w:sectPr w:rsidR="000B37D8" w:rsidRPr="000B37D8" w:rsidSect="0038600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77511" w14:textId="77777777" w:rsidR="00095D16" w:rsidRDefault="00095D16" w:rsidP="004D687C">
      <w:r>
        <w:separator/>
      </w:r>
    </w:p>
  </w:endnote>
  <w:endnote w:type="continuationSeparator" w:id="0">
    <w:p w14:paraId="74B94575" w14:textId="77777777" w:rsidR="00095D16" w:rsidRDefault="00095D16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A5DFF" w14:textId="77777777"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14:paraId="42E3F5E3" w14:textId="15C936E2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14:paraId="43932FD3" w14:textId="2F217A86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 xml:space="preserve">. € 36.091.677,10 </w:t>
    </w:r>
    <w:proofErr w:type="spellStart"/>
    <w:r w:rsidRPr="00874D49">
      <w:rPr>
        <w:sz w:val="16"/>
        <w:szCs w:val="16"/>
      </w:rPr>
      <w:t>i.v</w:t>
    </w:r>
    <w:proofErr w:type="spellEnd"/>
    <w:r w:rsidRPr="00874D49">
      <w:rPr>
        <w:sz w:val="16"/>
        <w:szCs w:val="16"/>
      </w:rPr>
      <w:t>.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Sede legale: Cag</w:t>
    </w:r>
    <w:r w:rsidR="00283C37">
      <w:rPr>
        <w:rFonts w:ascii="Arial" w:hAnsi="Arial" w:cs="Arial"/>
        <w:i/>
        <w:color w:val="4F81BD"/>
        <w:sz w:val="16"/>
        <w:szCs w:val="16"/>
      </w:rPr>
      <w:t xml:space="preserve">liari, Via Sassari,3 – CAP 09123                                                                               </w:t>
    </w: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14:paraId="196B7F4F" w14:textId="77777777"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Cod.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Fisc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e P. Iva 06784021211  –  REA:  CA – 281338</w:t>
    </w:r>
    <w:r w:rsidR="00283C37">
      <w:rPr>
        <w:rFonts w:ascii="Arial" w:hAnsi="Arial" w:cs="Arial"/>
        <w:i/>
        <w:color w:val="4F81BD"/>
        <w:sz w:val="16"/>
        <w:szCs w:val="16"/>
      </w:rPr>
      <w:t xml:space="preserve">  </w:t>
    </w:r>
  </w:p>
  <w:p w14:paraId="0365BA81" w14:textId="73E49073"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 xml:space="preserve">e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14:paraId="5B932EF9" w14:textId="1A0CA17B"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14:paraId="2BAF6560" w14:textId="4A6CACE6"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14:paraId="7B8B7F66" w14:textId="77777777"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8DC53" w14:textId="77777777" w:rsidR="00095D16" w:rsidRDefault="00095D16" w:rsidP="004D687C">
      <w:r>
        <w:separator/>
      </w:r>
    </w:p>
  </w:footnote>
  <w:footnote w:type="continuationSeparator" w:id="0">
    <w:p w14:paraId="46D952B5" w14:textId="77777777" w:rsidR="00095D16" w:rsidRDefault="00095D16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FF782" w14:textId="7C1D7B65" w:rsidR="00785C50" w:rsidRDefault="00BB7F1D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Cs/>
        <w:i/>
        <w:noProof/>
        <w:sz w:val="18"/>
        <w:szCs w:val="18"/>
        <w:lang w:eastAsia="it-IT"/>
      </w:rPr>
      <w:drawing>
        <wp:inline distT="0" distB="0" distL="0" distR="0" wp14:anchorId="71B48BED" wp14:editId="5602309F">
          <wp:extent cx="876300" cy="885867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talia travel awards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610" cy="91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20E">
      <w:rPr>
        <w:bCs/>
        <w:i/>
        <w:noProof/>
        <w:sz w:val="18"/>
        <w:szCs w:val="18"/>
        <w:lang w:eastAsia="it-IT"/>
      </w:rPr>
      <w:drawing>
        <wp:inline distT="0" distB="0" distL="0" distR="0" wp14:anchorId="3E922A77" wp14:editId="697301EB">
          <wp:extent cx="695325" cy="1038225"/>
          <wp:effectExtent l="0" t="0" r="9525" b="9525"/>
          <wp:docPr id="1" name="Immagine 1" descr="Sigillo di qualità 2017-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illo di qualità 2017-20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45pt" o:ole="">
          <v:imagedata r:id="rId3" o:title=""/>
        </v:shape>
        <o:OLEObject Type="Embed" ProgID="PBrush" ShapeID="_x0000_i1025" DrawAspect="Content" ObjectID="_1587371959" r:id="rId4"/>
      </w:object>
    </w:r>
    <w:r w:rsidR="00602724">
      <w:t xml:space="preserve"> </w:t>
    </w:r>
    <w:r>
      <w:t xml:space="preserve">  </w:t>
    </w:r>
    <w:r w:rsidR="002F4EE2">
      <w:t xml:space="preserve">  </w:t>
    </w:r>
    <w:r w:rsidR="00602724">
      <w:t xml:space="preserve">    </w:t>
    </w:r>
    <w:r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eastAsia="it-IT"/>
      </w:rPr>
      <w:drawing>
        <wp:inline distT="0" distB="0" distL="0" distR="0" wp14:anchorId="207014DB" wp14:editId="06DCEAD5">
          <wp:extent cx="1666875" cy="11049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2F4EE2" w:rsidRPr="002F4EE2">
      <w:rPr>
        <w:noProof/>
        <w:lang w:eastAsia="it-IT"/>
      </w:rPr>
      <w:drawing>
        <wp:inline distT="0" distB="0" distL="0" distR="0" wp14:anchorId="7D4FEC97" wp14:editId="26DB277C">
          <wp:extent cx="1589586" cy="561975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335C7" w14:textId="4A431EC8"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7C"/>
    <w:rsid w:val="000014BA"/>
    <w:rsid w:val="000145AA"/>
    <w:rsid w:val="000145EF"/>
    <w:rsid w:val="00014C8C"/>
    <w:rsid w:val="0001514E"/>
    <w:rsid w:val="00021003"/>
    <w:rsid w:val="00023ECF"/>
    <w:rsid w:val="0002685C"/>
    <w:rsid w:val="00026D57"/>
    <w:rsid w:val="0005206F"/>
    <w:rsid w:val="00052DC1"/>
    <w:rsid w:val="00054A26"/>
    <w:rsid w:val="00063325"/>
    <w:rsid w:val="000643E0"/>
    <w:rsid w:val="00065880"/>
    <w:rsid w:val="00066990"/>
    <w:rsid w:val="00071FFB"/>
    <w:rsid w:val="000943AC"/>
    <w:rsid w:val="00095D16"/>
    <w:rsid w:val="000A378D"/>
    <w:rsid w:val="000A3AF2"/>
    <w:rsid w:val="000A74A8"/>
    <w:rsid w:val="000B37D8"/>
    <w:rsid w:val="000C1BD1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44FD"/>
    <w:rsid w:val="0010250A"/>
    <w:rsid w:val="001146B7"/>
    <w:rsid w:val="0011599F"/>
    <w:rsid w:val="001271F9"/>
    <w:rsid w:val="001276D0"/>
    <w:rsid w:val="001328D8"/>
    <w:rsid w:val="00135B69"/>
    <w:rsid w:val="00146A85"/>
    <w:rsid w:val="0015061C"/>
    <w:rsid w:val="00164099"/>
    <w:rsid w:val="00164187"/>
    <w:rsid w:val="001661AA"/>
    <w:rsid w:val="00175A37"/>
    <w:rsid w:val="00184366"/>
    <w:rsid w:val="0019408D"/>
    <w:rsid w:val="001971C7"/>
    <w:rsid w:val="001A11EE"/>
    <w:rsid w:val="001A417F"/>
    <w:rsid w:val="001A6DB7"/>
    <w:rsid w:val="001C22FE"/>
    <w:rsid w:val="001D2946"/>
    <w:rsid w:val="001E4381"/>
    <w:rsid w:val="001F694F"/>
    <w:rsid w:val="002051A9"/>
    <w:rsid w:val="00210635"/>
    <w:rsid w:val="00210A86"/>
    <w:rsid w:val="00226F9F"/>
    <w:rsid w:val="00237AC7"/>
    <w:rsid w:val="002429D2"/>
    <w:rsid w:val="00245068"/>
    <w:rsid w:val="002529D2"/>
    <w:rsid w:val="00265A0C"/>
    <w:rsid w:val="00276014"/>
    <w:rsid w:val="0028084D"/>
    <w:rsid w:val="00283C37"/>
    <w:rsid w:val="002845A8"/>
    <w:rsid w:val="00286DD7"/>
    <w:rsid w:val="00290894"/>
    <w:rsid w:val="00291D43"/>
    <w:rsid w:val="00293E58"/>
    <w:rsid w:val="002977DA"/>
    <w:rsid w:val="002A36F2"/>
    <w:rsid w:val="002A36F9"/>
    <w:rsid w:val="002A63B3"/>
    <w:rsid w:val="002B49A3"/>
    <w:rsid w:val="002C4853"/>
    <w:rsid w:val="002C5F5D"/>
    <w:rsid w:val="002D066E"/>
    <w:rsid w:val="002D6B02"/>
    <w:rsid w:val="002E67B0"/>
    <w:rsid w:val="002F4EE2"/>
    <w:rsid w:val="002F5D90"/>
    <w:rsid w:val="00312E22"/>
    <w:rsid w:val="00320EC8"/>
    <w:rsid w:val="00331122"/>
    <w:rsid w:val="00331528"/>
    <w:rsid w:val="003433C9"/>
    <w:rsid w:val="00345D7A"/>
    <w:rsid w:val="003525B2"/>
    <w:rsid w:val="0036780A"/>
    <w:rsid w:val="00372DC0"/>
    <w:rsid w:val="0037443B"/>
    <w:rsid w:val="003847D4"/>
    <w:rsid w:val="0038513B"/>
    <w:rsid w:val="00385FEA"/>
    <w:rsid w:val="00386009"/>
    <w:rsid w:val="00391EAE"/>
    <w:rsid w:val="0039668A"/>
    <w:rsid w:val="003A42FE"/>
    <w:rsid w:val="003B42D7"/>
    <w:rsid w:val="003C3ED3"/>
    <w:rsid w:val="003D1412"/>
    <w:rsid w:val="003D6497"/>
    <w:rsid w:val="003E0AF7"/>
    <w:rsid w:val="00400DEE"/>
    <w:rsid w:val="00403074"/>
    <w:rsid w:val="00411665"/>
    <w:rsid w:val="00414050"/>
    <w:rsid w:val="00423A19"/>
    <w:rsid w:val="004251C2"/>
    <w:rsid w:val="004274AF"/>
    <w:rsid w:val="00454722"/>
    <w:rsid w:val="00461612"/>
    <w:rsid w:val="004623DA"/>
    <w:rsid w:val="004628AA"/>
    <w:rsid w:val="004909ED"/>
    <w:rsid w:val="00496941"/>
    <w:rsid w:val="004A0F28"/>
    <w:rsid w:val="004A2B17"/>
    <w:rsid w:val="004A41EF"/>
    <w:rsid w:val="004B040B"/>
    <w:rsid w:val="004B0EF3"/>
    <w:rsid w:val="004B4116"/>
    <w:rsid w:val="004B565E"/>
    <w:rsid w:val="004B7100"/>
    <w:rsid w:val="004C17C6"/>
    <w:rsid w:val="004D0707"/>
    <w:rsid w:val="004D687C"/>
    <w:rsid w:val="004F61FF"/>
    <w:rsid w:val="00505714"/>
    <w:rsid w:val="0050786B"/>
    <w:rsid w:val="00507B63"/>
    <w:rsid w:val="00515091"/>
    <w:rsid w:val="00520106"/>
    <w:rsid w:val="0052142A"/>
    <w:rsid w:val="00526242"/>
    <w:rsid w:val="00533B03"/>
    <w:rsid w:val="00546788"/>
    <w:rsid w:val="00546CD0"/>
    <w:rsid w:val="005501AA"/>
    <w:rsid w:val="00556AFD"/>
    <w:rsid w:val="005703DC"/>
    <w:rsid w:val="0058192E"/>
    <w:rsid w:val="00582B72"/>
    <w:rsid w:val="00583CBA"/>
    <w:rsid w:val="00586B97"/>
    <w:rsid w:val="005B500F"/>
    <w:rsid w:val="005B5F08"/>
    <w:rsid w:val="005B62C0"/>
    <w:rsid w:val="005C6BFF"/>
    <w:rsid w:val="005C6F44"/>
    <w:rsid w:val="005D2E7F"/>
    <w:rsid w:val="005D4AC1"/>
    <w:rsid w:val="005D4EE8"/>
    <w:rsid w:val="005D591C"/>
    <w:rsid w:val="005E22F3"/>
    <w:rsid w:val="005F0563"/>
    <w:rsid w:val="005F749B"/>
    <w:rsid w:val="00602724"/>
    <w:rsid w:val="006052D0"/>
    <w:rsid w:val="00605902"/>
    <w:rsid w:val="0060630C"/>
    <w:rsid w:val="00616350"/>
    <w:rsid w:val="006252BE"/>
    <w:rsid w:val="00626D7B"/>
    <w:rsid w:val="006316C7"/>
    <w:rsid w:val="006330E6"/>
    <w:rsid w:val="00633311"/>
    <w:rsid w:val="00650C77"/>
    <w:rsid w:val="00663B06"/>
    <w:rsid w:val="00667BE9"/>
    <w:rsid w:val="00671919"/>
    <w:rsid w:val="006722F7"/>
    <w:rsid w:val="00680039"/>
    <w:rsid w:val="00681783"/>
    <w:rsid w:val="006858B6"/>
    <w:rsid w:val="00693119"/>
    <w:rsid w:val="00695B2C"/>
    <w:rsid w:val="006A258E"/>
    <w:rsid w:val="006A3845"/>
    <w:rsid w:val="006A50CB"/>
    <w:rsid w:val="006B7B4A"/>
    <w:rsid w:val="006D01A8"/>
    <w:rsid w:val="006D6C4C"/>
    <w:rsid w:val="006F6B51"/>
    <w:rsid w:val="00704D69"/>
    <w:rsid w:val="00707AF5"/>
    <w:rsid w:val="00712C3D"/>
    <w:rsid w:val="00714A6C"/>
    <w:rsid w:val="00714AED"/>
    <w:rsid w:val="00717BD5"/>
    <w:rsid w:val="007242FA"/>
    <w:rsid w:val="007264B7"/>
    <w:rsid w:val="00726E3D"/>
    <w:rsid w:val="00727005"/>
    <w:rsid w:val="007450D1"/>
    <w:rsid w:val="00753211"/>
    <w:rsid w:val="00754160"/>
    <w:rsid w:val="00765F9E"/>
    <w:rsid w:val="00785C50"/>
    <w:rsid w:val="00796181"/>
    <w:rsid w:val="007A27D1"/>
    <w:rsid w:val="007A628B"/>
    <w:rsid w:val="007B4E0B"/>
    <w:rsid w:val="007B7C52"/>
    <w:rsid w:val="007B7D49"/>
    <w:rsid w:val="007C3C5E"/>
    <w:rsid w:val="007E01B7"/>
    <w:rsid w:val="007E5658"/>
    <w:rsid w:val="007E7DF4"/>
    <w:rsid w:val="007F064F"/>
    <w:rsid w:val="007F4593"/>
    <w:rsid w:val="00801A54"/>
    <w:rsid w:val="00805860"/>
    <w:rsid w:val="00810253"/>
    <w:rsid w:val="0081368F"/>
    <w:rsid w:val="0081530B"/>
    <w:rsid w:val="008275B4"/>
    <w:rsid w:val="00830778"/>
    <w:rsid w:val="00837775"/>
    <w:rsid w:val="00843B61"/>
    <w:rsid w:val="00846382"/>
    <w:rsid w:val="00854DD9"/>
    <w:rsid w:val="00855343"/>
    <w:rsid w:val="00856C0F"/>
    <w:rsid w:val="0086266C"/>
    <w:rsid w:val="00865A74"/>
    <w:rsid w:val="0087160F"/>
    <w:rsid w:val="00871C71"/>
    <w:rsid w:val="00874D49"/>
    <w:rsid w:val="00876EB9"/>
    <w:rsid w:val="0088450D"/>
    <w:rsid w:val="008A40D9"/>
    <w:rsid w:val="008B0A1E"/>
    <w:rsid w:val="008B3592"/>
    <w:rsid w:val="008B50CA"/>
    <w:rsid w:val="008C0339"/>
    <w:rsid w:val="008C7C9B"/>
    <w:rsid w:val="008D1EC8"/>
    <w:rsid w:val="008D6F34"/>
    <w:rsid w:val="008E22E1"/>
    <w:rsid w:val="008E2874"/>
    <w:rsid w:val="008E53B1"/>
    <w:rsid w:val="0090722F"/>
    <w:rsid w:val="00910461"/>
    <w:rsid w:val="0091178B"/>
    <w:rsid w:val="00913089"/>
    <w:rsid w:val="009321E6"/>
    <w:rsid w:val="00937974"/>
    <w:rsid w:val="009429BD"/>
    <w:rsid w:val="0094688B"/>
    <w:rsid w:val="00955C9C"/>
    <w:rsid w:val="00962625"/>
    <w:rsid w:val="00966112"/>
    <w:rsid w:val="00971E25"/>
    <w:rsid w:val="00981507"/>
    <w:rsid w:val="00983ABC"/>
    <w:rsid w:val="00986629"/>
    <w:rsid w:val="00993CD1"/>
    <w:rsid w:val="00997033"/>
    <w:rsid w:val="009A1979"/>
    <w:rsid w:val="009A7C37"/>
    <w:rsid w:val="009B2C25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037A6"/>
    <w:rsid w:val="00A0597D"/>
    <w:rsid w:val="00A31C59"/>
    <w:rsid w:val="00A413B3"/>
    <w:rsid w:val="00A426E5"/>
    <w:rsid w:val="00A442F7"/>
    <w:rsid w:val="00A4489E"/>
    <w:rsid w:val="00A449FC"/>
    <w:rsid w:val="00A552AC"/>
    <w:rsid w:val="00A64AEF"/>
    <w:rsid w:val="00A67DFF"/>
    <w:rsid w:val="00A7267D"/>
    <w:rsid w:val="00A77EDE"/>
    <w:rsid w:val="00A80A0E"/>
    <w:rsid w:val="00A865BA"/>
    <w:rsid w:val="00A921C4"/>
    <w:rsid w:val="00A93486"/>
    <w:rsid w:val="00A947C8"/>
    <w:rsid w:val="00A94FC6"/>
    <w:rsid w:val="00A972D9"/>
    <w:rsid w:val="00AA6F26"/>
    <w:rsid w:val="00AB2DB8"/>
    <w:rsid w:val="00AB6CC2"/>
    <w:rsid w:val="00AC1DA0"/>
    <w:rsid w:val="00AC3BBA"/>
    <w:rsid w:val="00AE3475"/>
    <w:rsid w:val="00AF3334"/>
    <w:rsid w:val="00AF620E"/>
    <w:rsid w:val="00B02B88"/>
    <w:rsid w:val="00B05B49"/>
    <w:rsid w:val="00B24468"/>
    <w:rsid w:val="00B26A1A"/>
    <w:rsid w:val="00B35006"/>
    <w:rsid w:val="00B37E41"/>
    <w:rsid w:val="00B47DB3"/>
    <w:rsid w:val="00B54996"/>
    <w:rsid w:val="00B54BDE"/>
    <w:rsid w:val="00B64100"/>
    <w:rsid w:val="00B64B85"/>
    <w:rsid w:val="00B70896"/>
    <w:rsid w:val="00B74694"/>
    <w:rsid w:val="00B812D8"/>
    <w:rsid w:val="00B823F2"/>
    <w:rsid w:val="00B94180"/>
    <w:rsid w:val="00B9426D"/>
    <w:rsid w:val="00B972DD"/>
    <w:rsid w:val="00BA69A3"/>
    <w:rsid w:val="00BB02C5"/>
    <w:rsid w:val="00BB2C88"/>
    <w:rsid w:val="00BB7F1D"/>
    <w:rsid w:val="00BC2704"/>
    <w:rsid w:val="00BD3459"/>
    <w:rsid w:val="00BD5D16"/>
    <w:rsid w:val="00BD6533"/>
    <w:rsid w:val="00BE01F5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9258C"/>
    <w:rsid w:val="00C941CD"/>
    <w:rsid w:val="00CB329F"/>
    <w:rsid w:val="00CB3C14"/>
    <w:rsid w:val="00CD5A91"/>
    <w:rsid w:val="00CD6A3E"/>
    <w:rsid w:val="00CE21C2"/>
    <w:rsid w:val="00CE2570"/>
    <w:rsid w:val="00CE30C8"/>
    <w:rsid w:val="00CF323E"/>
    <w:rsid w:val="00D03A84"/>
    <w:rsid w:val="00D05181"/>
    <w:rsid w:val="00D05399"/>
    <w:rsid w:val="00D12B96"/>
    <w:rsid w:val="00D150BB"/>
    <w:rsid w:val="00D1670D"/>
    <w:rsid w:val="00D246BD"/>
    <w:rsid w:val="00D265A7"/>
    <w:rsid w:val="00D41019"/>
    <w:rsid w:val="00D415CC"/>
    <w:rsid w:val="00D45BB6"/>
    <w:rsid w:val="00D53AB7"/>
    <w:rsid w:val="00D5665E"/>
    <w:rsid w:val="00D62DC5"/>
    <w:rsid w:val="00D76873"/>
    <w:rsid w:val="00D77242"/>
    <w:rsid w:val="00D8651F"/>
    <w:rsid w:val="00D91B59"/>
    <w:rsid w:val="00D93428"/>
    <w:rsid w:val="00DA3798"/>
    <w:rsid w:val="00DA6BA3"/>
    <w:rsid w:val="00DB21D5"/>
    <w:rsid w:val="00DB3CEC"/>
    <w:rsid w:val="00DC0309"/>
    <w:rsid w:val="00DC3F98"/>
    <w:rsid w:val="00DC7AAB"/>
    <w:rsid w:val="00DD5691"/>
    <w:rsid w:val="00DE203C"/>
    <w:rsid w:val="00DE4F5F"/>
    <w:rsid w:val="00E04713"/>
    <w:rsid w:val="00E05FBB"/>
    <w:rsid w:val="00E11FEA"/>
    <w:rsid w:val="00E1510A"/>
    <w:rsid w:val="00E15BA2"/>
    <w:rsid w:val="00E22F17"/>
    <w:rsid w:val="00E25E00"/>
    <w:rsid w:val="00E372F0"/>
    <w:rsid w:val="00E37A96"/>
    <w:rsid w:val="00E50FB2"/>
    <w:rsid w:val="00E51224"/>
    <w:rsid w:val="00E545AA"/>
    <w:rsid w:val="00E54FBD"/>
    <w:rsid w:val="00E607B7"/>
    <w:rsid w:val="00E64B8D"/>
    <w:rsid w:val="00E659DE"/>
    <w:rsid w:val="00E74A64"/>
    <w:rsid w:val="00E84CC3"/>
    <w:rsid w:val="00E90268"/>
    <w:rsid w:val="00EE4221"/>
    <w:rsid w:val="00EE42A6"/>
    <w:rsid w:val="00EF0F92"/>
    <w:rsid w:val="00EF17BE"/>
    <w:rsid w:val="00F04B1E"/>
    <w:rsid w:val="00F05499"/>
    <w:rsid w:val="00F1083A"/>
    <w:rsid w:val="00F27E54"/>
    <w:rsid w:val="00F326D1"/>
    <w:rsid w:val="00F442E3"/>
    <w:rsid w:val="00F4745F"/>
    <w:rsid w:val="00F47CF8"/>
    <w:rsid w:val="00F63989"/>
    <w:rsid w:val="00F92C6C"/>
    <w:rsid w:val="00F93C65"/>
    <w:rsid w:val="00F94D2F"/>
    <w:rsid w:val="00FB3A6B"/>
    <w:rsid w:val="00FB53E8"/>
    <w:rsid w:val="00FB61D1"/>
    <w:rsid w:val="00FB65E1"/>
    <w:rsid w:val="00FC3B54"/>
    <w:rsid w:val="00FD5FDA"/>
    <w:rsid w:val="00FE264C"/>
    <w:rsid w:val="00FE4A8C"/>
    <w:rsid w:val="00FE5674"/>
    <w:rsid w:val="00FE7FFD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77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0B37D8"/>
    <w:rPr>
      <w:rFonts w:asciiTheme="minorHAnsi" w:eastAsiaTheme="minorHAnsi" w:hAnsiTheme="minorHAnsi" w:cstheme="minorBidi"/>
      <w:lang w:val="it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0B37D8"/>
    <w:rPr>
      <w:rFonts w:asciiTheme="minorHAnsi" w:eastAsiaTheme="minorHAnsi" w:hAnsiTheme="minorHAnsi" w:cstheme="minorBidi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21362-4564-4DE1-9D24-EFFD0CD6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hp</cp:lastModifiedBy>
  <cp:revision>2</cp:revision>
  <cp:lastPrinted>2016-02-10T10:02:00Z</cp:lastPrinted>
  <dcterms:created xsi:type="dcterms:W3CDTF">2018-05-09T09:53:00Z</dcterms:created>
  <dcterms:modified xsi:type="dcterms:W3CDTF">2018-05-09T09:53:00Z</dcterms:modified>
</cp:coreProperties>
</file>