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67B9A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A408602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22222"/>
          <w:lang w:val="it-IT"/>
        </w:rPr>
        <w:t>COMUNICATO STAMPA</w:t>
      </w:r>
      <w:r>
        <w:rPr>
          <w:rStyle w:val="eop"/>
        </w:rPr>
        <w:t> </w:t>
      </w:r>
    </w:p>
    <w:p w14:paraId="0861C403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9A94CEE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EF915E2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4C96DA0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E7F4388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36"/>
          <w:szCs w:val="36"/>
          <w:lang w:val="it-IT"/>
        </w:rPr>
        <w:t>Il gruppo Laghezza diventa Spa  </w:t>
      </w:r>
      <w:r>
        <w:rPr>
          <w:rStyle w:val="eop"/>
          <w:sz w:val="36"/>
          <w:szCs w:val="36"/>
        </w:rPr>
        <w:t> </w:t>
      </w:r>
    </w:p>
    <w:p w14:paraId="434E78EB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36"/>
          <w:szCs w:val="36"/>
          <w:lang w:val="it-IT"/>
        </w:rPr>
        <w:t>e amplia la sua rete nazionale</w:t>
      </w:r>
      <w:r>
        <w:rPr>
          <w:rStyle w:val="eop"/>
          <w:sz w:val="36"/>
          <w:szCs w:val="36"/>
        </w:rPr>
        <w:t> </w:t>
      </w:r>
    </w:p>
    <w:p w14:paraId="3481B846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14:paraId="6F87144B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36"/>
          <w:szCs w:val="36"/>
          <w:lang w:val="it-IT"/>
        </w:rPr>
        <w:t> 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 </w:t>
      </w:r>
      <w:r>
        <w:rPr>
          <w:rStyle w:val="eop"/>
          <w:rFonts w:ascii="Arial" w:hAnsi="Arial" w:cs="Arial"/>
          <w:sz w:val="19"/>
          <w:szCs w:val="19"/>
        </w:rPr>
        <w:t> </w:t>
      </w:r>
    </w:p>
    <w:p w14:paraId="2C226A4C" w14:textId="15593605" w:rsidR="009F539C" w:rsidRDefault="009F539C" w:rsidP="009F539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Il gruppo Laghezza </w:t>
      </w:r>
      <w:r>
        <w:rPr>
          <w:rStyle w:val="contextualspellingandgrammarerror"/>
          <w:rFonts w:ascii="Arial" w:hAnsi="Arial" w:cs="Arial"/>
          <w:color w:val="222222"/>
          <w:sz w:val="19"/>
          <w:szCs w:val="19"/>
          <w:lang w:val="it-IT"/>
        </w:rPr>
        <w:t>di La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 Spezia completa, in anticipo sulla tabella di marcia, la sua rete nazionale configurandosi come il primo spedizioniere doganale nazionale. E proprio sulla base di questo posizionamento e di un programma di espansione</w:t>
      </w:r>
      <w:r w:rsidR="000D354C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,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che è tutt’ora in progress e che prevede importanti partnership operative, è stata assunta e sarà implementata in tempi brevi la decisione di trasformare la Ratti &amp; Laghezza in una Spa.</w:t>
      </w:r>
      <w:r>
        <w:rPr>
          <w:rStyle w:val="eop"/>
          <w:rFonts w:ascii="Arial" w:hAnsi="Arial" w:cs="Arial"/>
          <w:sz w:val="19"/>
          <w:szCs w:val="19"/>
          <w:lang w:val="it-IT"/>
        </w:rPr>
        <w:t> </w:t>
      </w:r>
    </w:p>
    <w:p w14:paraId="3F54B269" w14:textId="77777777" w:rsidR="009F539C" w:rsidRDefault="009F539C" w:rsidP="009F539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 “Da tempo abbiamo impresso – afferma Alessandro Laghezza – un cambio di passo qualitativo e quantitativo che ha fatto del nostro gruppo l’unico con una presenza capillare a livello nazionale. Proprio questa rete richiede oggi un consolidamento patrimoniale finalizzato a una fase di crescita che continua e che potrà concretizzarsi anche con ulteriori acquisizioni e operazioni di carattere straordinario”.</w:t>
      </w:r>
      <w:r>
        <w:rPr>
          <w:rStyle w:val="eop"/>
          <w:rFonts w:ascii="Arial" w:hAnsi="Arial" w:cs="Arial"/>
          <w:sz w:val="19"/>
          <w:szCs w:val="19"/>
          <w:lang w:val="it-IT"/>
        </w:rPr>
        <w:t> </w:t>
      </w:r>
    </w:p>
    <w:p w14:paraId="2F4D46F4" w14:textId="7A9AFD64" w:rsidR="009F539C" w:rsidRDefault="009F539C" w:rsidP="009F539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Il gruppo Laghezza ha – come detto – ampliato in modo decisivo la sua rete attraverso l’apertura di sedi, dirette o in joint, a Trieste, Ravenna</w:t>
      </w:r>
      <w:r w:rsidR="000D354C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, Civitavecchia, Cagliari, Bari e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Palermo. Attualmente il gruppo conta su un fatturato complessivo di oltre 30 milioni di euro, e occupa 150 addetti diretti, più i lavoratori dell’indotto diretto anche in relazione alle attività in forte crescita, nel settore del trasporto.</w:t>
      </w:r>
      <w:r>
        <w:rPr>
          <w:rStyle w:val="eop"/>
          <w:rFonts w:ascii="Arial" w:hAnsi="Arial" w:cs="Arial"/>
          <w:sz w:val="19"/>
          <w:szCs w:val="19"/>
          <w:lang w:val="it-IT"/>
        </w:rPr>
        <w:t> </w:t>
      </w:r>
    </w:p>
    <w:p w14:paraId="42A7CC31" w14:textId="77777777" w:rsidR="009F539C" w:rsidRDefault="009F539C" w:rsidP="009F539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“Viviamo in un mercato – conclude Laghezza – molto liquido, caratterizzato da forti cambiamenti, specie negli assetti portuali, caratterizzati oggi come non mai da concentrazioni e spostamenti massici di traffici controllati dai grandi gruppi internazionali. E proprio La Spezia, sede del nostro gruppo, ne è testimone”</w:t>
      </w:r>
      <w:r>
        <w:rPr>
          <w:rStyle w:val="eop"/>
          <w:rFonts w:ascii="Arial" w:hAnsi="Arial" w:cs="Arial"/>
          <w:sz w:val="19"/>
          <w:szCs w:val="19"/>
          <w:lang w:val="it-IT"/>
        </w:rPr>
        <w:t> </w:t>
      </w:r>
    </w:p>
    <w:p w14:paraId="26F7CC22" w14:textId="77777777" w:rsidR="000D354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  <w:r>
        <w:rPr>
          <w:rStyle w:val="normaltextrun"/>
          <w:sz w:val="28"/>
          <w:szCs w:val="28"/>
          <w:lang w:val="it-IT"/>
        </w:rPr>
        <w:t> </w:t>
      </w:r>
    </w:p>
    <w:p w14:paraId="5426F3B8" w14:textId="77777777" w:rsidR="000D354C" w:rsidRDefault="000D354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</w:p>
    <w:p w14:paraId="3A514D91" w14:textId="0B5EEFEC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color w:val="222222"/>
          <w:sz w:val="22"/>
          <w:szCs w:val="22"/>
          <w:lang w:val="it-IT"/>
        </w:rPr>
        <w:t>La Spezia, 9 aprile 2018</w:t>
      </w:r>
      <w:r>
        <w:rPr>
          <w:rStyle w:val="eop"/>
          <w:sz w:val="22"/>
          <w:szCs w:val="22"/>
        </w:rPr>
        <w:t> </w:t>
      </w:r>
    </w:p>
    <w:p w14:paraId="5C197E61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122CBF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94B8F9A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2D0D638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14:paraId="30B702ED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Barbara Gazzale</w:t>
      </w:r>
      <w:r>
        <w:rPr>
          <w:rStyle w:val="eop"/>
          <w:sz w:val="22"/>
          <w:szCs w:val="22"/>
        </w:rPr>
        <w:t> </w:t>
      </w:r>
    </w:p>
    <w:p w14:paraId="77F81D1B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p w14:paraId="04817AF1" w14:textId="77777777" w:rsidR="009F539C" w:rsidRDefault="009F539C" w:rsidP="009F539C"/>
    <w:p w14:paraId="63B73587" w14:textId="627DA096" w:rsidR="002933FB" w:rsidRPr="009F539C" w:rsidRDefault="002933FB" w:rsidP="009F539C"/>
    <w:sectPr w:rsidR="002933FB" w:rsidRPr="009F539C" w:rsidSect="00E310CE">
      <w:headerReference w:type="default" r:id="rId9"/>
      <w:footerReference w:type="default" r:id="rId10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AF1D4" w14:textId="77777777" w:rsidR="00581AE0" w:rsidRDefault="00581AE0" w:rsidP="00E310CE">
      <w:pPr>
        <w:spacing w:after="0" w:line="240" w:lineRule="auto"/>
      </w:pPr>
      <w:r>
        <w:separator/>
      </w:r>
    </w:p>
  </w:endnote>
  <w:endnote w:type="continuationSeparator" w:id="0">
    <w:p w14:paraId="25EEC3D7" w14:textId="77777777" w:rsidR="00581AE0" w:rsidRDefault="00581AE0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86C05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4101652C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2FBAF953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14:paraId="653B2BC4" w14:textId="77777777"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14:paraId="4D826202" w14:textId="77777777" w:rsidR="00E310CE" w:rsidRPr="0014448A" w:rsidRDefault="00E310CE" w:rsidP="0014448A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 w:rsidRPr="0014448A">
      <w:rPr>
        <w:rFonts w:ascii="Calibri" w:hAnsi="Calibri" w:cs="Tahoma"/>
        <w:color w:val="660066"/>
        <w:sz w:val="16"/>
      </w:rPr>
      <w:t>Tel. 004191/2901170</w:t>
    </w:r>
    <w:r w:rsidR="00066719">
      <w:rPr>
        <w:rFonts w:ascii="Calibri" w:hAnsi="Calibri" w:cs="Tahoma"/>
        <w:color w:val="660066"/>
        <w:sz w:val="16"/>
      </w:rPr>
      <w:t xml:space="preserve"> </w:t>
    </w:r>
    <w:r w:rsidRPr="0014448A">
      <w:rPr>
        <w:rFonts w:ascii="Calibri" w:hAnsi="Calibri" w:cs="Tahoma"/>
        <w:color w:val="660066"/>
        <w:position w:val="-6"/>
        <w:sz w:val="16"/>
      </w:rPr>
      <w:t>*</w:t>
    </w:r>
    <w:r w:rsidRPr="0014448A">
      <w:rPr>
        <w:rFonts w:ascii="Calibri" w:hAnsi="Calibri" w:cs="Tahoma"/>
        <w:color w:val="660066"/>
        <w:sz w:val="16"/>
      </w:rPr>
      <w:t xml:space="preserve"> Fax 004191/2901174 </w:t>
    </w:r>
    <w:r w:rsidRPr="0014448A">
      <w:rPr>
        <w:rFonts w:ascii="Calibri" w:hAnsi="Calibri" w:cs="Tahoma"/>
        <w:color w:val="660066"/>
        <w:position w:val="-6"/>
        <w:sz w:val="16"/>
      </w:rPr>
      <w:t xml:space="preserve">* </w:t>
    </w:r>
    <w:r w:rsidRPr="0014448A">
      <w:rPr>
        <w:rFonts w:ascii="Calibri" w:hAnsi="Calibri" w:cs="Tahoma"/>
        <w:color w:val="660066"/>
        <w:sz w:val="16"/>
      </w:rPr>
      <w:t xml:space="preserve">e-mail </w:t>
    </w:r>
    <w:hyperlink r:id="rId1" w:history="1">
      <w:r w:rsidRPr="0014448A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066719" w:rsidRPr="00066719">
      <w:rPr>
        <w:rStyle w:val="Collegamentoipertestuale"/>
        <w:rFonts w:ascii="Calibri" w:hAnsi="Calibri" w:cs="Tahoma"/>
        <w:sz w:val="16"/>
        <w:u w:val="none"/>
      </w:rPr>
      <w:t xml:space="preserve"> </w:t>
    </w:r>
    <w:r w:rsidR="0014448A" w:rsidRPr="0014448A">
      <w:rPr>
        <w:rFonts w:ascii="Calibri" w:hAnsi="Calibri" w:cs="Tahoma"/>
        <w:color w:val="660066"/>
        <w:position w:val="-6"/>
        <w:sz w:val="16"/>
      </w:rPr>
      <w:t>*</w:t>
    </w:r>
    <w:r w:rsidR="0014448A">
      <w:rPr>
        <w:rFonts w:ascii="Calibri" w:hAnsi="Calibri" w:cs="Tahoma"/>
        <w:color w:val="660066"/>
        <w:sz w:val="16"/>
      </w:rPr>
      <w:t xml:space="preserve"> www.starcomunicazione.com</w:t>
    </w:r>
  </w:p>
  <w:p w14:paraId="08300B38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14:paraId="4B99056E" w14:textId="77777777"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A62EB" w14:textId="77777777" w:rsidR="00581AE0" w:rsidRDefault="00581AE0" w:rsidP="00E310CE">
      <w:pPr>
        <w:spacing w:after="0" w:line="240" w:lineRule="auto"/>
      </w:pPr>
      <w:r>
        <w:separator/>
      </w:r>
    </w:p>
  </w:footnote>
  <w:footnote w:type="continuationSeparator" w:id="0">
    <w:p w14:paraId="58282974" w14:textId="77777777" w:rsidR="00581AE0" w:rsidRDefault="00581AE0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6B04F" w14:textId="77777777"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 wp14:anchorId="34002DBE" wp14:editId="07777777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14:paraId="1299C43A" w14:textId="77777777"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14:paraId="4DDBEF00" w14:textId="77777777"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12B2F"/>
    <w:rsid w:val="000178A4"/>
    <w:rsid w:val="00045AEE"/>
    <w:rsid w:val="00046DE5"/>
    <w:rsid w:val="000563A1"/>
    <w:rsid w:val="00066719"/>
    <w:rsid w:val="00097818"/>
    <w:rsid w:val="000B7EEC"/>
    <w:rsid w:val="000D354C"/>
    <w:rsid w:val="000D37DA"/>
    <w:rsid w:val="001235B0"/>
    <w:rsid w:val="0014448A"/>
    <w:rsid w:val="00145009"/>
    <w:rsid w:val="001B0CAD"/>
    <w:rsid w:val="001C0B4B"/>
    <w:rsid w:val="001C2579"/>
    <w:rsid w:val="001F6AB4"/>
    <w:rsid w:val="001F6D70"/>
    <w:rsid w:val="0021378B"/>
    <w:rsid w:val="00241A74"/>
    <w:rsid w:val="00246903"/>
    <w:rsid w:val="00252683"/>
    <w:rsid w:val="00272018"/>
    <w:rsid w:val="00280DF2"/>
    <w:rsid w:val="002933FB"/>
    <w:rsid w:val="00293B1F"/>
    <w:rsid w:val="00296B71"/>
    <w:rsid w:val="00297CB2"/>
    <w:rsid w:val="002C276F"/>
    <w:rsid w:val="002C4620"/>
    <w:rsid w:val="002D270F"/>
    <w:rsid w:val="002F6032"/>
    <w:rsid w:val="00307D5C"/>
    <w:rsid w:val="00315ACD"/>
    <w:rsid w:val="003419AF"/>
    <w:rsid w:val="00386EC9"/>
    <w:rsid w:val="0039722C"/>
    <w:rsid w:val="003A1F59"/>
    <w:rsid w:val="003C1940"/>
    <w:rsid w:val="00400816"/>
    <w:rsid w:val="00402DDA"/>
    <w:rsid w:val="00427B2E"/>
    <w:rsid w:val="00454998"/>
    <w:rsid w:val="0046412E"/>
    <w:rsid w:val="004B3B78"/>
    <w:rsid w:val="004C3CFD"/>
    <w:rsid w:val="004E2738"/>
    <w:rsid w:val="004F09D7"/>
    <w:rsid w:val="005533BB"/>
    <w:rsid w:val="00566DCD"/>
    <w:rsid w:val="0057004C"/>
    <w:rsid w:val="0057093C"/>
    <w:rsid w:val="00581AE0"/>
    <w:rsid w:val="005D7AFD"/>
    <w:rsid w:val="005E2070"/>
    <w:rsid w:val="005F67B9"/>
    <w:rsid w:val="006751FD"/>
    <w:rsid w:val="00683EEC"/>
    <w:rsid w:val="00685945"/>
    <w:rsid w:val="006C4952"/>
    <w:rsid w:val="00705111"/>
    <w:rsid w:val="007052FE"/>
    <w:rsid w:val="0070617C"/>
    <w:rsid w:val="00741C2C"/>
    <w:rsid w:val="007974F7"/>
    <w:rsid w:val="007A15BA"/>
    <w:rsid w:val="007C12B4"/>
    <w:rsid w:val="007C7422"/>
    <w:rsid w:val="007F4E22"/>
    <w:rsid w:val="008050F3"/>
    <w:rsid w:val="0085394A"/>
    <w:rsid w:val="00880288"/>
    <w:rsid w:val="008F144E"/>
    <w:rsid w:val="00906CA7"/>
    <w:rsid w:val="00911B55"/>
    <w:rsid w:val="0093761C"/>
    <w:rsid w:val="0095590D"/>
    <w:rsid w:val="009B6AED"/>
    <w:rsid w:val="009D453E"/>
    <w:rsid w:val="009F539C"/>
    <w:rsid w:val="00A11D12"/>
    <w:rsid w:val="00A1585A"/>
    <w:rsid w:val="00A209FD"/>
    <w:rsid w:val="00A229DD"/>
    <w:rsid w:val="00A24C44"/>
    <w:rsid w:val="00A47728"/>
    <w:rsid w:val="00A608C7"/>
    <w:rsid w:val="00A6266E"/>
    <w:rsid w:val="00A702C0"/>
    <w:rsid w:val="00AC4605"/>
    <w:rsid w:val="00AD27BE"/>
    <w:rsid w:val="00AD3FC8"/>
    <w:rsid w:val="00AF2F1D"/>
    <w:rsid w:val="00B036FC"/>
    <w:rsid w:val="00B3423A"/>
    <w:rsid w:val="00B56CEE"/>
    <w:rsid w:val="00B741B2"/>
    <w:rsid w:val="00B842B8"/>
    <w:rsid w:val="00B90F91"/>
    <w:rsid w:val="00B92797"/>
    <w:rsid w:val="00B928DC"/>
    <w:rsid w:val="00BA7323"/>
    <w:rsid w:val="00BE104D"/>
    <w:rsid w:val="00C3017E"/>
    <w:rsid w:val="00C367CE"/>
    <w:rsid w:val="00C81DDA"/>
    <w:rsid w:val="00C81F6C"/>
    <w:rsid w:val="00C910A1"/>
    <w:rsid w:val="00C9678D"/>
    <w:rsid w:val="00CA241A"/>
    <w:rsid w:val="00CB2C6C"/>
    <w:rsid w:val="00CC3E37"/>
    <w:rsid w:val="00CF0C70"/>
    <w:rsid w:val="00D13CB6"/>
    <w:rsid w:val="00D513A3"/>
    <w:rsid w:val="00D669BC"/>
    <w:rsid w:val="00D70BAB"/>
    <w:rsid w:val="00DA66B7"/>
    <w:rsid w:val="00DB52EF"/>
    <w:rsid w:val="00DE5D7F"/>
    <w:rsid w:val="00E14353"/>
    <w:rsid w:val="00E310CE"/>
    <w:rsid w:val="00E31E46"/>
    <w:rsid w:val="00E42CA3"/>
    <w:rsid w:val="00E81F82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72B47"/>
    <w:rsid w:val="00F8255C"/>
    <w:rsid w:val="00FC1768"/>
    <w:rsid w:val="00FC4D2E"/>
    <w:rsid w:val="00FD0D23"/>
    <w:rsid w:val="00FD0D96"/>
    <w:rsid w:val="00FD2EA2"/>
    <w:rsid w:val="00FE3B6F"/>
    <w:rsid w:val="00FF526A"/>
    <w:rsid w:val="486DB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3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584A-DA17-41D8-8B3B-CBFABF22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hp</cp:lastModifiedBy>
  <cp:revision>3</cp:revision>
  <cp:lastPrinted>2016-04-13T11:05:00Z</cp:lastPrinted>
  <dcterms:created xsi:type="dcterms:W3CDTF">2018-04-09T07:29:00Z</dcterms:created>
  <dcterms:modified xsi:type="dcterms:W3CDTF">2018-04-09T07:33:00Z</dcterms:modified>
</cp:coreProperties>
</file>