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1C19C" w14:textId="77777777" w:rsidR="00E369AF" w:rsidRDefault="00E369AF" w:rsidP="00E369AF">
      <w:pPr>
        <w:rPr>
          <w:rFonts w:ascii="Calibri"/>
          <w:b/>
          <w:sz w:val="24"/>
          <w:szCs w:val="24"/>
        </w:rPr>
      </w:pPr>
    </w:p>
    <w:p w14:paraId="40E6E42C" w14:textId="1BBCD0B6" w:rsidR="00C73CFA" w:rsidRDefault="00C73CFA" w:rsidP="00E369AF">
      <w:pPr>
        <w:jc w:val="center"/>
        <w:rPr>
          <w:rFonts w:ascii="Calibri"/>
          <w:sz w:val="24"/>
          <w:szCs w:val="24"/>
        </w:rPr>
      </w:pPr>
      <w:r>
        <w:rPr>
          <w:rFonts w:ascii="Calibri"/>
          <w:b/>
          <w:sz w:val="24"/>
          <w:szCs w:val="24"/>
        </w:rPr>
        <w:t xml:space="preserve">COMUNICATO STAMPA </w:t>
      </w:r>
      <w:r>
        <w:rPr>
          <w:rFonts w:ascii="Calibri"/>
          <w:b/>
          <w:sz w:val="24"/>
          <w:szCs w:val="24"/>
        </w:rPr>
        <w:t>–</w:t>
      </w:r>
      <w:r>
        <w:rPr>
          <w:rFonts w:ascii="Calibri"/>
          <w:b/>
          <w:sz w:val="24"/>
          <w:szCs w:val="24"/>
        </w:rPr>
        <w:t xml:space="preserve"> </w:t>
      </w:r>
      <w:r>
        <w:rPr>
          <w:rFonts w:ascii="Calibri"/>
          <w:sz w:val="24"/>
          <w:szCs w:val="24"/>
        </w:rPr>
        <w:t xml:space="preserve">Venezia, </w:t>
      </w:r>
      <w:r w:rsidR="00CE6A53">
        <w:rPr>
          <w:rFonts w:ascii="Calibri"/>
          <w:sz w:val="24"/>
          <w:szCs w:val="24"/>
        </w:rPr>
        <w:t>09 gennaio 2023</w:t>
      </w:r>
    </w:p>
    <w:p w14:paraId="32846012" w14:textId="4CF52EAC" w:rsidR="00DC14E8" w:rsidRPr="0056613D" w:rsidRDefault="00DC14E8" w:rsidP="00AC42D3">
      <w:pPr>
        <w:rPr>
          <w:rFonts w:ascii="Arial" w:hAnsi="Arial" w:cs="Arial"/>
          <w:sz w:val="24"/>
          <w:szCs w:val="24"/>
        </w:rPr>
      </w:pPr>
    </w:p>
    <w:p w14:paraId="750C5486" w14:textId="63008027" w:rsidR="0056613D" w:rsidRPr="0056613D" w:rsidRDefault="0056613D" w:rsidP="0056613D">
      <w:pPr>
        <w:jc w:val="center"/>
        <w:rPr>
          <w:rFonts w:ascii="Arial" w:hAnsi="Arial" w:cs="Arial"/>
          <w:sz w:val="24"/>
          <w:szCs w:val="24"/>
          <w:u w:val="single"/>
        </w:rPr>
      </w:pPr>
      <w:r w:rsidRPr="0056613D">
        <w:rPr>
          <w:rFonts w:ascii="Arial" w:hAnsi="Arial" w:cs="Arial"/>
          <w:sz w:val="24"/>
          <w:szCs w:val="24"/>
          <w:u w:val="single"/>
        </w:rPr>
        <w:t xml:space="preserve">Alleanza a tre fra Acquera, Umana e </w:t>
      </w:r>
      <w:proofErr w:type="spellStart"/>
      <w:r w:rsidRPr="0056613D">
        <w:rPr>
          <w:rFonts w:ascii="Arial" w:hAnsi="Arial" w:cs="Arial"/>
          <w:sz w:val="24"/>
          <w:szCs w:val="24"/>
          <w:u w:val="single"/>
        </w:rPr>
        <w:t>Ciset</w:t>
      </w:r>
      <w:proofErr w:type="spellEnd"/>
    </w:p>
    <w:p w14:paraId="25414125" w14:textId="77777777" w:rsidR="0056613D" w:rsidRPr="0056613D" w:rsidRDefault="0056613D" w:rsidP="0056613D">
      <w:pPr>
        <w:jc w:val="center"/>
        <w:rPr>
          <w:rFonts w:ascii="Arial" w:hAnsi="Arial" w:cs="Arial"/>
          <w:b/>
          <w:bCs/>
          <w:sz w:val="24"/>
          <w:szCs w:val="24"/>
        </w:rPr>
      </w:pPr>
    </w:p>
    <w:p w14:paraId="29AE80E0" w14:textId="77777777" w:rsidR="004E7CD9" w:rsidRPr="004E7CD9" w:rsidRDefault="004E7CD9" w:rsidP="004E7CD9">
      <w:pPr>
        <w:jc w:val="center"/>
        <w:rPr>
          <w:rFonts w:ascii="Arial" w:hAnsi="Arial" w:cs="Arial"/>
          <w:sz w:val="32"/>
          <w:szCs w:val="32"/>
        </w:rPr>
      </w:pPr>
      <w:r w:rsidRPr="004E7CD9">
        <w:rPr>
          <w:rFonts w:ascii="Arial" w:hAnsi="Arial" w:cs="Arial"/>
          <w:sz w:val="32"/>
          <w:szCs w:val="32"/>
        </w:rPr>
        <w:t>Nasce a Venezia</w:t>
      </w:r>
    </w:p>
    <w:p w14:paraId="7B1A9AAA" w14:textId="536CEE46" w:rsidR="001D4ECF" w:rsidRDefault="004E7CD9" w:rsidP="004E7CD9">
      <w:pPr>
        <w:jc w:val="center"/>
        <w:rPr>
          <w:rFonts w:ascii="Arial" w:hAnsi="Arial" w:cs="Arial"/>
          <w:sz w:val="32"/>
          <w:szCs w:val="32"/>
        </w:rPr>
      </w:pPr>
      <w:r w:rsidRPr="004E7CD9">
        <w:rPr>
          <w:rFonts w:ascii="Arial" w:hAnsi="Arial" w:cs="Arial"/>
          <w:sz w:val="32"/>
          <w:szCs w:val="32"/>
        </w:rPr>
        <w:t>l’accademia dello yacht</w:t>
      </w:r>
    </w:p>
    <w:p w14:paraId="14FDD85C" w14:textId="77777777" w:rsidR="0056613D" w:rsidRDefault="0056613D" w:rsidP="004E7CD9">
      <w:pPr>
        <w:jc w:val="center"/>
        <w:rPr>
          <w:rFonts w:ascii="Arial" w:hAnsi="Arial" w:cs="Arial"/>
          <w:sz w:val="32"/>
          <w:szCs w:val="32"/>
        </w:rPr>
      </w:pPr>
    </w:p>
    <w:p w14:paraId="72D230D5" w14:textId="0704ECE3" w:rsidR="004E7CD9" w:rsidRPr="0056613D" w:rsidRDefault="0056613D" w:rsidP="004E7CD9">
      <w:pPr>
        <w:jc w:val="center"/>
        <w:rPr>
          <w:rFonts w:ascii="Arial" w:hAnsi="Arial" w:cs="Arial"/>
          <w:sz w:val="24"/>
          <w:szCs w:val="24"/>
          <w:u w:val="single"/>
        </w:rPr>
      </w:pPr>
      <w:r w:rsidRPr="0056613D">
        <w:rPr>
          <w:rFonts w:ascii="Arial" w:hAnsi="Arial" w:cs="Arial"/>
          <w:sz w:val="24"/>
          <w:szCs w:val="24"/>
          <w:u w:val="single"/>
        </w:rPr>
        <w:t>Per la formazione di addetti e manager destinati al mercato della grande nautica e del lusso</w:t>
      </w:r>
    </w:p>
    <w:p w14:paraId="68D516E8" w14:textId="77777777" w:rsidR="00DC14E8" w:rsidRDefault="00DC14E8" w:rsidP="002311C7">
      <w:pPr>
        <w:spacing w:line="235" w:lineRule="atLeast"/>
        <w:jc w:val="both"/>
        <w:rPr>
          <w:rFonts w:ascii="Arial" w:eastAsia="Times New Roman" w:hAnsi="Arial" w:cs="Arial"/>
          <w:bCs/>
        </w:rPr>
      </w:pPr>
    </w:p>
    <w:p w14:paraId="6BF6C705" w14:textId="3D30AF52" w:rsidR="0056613D" w:rsidRPr="0056613D" w:rsidRDefault="0056613D" w:rsidP="0056613D">
      <w:pPr>
        <w:spacing w:line="235" w:lineRule="atLeast"/>
        <w:jc w:val="both"/>
        <w:rPr>
          <w:rFonts w:ascii="Arial" w:eastAsia="Times New Roman" w:hAnsi="Arial" w:cs="Arial"/>
          <w:bCs/>
          <w:sz w:val="24"/>
          <w:szCs w:val="24"/>
        </w:rPr>
      </w:pPr>
      <w:r w:rsidRPr="0056613D">
        <w:rPr>
          <w:rFonts w:ascii="Arial" w:eastAsia="Times New Roman" w:hAnsi="Arial" w:cs="Arial"/>
          <w:bCs/>
          <w:sz w:val="24"/>
          <w:szCs w:val="24"/>
        </w:rPr>
        <w:t xml:space="preserve">Nasce dalla collaborazione fra il gruppo Acquera, </w:t>
      </w:r>
      <w:proofErr w:type="spellStart"/>
      <w:r w:rsidR="004807A5" w:rsidRPr="0056613D">
        <w:rPr>
          <w:rFonts w:ascii="Arial" w:eastAsia="Times New Roman" w:hAnsi="Arial" w:cs="Arial"/>
          <w:bCs/>
          <w:sz w:val="24"/>
          <w:szCs w:val="24"/>
        </w:rPr>
        <w:t>Ciset</w:t>
      </w:r>
      <w:proofErr w:type="spellEnd"/>
      <w:r w:rsidRPr="0056613D">
        <w:rPr>
          <w:rFonts w:ascii="Arial" w:eastAsia="Times New Roman" w:hAnsi="Arial" w:cs="Arial"/>
          <w:bCs/>
          <w:sz w:val="24"/>
          <w:szCs w:val="24"/>
        </w:rPr>
        <w:t>, centro studi fondato da Università Ca’ Foscari Venezia e Regione del Veneto e Umana, fra le più importanti Agenzie per il Lavoro in Italia, con direzione generale a Venezia, la prima Accademia internazionale per la formazione del personale ad altissima specializzazione che si occuperà di coordinamento e gestione del mercato dei grandi yacht. Il centro di formazione, che si propone di attirare a Venezia giovani provenienti da più paesi, inizialmente focalizzerà l’attenzione e quindi i corsi su due filiere del settore yachting. Da un lato, la formazione degli addetti e dei futuri manager che si occuperanno della tradizionale fornitura di services alle grandi imbarcazioni da diporto con l’obiettivo di realizzare una vera e propria rivoluzione nei rapporti fra armatore/proprietario, comandanti, società di leasing e aziende di servizi a terra. Dall’altro la creazione di nuove figure professionali specializzate nell</w:t>
      </w:r>
      <w:r w:rsidR="00DD3897">
        <w:rPr>
          <w:rFonts w:ascii="Arial" w:eastAsia="Times New Roman" w:hAnsi="Arial" w:cs="Arial"/>
          <w:bCs/>
          <w:sz w:val="24"/>
          <w:szCs w:val="24"/>
        </w:rPr>
        <w:t>’</w:t>
      </w:r>
      <w:r w:rsidRPr="0056613D">
        <w:rPr>
          <w:rFonts w:ascii="Arial" w:eastAsia="Times New Roman" w:hAnsi="Arial" w:cs="Arial"/>
          <w:bCs/>
          <w:sz w:val="24"/>
          <w:szCs w:val="24"/>
        </w:rPr>
        <w:t>ideazione, progettazione e realizzazione delle cosiddette “</w:t>
      </w:r>
      <w:proofErr w:type="spellStart"/>
      <w:r w:rsidRPr="0056613D">
        <w:rPr>
          <w:rFonts w:ascii="Arial" w:eastAsia="Times New Roman" w:hAnsi="Arial" w:cs="Arial"/>
          <w:bCs/>
          <w:sz w:val="24"/>
          <w:szCs w:val="24"/>
        </w:rPr>
        <w:t>experiences</w:t>
      </w:r>
      <w:proofErr w:type="spellEnd"/>
      <w:r w:rsidRPr="0056613D">
        <w:rPr>
          <w:rFonts w:ascii="Arial" w:eastAsia="Times New Roman" w:hAnsi="Arial" w:cs="Arial"/>
          <w:bCs/>
          <w:sz w:val="24"/>
          <w:szCs w:val="24"/>
        </w:rPr>
        <w:t>”, ovvero attività uniche ed esclusive legate a cultura, entertainment, sport ed eventi, dedicate alla fascia più alta del turismo di lusso.</w:t>
      </w:r>
    </w:p>
    <w:p w14:paraId="753DF6DC" w14:textId="3A310E47" w:rsidR="0056613D" w:rsidRPr="0056613D" w:rsidRDefault="0056613D" w:rsidP="0056613D">
      <w:pPr>
        <w:spacing w:line="235" w:lineRule="atLeast"/>
        <w:jc w:val="both"/>
        <w:rPr>
          <w:rFonts w:ascii="Arial" w:eastAsia="Times New Roman" w:hAnsi="Arial" w:cs="Arial"/>
          <w:bCs/>
          <w:sz w:val="24"/>
          <w:szCs w:val="24"/>
        </w:rPr>
      </w:pPr>
      <w:r w:rsidRPr="0056613D">
        <w:rPr>
          <w:rFonts w:ascii="Arial" w:eastAsia="Times New Roman" w:hAnsi="Arial" w:cs="Arial"/>
          <w:bCs/>
          <w:sz w:val="24"/>
          <w:szCs w:val="24"/>
        </w:rPr>
        <w:t xml:space="preserve">In entrambi i casi, la neonata “Accademia” veneziana, che inizialmente formerà giovani destinati in prevalenza a trovare occupazione presso il gruppo Acquera (protagonista di recente anche di uno sforzo innovativo nel campo della digitalizzazione dei servizi forniti ai grandi yacht) si pone come obiettivo di fare di Venezia un polo multitasking per il settore dei maxi yacht, non solo offrendo opportunità di ormeggio, anche nella stagione invernale, ma specialmente per porre le basi in laguna di una cultura e di un approccio nuovo al mondo del turismo di lusso e quindi del settore della nautica di altissimo livello. </w:t>
      </w:r>
    </w:p>
    <w:p w14:paraId="6534536D" w14:textId="06FD94D6" w:rsidR="0056613D" w:rsidRPr="0056613D" w:rsidRDefault="0056613D" w:rsidP="0056613D">
      <w:pPr>
        <w:spacing w:line="235" w:lineRule="atLeast"/>
        <w:jc w:val="both"/>
        <w:rPr>
          <w:rFonts w:ascii="Arial" w:eastAsia="Times New Roman" w:hAnsi="Arial" w:cs="Arial"/>
          <w:bCs/>
          <w:sz w:val="24"/>
          <w:szCs w:val="24"/>
        </w:rPr>
      </w:pPr>
      <w:r w:rsidRPr="0056613D">
        <w:rPr>
          <w:rFonts w:ascii="Arial" w:eastAsia="Times New Roman" w:hAnsi="Arial" w:cs="Arial"/>
          <w:bCs/>
          <w:sz w:val="24"/>
          <w:szCs w:val="24"/>
        </w:rPr>
        <w:t xml:space="preserve">Non è casuale, per altro, la partecipazione del </w:t>
      </w:r>
      <w:proofErr w:type="spellStart"/>
      <w:r w:rsidRPr="0056613D">
        <w:rPr>
          <w:rFonts w:ascii="Arial" w:eastAsia="Times New Roman" w:hAnsi="Arial" w:cs="Arial"/>
          <w:bCs/>
          <w:sz w:val="24"/>
          <w:szCs w:val="24"/>
        </w:rPr>
        <w:t>Ciset</w:t>
      </w:r>
      <w:proofErr w:type="spellEnd"/>
      <w:r w:rsidRPr="0056613D">
        <w:rPr>
          <w:rFonts w:ascii="Arial" w:eastAsia="Times New Roman" w:hAnsi="Arial" w:cs="Arial"/>
          <w:bCs/>
          <w:sz w:val="24"/>
          <w:szCs w:val="24"/>
        </w:rPr>
        <w:t>, quale espressione di Ca' Foscari e della Regione Veneto: grazie alla sua trentennale expertise nello sviluppo del turismo sul territorio supporterà i partner per sviluppare negli aspiranti manager e addetti alla grande nautica la passione, ma anche le capacità manageriali e la conoscenza del territori</w:t>
      </w:r>
      <w:r w:rsidR="004807A5">
        <w:rPr>
          <w:rFonts w:ascii="Arial" w:eastAsia="Times New Roman" w:hAnsi="Arial" w:cs="Arial"/>
          <w:bCs/>
          <w:sz w:val="24"/>
          <w:szCs w:val="24"/>
        </w:rPr>
        <w:t>o</w:t>
      </w:r>
      <w:r w:rsidRPr="0056613D">
        <w:rPr>
          <w:rFonts w:ascii="Arial" w:eastAsia="Times New Roman" w:hAnsi="Arial" w:cs="Arial"/>
          <w:bCs/>
          <w:sz w:val="24"/>
          <w:szCs w:val="24"/>
        </w:rPr>
        <w:t xml:space="preserve"> indispensabili proprio per costruire proposte di esperienza top </w:t>
      </w:r>
      <w:proofErr w:type="spellStart"/>
      <w:r w:rsidRPr="0056613D">
        <w:rPr>
          <w:rFonts w:ascii="Arial" w:eastAsia="Times New Roman" w:hAnsi="Arial" w:cs="Arial"/>
          <w:bCs/>
          <w:sz w:val="24"/>
          <w:szCs w:val="24"/>
        </w:rPr>
        <w:t>level</w:t>
      </w:r>
      <w:proofErr w:type="spellEnd"/>
      <w:r w:rsidRPr="0056613D">
        <w:rPr>
          <w:rFonts w:ascii="Arial" w:eastAsia="Times New Roman" w:hAnsi="Arial" w:cs="Arial"/>
          <w:bCs/>
          <w:sz w:val="24"/>
          <w:szCs w:val="24"/>
        </w:rPr>
        <w:t xml:space="preserve"> nel mercato italiano.</w:t>
      </w:r>
    </w:p>
    <w:p w14:paraId="23716008" w14:textId="18A3C4E2" w:rsidR="0056613D" w:rsidRPr="0056613D" w:rsidRDefault="0056613D" w:rsidP="0056613D">
      <w:pPr>
        <w:spacing w:line="235" w:lineRule="atLeast"/>
        <w:jc w:val="both"/>
        <w:rPr>
          <w:rFonts w:ascii="Arial" w:eastAsia="Times New Roman" w:hAnsi="Arial" w:cs="Arial"/>
          <w:bCs/>
          <w:sz w:val="24"/>
          <w:szCs w:val="24"/>
        </w:rPr>
      </w:pPr>
      <w:r w:rsidRPr="0056613D">
        <w:rPr>
          <w:rFonts w:ascii="Arial" w:eastAsia="Times New Roman" w:hAnsi="Arial" w:cs="Arial"/>
          <w:bCs/>
          <w:sz w:val="24"/>
          <w:szCs w:val="24"/>
        </w:rPr>
        <w:t xml:space="preserve">“Siamo convinti che il mercato del lusso sul mare – sottolinea Stefano Tositti, Ceo del </w:t>
      </w:r>
      <w:r w:rsidR="00DD3897">
        <w:rPr>
          <w:rFonts w:ascii="Arial" w:eastAsia="Times New Roman" w:hAnsi="Arial" w:cs="Arial"/>
          <w:bCs/>
          <w:sz w:val="24"/>
          <w:szCs w:val="24"/>
        </w:rPr>
        <w:t>G</w:t>
      </w:r>
      <w:r w:rsidRPr="0056613D">
        <w:rPr>
          <w:rFonts w:ascii="Arial" w:eastAsia="Times New Roman" w:hAnsi="Arial" w:cs="Arial"/>
          <w:bCs/>
          <w:sz w:val="24"/>
          <w:szCs w:val="24"/>
        </w:rPr>
        <w:t xml:space="preserve">ruppo internazionale Acquera – debba essere liberato dai vincoli talora anacronistici che ne condizionano la crescita. E la chiave di lettura per compiere un salto di qualità adeguato e </w:t>
      </w:r>
      <w:r w:rsidRPr="0056613D">
        <w:rPr>
          <w:rFonts w:ascii="Arial" w:eastAsia="Times New Roman" w:hAnsi="Arial" w:cs="Arial"/>
          <w:bCs/>
          <w:sz w:val="24"/>
          <w:szCs w:val="24"/>
        </w:rPr>
        <w:lastRenderedPageBreak/>
        <w:t>sinergico con la crescita in atto, è senza ombra di dubbio la formazione di professionisti qualificati che da terra forniscano alle grandi imbarcazioni da diporto quel supporto tecnico, operativo e manageriale che in una fascia di mercato così elitaria è un vero e proprio must”.</w:t>
      </w:r>
    </w:p>
    <w:p w14:paraId="4F7DC7CE" w14:textId="64AB0498" w:rsidR="0056613D" w:rsidRPr="0056613D" w:rsidRDefault="0056613D" w:rsidP="0056613D">
      <w:pPr>
        <w:spacing w:line="235" w:lineRule="atLeast"/>
        <w:jc w:val="both"/>
        <w:rPr>
          <w:rFonts w:ascii="Arial" w:eastAsia="Times New Roman" w:hAnsi="Arial" w:cs="Arial"/>
          <w:bCs/>
          <w:sz w:val="24"/>
          <w:szCs w:val="24"/>
        </w:rPr>
      </w:pPr>
      <w:r w:rsidRPr="0056613D">
        <w:rPr>
          <w:rFonts w:ascii="Arial" w:eastAsia="Times New Roman" w:hAnsi="Arial" w:cs="Arial"/>
          <w:bCs/>
          <w:sz w:val="24"/>
          <w:szCs w:val="24"/>
        </w:rPr>
        <w:t>“Una Academy di altissimo livello che consentirà di selezionare e formare figure professionali capaci di inserirsi velocemente in un settore di grande sviluppo che rappresenta una delle eccellenze del nostro Paese – spiega Maria Raffaella Caprioglio, presidente di Umana -. Questo percorso nasce da una partnership orgogliosamente tutta veneziana, che guarda a un mercato di caratura internazionale e chiede skill complesse e molto professionalizzate puntando a costruire in città un hub formativo per figure di elevato standing dedicate ai servizi del settore in ambito nazionale. Le Academy, ideate anche in questo caso con moduli didattici innovativi, sono oggi percorsi di recruiting strutturato indispensabili per le aziende e al tempo stesso consentono alle giovani generazioni di acquisire quelle competenze oggi richiestissime per accompagnare concretamente, e velocemente, i piani di sviluppo delle aziende più innovative”.</w:t>
      </w:r>
    </w:p>
    <w:p w14:paraId="598BDD67" w14:textId="4640D289" w:rsidR="002311C7" w:rsidRDefault="00DE15A8" w:rsidP="0056613D">
      <w:pPr>
        <w:spacing w:line="235" w:lineRule="atLeast"/>
        <w:jc w:val="both"/>
        <w:rPr>
          <w:rFonts w:ascii="Arial" w:eastAsia="Times New Roman" w:hAnsi="Arial" w:cs="Arial"/>
          <w:bCs/>
          <w:sz w:val="24"/>
          <w:szCs w:val="24"/>
        </w:rPr>
      </w:pPr>
      <w:r w:rsidRPr="0056613D">
        <w:rPr>
          <w:rFonts w:ascii="Arial" w:eastAsia="Times New Roman" w:hAnsi="Arial" w:cs="Arial"/>
          <w:bCs/>
          <w:sz w:val="24"/>
          <w:szCs w:val="24"/>
        </w:rPr>
        <w:t>“</w:t>
      </w:r>
      <w:r w:rsidR="0056613D" w:rsidRPr="0056613D">
        <w:rPr>
          <w:rFonts w:ascii="Arial" w:eastAsia="Times New Roman" w:hAnsi="Arial" w:cs="Arial"/>
          <w:bCs/>
          <w:sz w:val="24"/>
          <w:szCs w:val="24"/>
        </w:rPr>
        <w:t>Si tratta di u</w:t>
      </w:r>
      <w:r w:rsidR="00DD3897">
        <w:rPr>
          <w:rFonts w:ascii="Arial" w:eastAsia="Times New Roman" w:hAnsi="Arial" w:cs="Arial"/>
          <w:bCs/>
          <w:sz w:val="24"/>
          <w:szCs w:val="24"/>
        </w:rPr>
        <w:t>n</w:t>
      </w:r>
      <w:r w:rsidR="0056613D" w:rsidRPr="0056613D">
        <w:rPr>
          <w:rFonts w:ascii="Arial" w:eastAsia="Times New Roman" w:hAnsi="Arial" w:cs="Arial"/>
          <w:bCs/>
          <w:sz w:val="24"/>
          <w:szCs w:val="24"/>
        </w:rPr>
        <w:t xml:space="preserve"> progetto che punta a innovare - afferma il prof. Michele </w:t>
      </w:r>
      <w:proofErr w:type="spellStart"/>
      <w:r w:rsidR="0056613D" w:rsidRPr="0056613D">
        <w:rPr>
          <w:rFonts w:ascii="Arial" w:eastAsia="Times New Roman" w:hAnsi="Arial" w:cs="Arial"/>
          <w:bCs/>
          <w:sz w:val="24"/>
          <w:szCs w:val="24"/>
        </w:rPr>
        <w:t>Tamma</w:t>
      </w:r>
      <w:proofErr w:type="spellEnd"/>
      <w:r w:rsidR="0056613D" w:rsidRPr="0056613D">
        <w:rPr>
          <w:rFonts w:ascii="Arial" w:eastAsia="Times New Roman" w:hAnsi="Arial" w:cs="Arial"/>
          <w:bCs/>
          <w:sz w:val="24"/>
          <w:szCs w:val="24"/>
        </w:rPr>
        <w:t xml:space="preserve">, docente di Management a Ca' Foscari e Presidente del </w:t>
      </w:r>
      <w:proofErr w:type="spellStart"/>
      <w:r w:rsidR="0056613D" w:rsidRPr="0056613D">
        <w:rPr>
          <w:rFonts w:ascii="Arial" w:eastAsia="Times New Roman" w:hAnsi="Arial" w:cs="Arial"/>
          <w:bCs/>
          <w:sz w:val="24"/>
          <w:szCs w:val="24"/>
        </w:rPr>
        <w:t>Ciset</w:t>
      </w:r>
      <w:proofErr w:type="spellEnd"/>
      <w:r w:rsidR="0056613D" w:rsidRPr="0056613D">
        <w:rPr>
          <w:rFonts w:ascii="Arial" w:eastAsia="Times New Roman" w:hAnsi="Arial" w:cs="Arial"/>
          <w:bCs/>
          <w:sz w:val="24"/>
          <w:szCs w:val="24"/>
        </w:rPr>
        <w:t xml:space="preserve"> - e per farlo pone al centro innanzitutto capacità di visione e investimento nelle risorse umane. Nell'ambito del turismo e della cultura, la sostenibilità e la competitività internazionale delle nostre eccellenze e delle nostre imprese richiedono di sviluppare molto di più la differenziazione dei prodotti e la personalizzazione delle offerte. Per "alzare l'asticella" si mobilitano le competenze qualificate delle imprese partners, la ricerca che si sviluppa a Ca' Foscari, la lunga esperienza di studio e applicazione sul campo di </w:t>
      </w:r>
      <w:proofErr w:type="spellStart"/>
      <w:r w:rsidR="0056613D" w:rsidRPr="0056613D">
        <w:rPr>
          <w:rFonts w:ascii="Arial" w:eastAsia="Times New Roman" w:hAnsi="Arial" w:cs="Arial"/>
          <w:bCs/>
          <w:sz w:val="24"/>
          <w:szCs w:val="24"/>
        </w:rPr>
        <w:t>Ciset</w:t>
      </w:r>
      <w:proofErr w:type="spellEnd"/>
      <w:r w:rsidR="0056613D" w:rsidRPr="0056613D">
        <w:rPr>
          <w:rFonts w:ascii="Arial" w:eastAsia="Times New Roman" w:hAnsi="Arial" w:cs="Arial"/>
          <w:bCs/>
          <w:sz w:val="24"/>
          <w:szCs w:val="24"/>
        </w:rPr>
        <w:t>. Una via che, attraverso la collaborazione, valorizza capacità complementari che nel nostro territorio vi sono e nel futuro bisogna far lavorare insieme di più per sfruttarne veramente le potenzialità</w:t>
      </w:r>
      <w:r w:rsidRPr="0056613D">
        <w:rPr>
          <w:rFonts w:ascii="Arial" w:eastAsia="Times New Roman" w:hAnsi="Arial" w:cs="Arial"/>
          <w:bCs/>
          <w:sz w:val="24"/>
          <w:szCs w:val="24"/>
        </w:rPr>
        <w:t>”</w:t>
      </w:r>
      <w:r>
        <w:rPr>
          <w:rFonts w:ascii="Arial" w:eastAsia="Times New Roman" w:hAnsi="Arial" w:cs="Arial"/>
          <w:bCs/>
          <w:sz w:val="24"/>
          <w:szCs w:val="24"/>
        </w:rPr>
        <w:t>.</w:t>
      </w:r>
    </w:p>
    <w:p w14:paraId="000E9F5F" w14:textId="4C04AEB7" w:rsidR="0056613D" w:rsidRDefault="0056613D" w:rsidP="0056613D">
      <w:pPr>
        <w:spacing w:line="235" w:lineRule="atLeast"/>
        <w:jc w:val="both"/>
        <w:rPr>
          <w:rFonts w:ascii="Arial" w:eastAsia="Times New Roman" w:hAnsi="Arial" w:cs="Arial"/>
          <w:bCs/>
          <w:sz w:val="24"/>
          <w:szCs w:val="24"/>
        </w:rPr>
      </w:pPr>
    </w:p>
    <w:p w14:paraId="6AAF8CF4" w14:textId="77777777" w:rsidR="0056613D" w:rsidRPr="00E369AF" w:rsidRDefault="0056613D" w:rsidP="0056613D">
      <w:pPr>
        <w:spacing w:line="235" w:lineRule="atLeast"/>
        <w:jc w:val="both"/>
        <w:rPr>
          <w:rFonts w:ascii="Arial" w:eastAsia="Times New Roman" w:hAnsi="Arial" w:cs="Arial"/>
          <w:bCs/>
        </w:rPr>
      </w:pPr>
    </w:p>
    <w:p w14:paraId="702B8F2F" w14:textId="77777777" w:rsidR="00C73CFA" w:rsidRDefault="00C73CFA" w:rsidP="00C73CFA">
      <w:pPr>
        <w:ind w:right="-1"/>
        <w:rPr>
          <w:rFonts w:ascii="Arial" w:hAnsi="Arial" w:cs="Arial"/>
          <w:i/>
          <w:sz w:val="20"/>
          <w:szCs w:val="20"/>
        </w:rPr>
      </w:pPr>
      <w:r>
        <w:rPr>
          <w:rFonts w:ascii="Arial" w:hAnsi="Arial" w:cs="Arial"/>
          <w:i/>
          <w:sz w:val="20"/>
          <w:szCs w:val="20"/>
        </w:rPr>
        <w:t xml:space="preserve">Per ulteriori informazioni: </w:t>
      </w:r>
    </w:p>
    <w:p w14:paraId="5220E77F" w14:textId="77777777" w:rsidR="00C73CFA" w:rsidRDefault="00C73CFA" w:rsidP="00C73CFA">
      <w:pPr>
        <w:ind w:right="-1"/>
        <w:rPr>
          <w:rFonts w:ascii="Arial" w:hAnsi="Arial" w:cs="Arial"/>
          <w:i/>
          <w:sz w:val="20"/>
          <w:szCs w:val="20"/>
        </w:rPr>
      </w:pPr>
      <w:r>
        <w:rPr>
          <w:rFonts w:ascii="Arial" w:hAnsi="Arial" w:cs="Arial"/>
          <w:i/>
          <w:noProof/>
          <w:sz w:val="20"/>
          <w:szCs w:val="20"/>
          <w:lang w:val="it-CH" w:eastAsia="it-CH"/>
        </w:rPr>
        <w:drawing>
          <wp:inline distT="0" distB="0" distL="0" distR="0" wp14:anchorId="0916E48D" wp14:editId="4E6EBEEF">
            <wp:extent cx="908870" cy="368300"/>
            <wp:effectExtent l="0" t="0" r="571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7873" cy="376001"/>
                    </a:xfrm>
                    <a:prstGeom prst="rect">
                      <a:avLst/>
                    </a:prstGeom>
                    <a:noFill/>
                    <a:ln>
                      <a:noFill/>
                    </a:ln>
                  </pic:spPr>
                </pic:pic>
              </a:graphicData>
            </a:graphic>
          </wp:inline>
        </w:drawing>
      </w:r>
    </w:p>
    <w:p w14:paraId="535DE2DB" w14:textId="77777777" w:rsidR="00C73CFA" w:rsidRDefault="00C73CFA" w:rsidP="00C73CFA">
      <w:pPr>
        <w:spacing w:after="0"/>
        <w:ind w:right="-1"/>
        <w:rPr>
          <w:rFonts w:ascii="Arial" w:hAnsi="Arial" w:cs="Arial"/>
          <w:i/>
          <w:sz w:val="20"/>
          <w:szCs w:val="20"/>
        </w:rPr>
      </w:pPr>
      <w:r>
        <w:rPr>
          <w:rFonts w:ascii="Arial" w:hAnsi="Arial" w:cs="Arial"/>
          <w:i/>
          <w:sz w:val="20"/>
          <w:szCs w:val="20"/>
        </w:rPr>
        <w:t>Star comunicazione in movimento</w:t>
      </w:r>
    </w:p>
    <w:p w14:paraId="53D4BEBA" w14:textId="77777777" w:rsidR="00C73CFA" w:rsidRDefault="00C73CFA" w:rsidP="00C73CFA">
      <w:pPr>
        <w:spacing w:after="0"/>
        <w:ind w:right="-1"/>
        <w:rPr>
          <w:rFonts w:ascii="Arial" w:hAnsi="Arial" w:cs="Arial"/>
          <w:i/>
          <w:sz w:val="20"/>
          <w:szCs w:val="20"/>
        </w:rPr>
      </w:pPr>
      <w:r>
        <w:rPr>
          <w:rFonts w:ascii="Arial" w:hAnsi="Arial" w:cs="Arial"/>
          <w:i/>
          <w:sz w:val="20"/>
          <w:szCs w:val="20"/>
        </w:rPr>
        <w:t xml:space="preserve">Barbara </w:t>
      </w:r>
      <w:proofErr w:type="spellStart"/>
      <w:r>
        <w:rPr>
          <w:rFonts w:ascii="Arial" w:hAnsi="Arial" w:cs="Arial"/>
          <w:i/>
          <w:sz w:val="20"/>
          <w:szCs w:val="20"/>
        </w:rPr>
        <w:t>Gazzale</w:t>
      </w:r>
      <w:proofErr w:type="spellEnd"/>
    </w:p>
    <w:p w14:paraId="2DD2967D" w14:textId="77777777" w:rsidR="00E369AF" w:rsidRDefault="00C73CFA" w:rsidP="00C73CFA">
      <w:pPr>
        <w:spacing w:after="0"/>
        <w:ind w:right="-1"/>
        <w:rPr>
          <w:rFonts w:ascii="Arial" w:hAnsi="Arial" w:cs="Arial"/>
          <w:i/>
          <w:sz w:val="20"/>
          <w:szCs w:val="20"/>
        </w:rPr>
      </w:pPr>
      <w:r>
        <w:rPr>
          <w:rFonts w:ascii="Arial" w:hAnsi="Arial" w:cs="Arial"/>
          <w:i/>
          <w:sz w:val="20"/>
          <w:szCs w:val="20"/>
        </w:rPr>
        <w:t>+39 348.4144780</w:t>
      </w:r>
    </w:p>
    <w:p w14:paraId="2C3F07B1" w14:textId="02E416B3" w:rsidR="00C73CFA" w:rsidRPr="00E369AF" w:rsidRDefault="00C73CFA" w:rsidP="00C73CFA">
      <w:pPr>
        <w:spacing w:after="0"/>
        <w:ind w:right="-1"/>
        <w:rPr>
          <w:rFonts w:ascii="Arial" w:hAnsi="Arial" w:cs="Arial"/>
          <w:i/>
          <w:sz w:val="20"/>
          <w:szCs w:val="20"/>
        </w:rPr>
      </w:pPr>
      <w:r>
        <w:rPr>
          <w:rFonts w:ascii="Arial" w:hAnsi="Arial" w:cs="Arial"/>
          <w:i/>
          <w:sz w:val="20"/>
          <w:szCs w:val="20"/>
        </w:rPr>
        <w:t>www.starcomunicazione.com</w:t>
      </w:r>
    </w:p>
    <w:sectPr w:rsidR="00C73CFA" w:rsidRPr="00E369AF" w:rsidSect="00FD32CC">
      <w:headerReference w:type="default" r:id="rId7"/>
      <w:footerReference w:type="default" r:id="rId8"/>
      <w:pgSz w:w="11906" w:h="16838"/>
      <w:pgMar w:top="2552" w:right="991" w:bottom="851" w:left="993"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896EB" w14:textId="77777777" w:rsidR="008A2B50" w:rsidRDefault="008A2B50" w:rsidP="0063276A">
      <w:pPr>
        <w:spacing w:after="0" w:line="240" w:lineRule="auto"/>
      </w:pPr>
      <w:r>
        <w:separator/>
      </w:r>
    </w:p>
  </w:endnote>
  <w:endnote w:type="continuationSeparator" w:id="0">
    <w:p w14:paraId="5F9E7CEF" w14:textId="77777777" w:rsidR="008A2B50" w:rsidRDefault="008A2B50" w:rsidP="0063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pton-Light">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3B43" w14:textId="1D0B8B7F" w:rsidR="0063276A" w:rsidRPr="0063276A" w:rsidRDefault="0063276A" w:rsidP="0063276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B543" w14:textId="77777777" w:rsidR="008A2B50" w:rsidRDefault="008A2B50" w:rsidP="0063276A">
      <w:pPr>
        <w:spacing w:after="0" w:line="240" w:lineRule="auto"/>
      </w:pPr>
      <w:r>
        <w:separator/>
      </w:r>
    </w:p>
  </w:footnote>
  <w:footnote w:type="continuationSeparator" w:id="0">
    <w:p w14:paraId="486DC67A" w14:textId="77777777" w:rsidR="008A2B50" w:rsidRDefault="008A2B50" w:rsidP="0063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7EF6" w14:textId="22735FAC" w:rsidR="0063276A" w:rsidRPr="0063276A" w:rsidRDefault="00FD32CC" w:rsidP="00FD32CC">
    <w:pPr>
      <w:pStyle w:val="Intestazione"/>
      <w:tabs>
        <w:tab w:val="center" w:pos="4464"/>
        <w:tab w:val="left" w:pos="8565"/>
      </w:tabs>
      <w:ind w:left="-993"/>
    </w:pPr>
    <w:r>
      <w:rPr>
        <w:noProof/>
      </w:rPr>
      <w:drawing>
        <wp:anchor distT="0" distB="0" distL="114300" distR="114300" simplePos="0" relativeHeight="251661312" behindDoc="1" locked="0" layoutInCell="1" allowOverlap="1" wp14:anchorId="4D749D07" wp14:editId="5B564122">
          <wp:simplePos x="0" y="0"/>
          <wp:positionH relativeFrom="column">
            <wp:posOffset>2703195</wp:posOffset>
          </wp:positionH>
          <wp:positionV relativeFrom="paragraph">
            <wp:posOffset>561975</wp:posOffset>
          </wp:positionV>
          <wp:extent cx="1143000" cy="404577"/>
          <wp:effectExtent l="0" t="0" r="0" b="0"/>
          <wp:wrapNone/>
          <wp:docPr id="133" name="Immagin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magine 111"/>
                  <pic:cNvPicPr/>
                </pic:nvPicPr>
                <pic:blipFill>
                  <a:blip r:embed="rId1">
                    <a:extLst>
                      <a:ext uri="{28A0092B-C50C-407E-A947-70E740481C1C}">
                        <a14:useLocalDpi xmlns:a14="http://schemas.microsoft.com/office/drawing/2010/main" val="0"/>
                      </a:ext>
                    </a:extLst>
                  </a:blip>
                  <a:stretch>
                    <a:fillRect/>
                  </a:stretch>
                </pic:blipFill>
                <pic:spPr>
                  <a:xfrm>
                    <a:off x="0" y="0"/>
                    <a:ext cx="1143000" cy="4045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21BE282B" wp14:editId="1A072F20">
          <wp:simplePos x="0" y="0"/>
          <wp:positionH relativeFrom="column">
            <wp:posOffset>236220</wp:posOffset>
          </wp:positionH>
          <wp:positionV relativeFrom="paragraph">
            <wp:posOffset>561975</wp:posOffset>
          </wp:positionV>
          <wp:extent cx="1104900" cy="327060"/>
          <wp:effectExtent l="0" t="0" r="0" b="0"/>
          <wp:wrapNone/>
          <wp:docPr id="132" name="Immagin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magine 113"/>
                  <pic:cNvPicPr/>
                </pic:nvPicPr>
                <pic:blipFill>
                  <a:blip r:embed="rId2">
                    <a:extLst>
                      <a:ext uri="{28A0092B-C50C-407E-A947-70E740481C1C}">
                        <a14:useLocalDpi xmlns:a14="http://schemas.microsoft.com/office/drawing/2010/main" val="0"/>
                      </a:ext>
                    </a:extLst>
                  </a:blip>
                  <a:stretch>
                    <a:fillRect/>
                  </a:stretch>
                </pic:blipFill>
                <pic:spPr>
                  <a:xfrm>
                    <a:off x="0" y="0"/>
                    <a:ext cx="1104900" cy="3270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0E51F4DF" wp14:editId="124F4E37">
          <wp:simplePos x="0" y="0"/>
          <wp:positionH relativeFrom="column">
            <wp:posOffset>5065395</wp:posOffset>
          </wp:positionH>
          <wp:positionV relativeFrom="paragraph">
            <wp:posOffset>502285</wp:posOffset>
          </wp:positionV>
          <wp:extent cx="1028700" cy="544209"/>
          <wp:effectExtent l="0" t="0" r="0" b="8255"/>
          <wp:wrapNone/>
          <wp:docPr id="134" name="Immagin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magine 112"/>
                  <pic:cNvPicPr/>
                </pic:nvPicPr>
                <pic:blipFill>
                  <a:blip r:embed="rId3">
                    <a:extLst>
                      <a:ext uri="{28A0092B-C50C-407E-A947-70E740481C1C}">
                        <a14:useLocalDpi xmlns:a14="http://schemas.microsoft.com/office/drawing/2010/main" val="0"/>
                      </a:ext>
                    </a:extLst>
                  </a:blip>
                  <a:stretch>
                    <a:fillRect/>
                  </a:stretch>
                </pic:blipFill>
                <pic:spPr>
                  <a:xfrm>
                    <a:off x="0" y="0"/>
                    <a:ext cx="1028700" cy="54420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AF38575" wp14:editId="081C1C18">
          <wp:simplePos x="0" y="0"/>
          <wp:positionH relativeFrom="column">
            <wp:posOffset>4741545</wp:posOffset>
          </wp:positionH>
          <wp:positionV relativeFrom="paragraph">
            <wp:posOffset>-723900</wp:posOffset>
          </wp:positionV>
          <wp:extent cx="1609725" cy="1609725"/>
          <wp:effectExtent l="0" t="0" r="0" b="0"/>
          <wp:wrapNone/>
          <wp:docPr id="135" name="Immagin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4">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r>
      <w:tab/>
    </w:r>
    <w:r>
      <w:rPr>
        <w:noProof/>
        <w:lang w:val="it-CH" w:eastAsia="it-CH"/>
      </w:rPr>
      <w:drawing>
        <wp:anchor distT="0" distB="0" distL="114300" distR="114300" simplePos="0" relativeHeight="251659264" behindDoc="1" locked="0" layoutInCell="1" allowOverlap="1" wp14:anchorId="4C5AE449" wp14:editId="6E828851">
          <wp:simplePos x="0" y="0"/>
          <wp:positionH relativeFrom="column">
            <wp:posOffset>2426971</wp:posOffset>
          </wp:positionH>
          <wp:positionV relativeFrom="paragraph">
            <wp:posOffset>-142875</wp:posOffset>
          </wp:positionV>
          <wp:extent cx="1733550" cy="510941"/>
          <wp:effectExtent l="0" t="0" r="0" b="0"/>
          <wp:wrapNone/>
          <wp:docPr id="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749933" cy="515770"/>
                  </a:xfrm>
                  <a:prstGeom prst="rect">
                    <a:avLst/>
                  </a:prstGeom>
                </pic:spPr>
              </pic:pic>
            </a:graphicData>
          </a:graphic>
          <wp14:sizeRelH relativeFrom="margin">
            <wp14:pctWidth>0</wp14:pctWidth>
          </wp14:sizeRelH>
          <wp14:sizeRelV relativeFrom="margin">
            <wp14:pctHeight>0</wp14:pctHeight>
          </wp14:sizeRelV>
        </wp:anchor>
      </w:drawing>
    </w:r>
    <w:r w:rsidR="00EB3CF0">
      <w:rPr>
        <w:noProof/>
      </w:rPr>
      <w:drawing>
        <wp:anchor distT="0" distB="0" distL="114300" distR="114300" simplePos="0" relativeHeight="251660288" behindDoc="1" locked="0" layoutInCell="1" allowOverlap="1" wp14:anchorId="4449A66D" wp14:editId="768A6A12">
          <wp:simplePos x="0" y="0"/>
          <wp:positionH relativeFrom="column">
            <wp:posOffset>64771</wp:posOffset>
          </wp:positionH>
          <wp:positionV relativeFrom="paragraph">
            <wp:posOffset>-142875</wp:posOffset>
          </wp:positionV>
          <wp:extent cx="1428750" cy="444366"/>
          <wp:effectExtent l="0" t="0" r="0" b="0"/>
          <wp:wrapNone/>
          <wp:docPr id="137" name="Immagin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a14="http://schemas.microsoft.com/office/drawing/2010/main" val="0"/>
                      </a:ext>
                    </a:extLst>
                  </a:blip>
                  <a:stretch>
                    <a:fillRect/>
                  </a:stretch>
                </pic:blipFill>
                <pic:spPr>
                  <a:xfrm>
                    <a:off x="0" y="0"/>
                    <a:ext cx="1451298" cy="451379"/>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6A"/>
    <w:rsid w:val="00025679"/>
    <w:rsid w:val="00040A65"/>
    <w:rsid w:val="00091485"/>
    <w:rsid w:val="000B7114"/>
    <w:rsid w:val="000F6590"/>
    <w:rsid w:val="00130905"/>
    <w:rsid w:val="00147273"/>
    <w:rsid w:val="001D4ECF"/>
    <w:rsid w:val="001E156F"/>
    <w:rsid w:val="00200569"/>
    <w:rsid w:val="002311C7"/>
    <w:rsid w:val="00245BE1"/>
    <w:rsid w:val="00271765"/>
    <w:rsid w:val="002D4E86"/>
    <w:rsid w:val="002E5BAE"/>
    <w:rsid w:val="00325A0E"/>
    <w:rsid w:val="0036534D"/>
    <w:rsid w:val="00383868"/>
    <w:rsid w:val="00400582"/>
    <w:rsid w:val="004807A5"/>
    <w:rsid w:val="004B52BA"/>
    <w:rsid w:val="004E7CD9"/>
    <w:rsid w:val="00503F51"/>
    <w:rsid w:val="00550CDE"/>
    <w:rsid w:val="0056613D"/>
    <w:rsid w:val="005D0E9E"/>
    <w:rsid w:val="0063276A"/>
    <w:rsid w:val="00642380"/>
    <w:rsid w:val="00666AE8"/>
    <w:rsid w:val="00680456"/>
    <w:rsid w:val="006B38AE"/>
    <w:rsid w:val="006E0D50"/>
    <w:rsid w:val="006F142A"/>
    <w:rsid w:val="00703A05"/>
    <w:rsid w:val="007531A4"/>
    <w:rsid w:val="00787009"/>
    <w:rsid w:val="007A235D"/>
    <w:rsid w:val="00800FA4"/>
    <w:rsid w:val="00810397"/>
    <w:rsid w:val="0084756D"/>
    <w:rsid w:val="00883275"/>
    <w:rsid w:val="008A2B50"/>
    <w:rsid w:val="008A7581"/>
    <w:rsid w:val="008A7CE7"/>
    <w:rsid w:val="00905FE3"/>
    <w:rsid w:val="00954468"/>
    <w:rsid w:val="00A040E2"/>
    <w:rsid w:val="00A15E59"/>
    <w:rsid w:val="00A41851"/>
    <w:rsid w:val="00A5341A"/>
    <w:rsid w:val="00A60866"/>
    <w:rsid w:val="00AC2BF3"/>
    <w:rsid w:val="00AC42D3"/>
    <w:rsid w:val="00AD17D8"/>
    <w:rsid w:val="00AF7C91"/>
    <w:rsid w:val="00B16872"/>
    <w:rsid w:val="00BE2CC5"/>
    <w:rsid w:val="00BE3146"/>
    <w:rsid w:val="00BF6E5D"/>
    <w:rsid w:val="00C0005E"/>
    <w:rsid w:val="00C0513D"/>
    <w:rsid w:val="00C109EE"/>
    <w:rsid w:val="00C16A28"/>
    <w:rsid w:val="00C73CFA"/>
    <w:rsid w:val="00C82ADC"/>
    <w:rsid w:val="00CC4721"/>
    <w:rsid w:val="00CE6A53"/>
    <w:rsid w:val="00CE735F"/>
    <w:rsid w:val="00D05AFD"/>
    <w:rsid w:val="00D8740C"/>
    <w:rsid w:val="00DC14E8"/>
    <w:rsid w:val="00DD3897"/>
    <w:rsid w:val="00DE15A8"/>
    <w:rsid w:val="00DE6778"/>
    <w:rsid w:val="00DF003E"/>
    <w:rsid w:val="00E06C7D"/>
    <w:rsid w:val="00E21354"/>
    <w:rsid w:val="00E369AF"/>
    <w:rsid w:val="00E46055"/>
    <w:rsid w:val="00E83ED7"/>
    <w:rsid w:val="00E90064"/>
    <w:rsid w:val="00EB3CF0"/>
    <w:rsid w:val="00EE3B79"/>
    <w:rsid w:val="00EE6E34"/>
    <w:rsid w:val="00EF73EC"/>
    <w:rsid w:val="00F26629"/>
    <w:rsid w:val="00F50AC7"/>
    <w:rsid w:val="00F50AF6"/>
    <w:rsid w:val="00F66691"/>
    <w:rsid w:val="00F76A02"/>
    <w:rsid w:val="00F93E27"/>
    <w:rsid w:val="00FD32CC"/>
    <w:rsid w:val="00FD376F"/>
    <w:rsid w:val="00FE0F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7DC7D"/>
  <w15:chartTrackingRefBased/>
  <w15:docId w15:val="{E985CFCD-8436-4229-8639-AFA33C95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pton-Light" w:eastAsiaTheme="minorHAnsi" w:hAnsi="Campton-Light"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327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276A"/>
  </w:style>
  <w:style w:type="paragraph" w:styleId="Pidipagina">
    <w:name w:val="footer"/>
    <w:basedOn w:val="Normale"/>
    <w:link w:val="PidipaginaCarattere"/>
    <w:uiPriority w:val="99"/>
    <w:unhideWhenUsed/>
    <w:rsid w:val="006327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276A"/>
  </w:style>
  <w:style w:type="paragraph" w:styleId="Nessunaspaziatura">
    <w:name w:val="No Spacing"/>
    <w:uiPriority w:val="1"/>
    <w:qFormat/>
    <w:rsid w:val="002311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2335">
      <w:bodyDiv w:val="1"/>
      <w:marLeft w:val="0"/>
      <w:marRight w:val="0"/>
      <w:marTop w:val="0"/>
      <w:marBottom w:val="0"/>
      <w:divBdr>
        <w:top w:val="none" w:sz="0" w:space="0" w:color="auto"/>
        <w:left w:val="none" w:sz="0" w:space="0" w:color="auto"/>
        <w:bottom w:val="none" w:sz="0" w:space="0" w:color="auto"/>
        <w:right w:val="none" w:sz="0" w:space="0" w:color="auto"/>
      </w:divBdr>
    </w:div>
    <w:div w:id="406848291">
      <w:bodyDiv w:val="1"/>
      <w:marLeft w:val="0"/>
      <w:marRight w:val="0"/>
      <w:marTop w:val="0"/>
      <w:marBottom w:val="0"/>
      <w:divBdr>
        <w:top w:val="none" w:sz="0" w:space="0" w:color="auto"/>
        <w:left w:val="none" w:sz="0" w:space="0" w:color="auto"/>
        <w:bottom w:val="none" w:sz="0" w:space="0" w:color="auto"/>
        <w:right w:val="none" w:sz="0" w:space="0" w:color="auto"/>
      </w:divBdr>
    </w:div>
    <w:div w:id="619840903">
      <w:bodyDiv w:val="1"/>
      <w:marLeft w:val="0"/>
      <w:marRight w:val="0"/>
      <w:marTop w:val="0"/>
      <w:marBottom w:val="0"/>
      <w:divBdr>
        <w:top w:val="none" w:sz="0" w:space="0" w:color="auto"/>
        <w:left w:val="none" w:sz="0" w:space="0" w:color="auto"/>
        <w:bottom w:val="none" w:sz="0" w:space="0" w:color="auto"/>
        <w:right w:val="none" w:sz="0" w:space="0" w:color="auto"/>
      </w:divBdr>
    </w:div>
    <w:div w:id="826632465">
      <w:bodyDiv w:val="1"/>
      <w:marLeft w:val="0"/>
      <w:marRight w:val="0"/>
      <w:marTop w:val="0"/>
      <w:marBottom w:val="0"/>
      <w:divBdr>
        <w:top w:val="none" w:sz="0" w:space="0" w:color="auto"/>
        <w:left w:val="none" w:sz="0" w:space="0" w:color="auto"/>
        <w:bottom w:val="none" w:sz="0" w:space="0" w:color="auto"/>
        <w:right w:val="none" w:sz="0" w:space="0" w:color="auto"/>
      </w:divBdr>
    </w:div>
    <w:div w:id="921330812">
      <w:bodyDiv w:val="1"/>
      <w:marLeft w:val="0"/>
      <w:marRight w:val="0"/>
      <w:marTop w:val="0"/>
      <w:marBottom w:val="0"/>
      <w:divBdr>
        <w:top w:val="none" w:sz="0" w:space="0" w:color="auto"/>
        <w:left w:val="none" w:sz="0" w:space="0" w:color="auto"/>
        <w:bottom w:val="none" w:sz="0" w:space="0" w:color="auto"/>
        <w:right w:val="none" w:sz="0" w:space="0" w:color="auto"/>
      </w:divBdr>
    </w:div>
    <w:div w:id="934241809">
      <w:bodyDiv w:val="1"/>
      <w:marLeft w:val="0"/>
      <w:marRight w:val="0"/>
      <w:marTop w:val="0"/>
      <w:marBottom w:val="0"/>
      <w:divBdr>
        <w:top w:val="none" w:sz="0" w:space="0" w:color="auto"/>
        <w:left w:val="none" w:sz="0" w:space="0" w:color="auto"/>
        <w:bottom w:val="none" w:sz="0" w:space="0" w:color="auto"/>
        <w:right w:val="none" w:sz="0" w:space="0" w:color="auto"/>
      </w:divBdr>
      <w:divsChild>
        <w:div w:id="1588071673">
          <w:marLeft w:val="0"/>
          <w:marRight w:val="0"/>
          <w:marTop w:val="0"/>
          <w:marBottom w:val="0"/>
          <w:divBdr>
            <w:top w:val="single" w:sz="2" w:space="0" w:color="333333"/>
            <w:left w:val="single" w:sz="2" w:space="0" w:color="333333"/>
            <w:bottom w:val="single" w:sz="2" w:space="0" w:color="333333"/>
            <w:right w:val="single" w:sz="2" w:space="0" w:color="333333"/>
          </w:divBdr>
        </w:div>
        <w:div w:id="963845393">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123421018">
      <w:bodyDiv w:val="1"/>
      <w:marLeft w:val="0"/>
      <w:marRight w:val="0"/>
      <w:marTop w:val="0"/>
      <w:marBottom w:val="0"/>
      <w:divBdr>
        <w:top w:val="none" w:sz="0" w:space="0" w:color="auto"/>
        <w:left w:val="none" w:sz="0" w:space="0" w:color="auto"/>
        <w:bottom w:val="none" w:sz="0" w:space="0" w:color="auto"/>
        <w:right w:val="none" w:sz="0" w:space="0" w:color="auto"/>
      </w:divBdr>
    </w:div>
    <w:div w:id="18564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744</Words>
  <Characters>4243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Anella Alcott Evolution Yachting</dc:creator>
  <cp:keywords/>
  <dc:description/>
  <cp:lastModifiedBy>Starcomunicazione</cp:lastModifiedBy>
  <cp:revision>3</cp:revision>
  <dcterms:created xsi:type="dcterms:W3CDTF">2023-01-09T11:35:00Z</dcterms:created>
  <dcterms:modified xsi:type="dcterms:W3CDTF">2023-01-09T11:35:00Z</dcterms:modified>
</cp:coreProperties>
</file>