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79346" w14:textId="77777777" w:rsidR="00AE31A5" w:rsidRDefault="00AE31A5" w:rsidP="00917816">
      <w:pPr>
        <w:shd w:val="clear" w:color="auto" w:fill="FFFFFF"/>
        <w:jc w:val="center"/>
        <w:rPr>
          <w:rFonts w:ascii="Arial" w:hAnsi="Arial" w:cs="Arial"/>
          <w:b/>
          <w:lang w:eastAsia="it-CH"/>
        </w:rPr>
      </w:pPr>
    </w:p>
    <w:p w14:paraId="5CC321C1" w14:textId="177BB1C4" w:rsidR="0091643B" w:rsidRPr="006805AD" w:rsidRDefault="0091643B" w:rsidP="0091643B">
      <w:pPr>
        <w:shd w:val="clear" w:color="auto" w:fill="FFFFFF"/>
        <w:jc w:val="center"/>
        <w:rPr>
          <w:color w:val="222222"/>
          <w:sz w:val="22"/>
          <w:lang w:val="it-CH" w:eastAsia="it-CH"/>
        </w:rPr>
      </w:pPr>
      <w:r w:rsidRPr="006805AD">
        <w:rPr>
          <w:bCs/>
          <w:color w:val="222222"/>
          <w:szCs w:val="28"/>
        </w:rPr>
        <w:t xml:space="preserve">Comunicato stampa --- </w:t>
      </w:r>
      <w:r w:rsidR="006805AD" w:rsidRPr="006805AD">
        <w:rPr>
          <w:bCs/>
          <w:color w:val="222222"/>
          <w:szCs w:val="28"/>
        </w:rPr>
        <w:t>Venezia</w:t>
      </w:r>
      <w:r w:rsidRPr="006805AD">
        <w:rPr>
          <w:bCs/>
          <w:color w:val="222222"/>
          <w:szCs w:val="28"/>
        </w:rPr>
        <w:t xml:space="preserve">, </w:t>
      </w:r>
      <w:r w:rsidR="007E0E22">
        <w:rPr>
          <w:bCs/>
          <w:color w:val="222222"/>
          <w:szCs w:val="28"/>
        </w:rPr>
        <w:t>8</w:t>
      </w:r>
      <w:r w:rsidR="000D4B4B">
        <w:rPr>
          <w:bCs/>
          <w:color w:val="222222"/>
          <w:szCs w:val="28"/>
        </w:rPr>
        <w:t xml:space="preserve"> agosto</w:t>
      </w:r>
      <w:r w:rsidRPr="006805AD">
        <w:rPr>
          <w:bCs/>
          <w:color w:val="222222"/>
          <w:szCs w:val="28"/>
        </w:rPr>
        <w:t xml:space="preserve"> 2020</w:t>
      </w:r>
    </w:p>
    <w:p w14:paraId="44F2CB1F" w14:textId="77777777" w:rsidR="0091643B" w:rsidRDefault="0091643B" w:rsidP="00917816">
      <w:pPr>
        <w:shd w:val="clear" w:color="auto" w:fill="FFFFFF"/>
        <w:jc w:val="center"/>
        <w:rPr>
          <w:rFonts w:ascii="Arial" w:hAnsi="Arial" w:cs="Arial"/>
          <w:b/>
          <w:lang w:eastAsia="it-CH"/>
        </w:rPr>
      </w:pPr>
    </w:p>
    <w:p w14:paraId="31672E38" w14:textId="77777777" w:rsidR="0091643B" w:rsidRDefault="0091643B" w:rsidP="00917816">
      <w:pPr>
        <w:shd w:val="clear" w:color="auto" w:fill="FFFFFF"/>
        <w:jc w:val="center"/>
        <w:rPr>
          <w:rFonts w:ascii="Arial" w:hAnsi="Arial" w:cs="Arial"/>
          <w:b/>
          <w:sz w:val="40"/>
          <w:lang w:eastAsia="it-CH"/>
        </w:rPr>
      </w:pPr>
    </w:p>
    <w:p w14:paraId="51E53DB0" w14:textId="5A61232F" w:rsidR="009066DD" w:rsidRPr="009066DD" w:rsidRDefault="009066DD" w:rsidP="009066DD">
      <w:pPr>
        <w:shd w:val="clear" w:color="auto" w:fill="FFFFFF"/>
        <w:jc w:val="center"/>
        <w:rPr>
          <w:rFonts w:ascii="Arial" w:hAnsi="Arial" w:cs="Arial"/>
          <w:b/>
          <w:sz w:val="40"/>
          <w:lang w:eastAsia="it-CH"/>
        </w:rPr>
      </w:pPr>
      <w:r w:rsidRPr="009066DD">
        <w:rPr>
          <w:rFonts w:ascii="Arial" w:hAnsi="Arial" w:cs="Arial"/>
          <w:b/>
          <w:sz w:val="40"/>
          <w:lang w:eastAsia="it-CH"/>
        </w:rPr>
        <w:t xml:space="preserve">Venezia </w:t>
      </w:r>
      <w:r>
        <w:rPr>
          <w:rFonts w:ascii="Arial" w:hAnsi="Arial" w:cs="Arial"/>
          <w:b/>
          <w:sz w:val="40"/>
          <w:lang w:eastAsia="it-CH"/>
        </w:rPr>
        <w:t xml:space="preserve">Port </w:t>
      </w:r>
      <w:r w:rsidRPr="009066DD">
        <w:rPr>
          <w:rFonts w:ascii="Arial" w:hAnsi="Arial" w:cs="Arial"/>
          <w:b/>
          <w:sz w:val="40"/>
          <w:lang w:eastAsia="it-CH"/>
        </w:rPr>
        <w:t>Community: per ripartire</w:t>
      </w:r>
    </w:p>
    <w:p w14:paraId="39BC9AA9" w14:textId="5C899410" w:rsidR="00AE31A5" w:rsidRDefault="009066DD" w:rsidP="009066DD">
      <w:pPr>
        <w:shd w:val="clear" w:color="auto" w:fill="FFFFFF"/>
        <w:jc w:val="center"/>
        <w:rPr>
          <w:b/>
          <w:sz w:val="32"/>
          <w:u w:val="single"/>
          <w:lang w:val="it-CH" w:eastAsia="it-CH"/>
        </w:rPr>
      </w:pPr>
      <w:proofErr w:type="gramStart"/>
      <w:r w:rsidRPr="009066DD">
        <w:rPr>
          <w:rFonts w:ascii="Arial" w:hAnsi="Arial" w:cs="Arial"/>
          <w:b/>
          <w:sz w:val="40"/>
          <w:lang w:eastAsia="it-CH"/>
        </w:rPr>
        <w:t>sfruttare</w:t>
      </w:r>
      <w:proofErr w:type="gramEnd"/>
      <w:r w:rsidRPr="009066DD">
        <w:rPr>
          <w:rFonts w:ascii="Arial" w:hAnsi="Arial" w:cs="Arial"/>
          <w:b/>
          <w:sz w:val="40"/>
          <w:lang w:eastAsia="it-CH"/>
        </w:rPr>
        <w:t xml:space="preserve"> le decisioni d’emergenza</w:t>
      </w:r>
    </w:p>
    <w:p w14:paraId="23C42089" w14:textId="77777777" w:rsidR="004049A3" w:rsidRPr="004049A3" w:rsidRDefault="004049A3" w:rsidP="004049A3">
      <w:pPr>
        <w:shd w:val="clear" w:color="auto" w:fill="FFFFFF"/>
        <w:jc w:val="center"/>
        <w:rPr>
          <w:b/>
          <w:sz w:val="36"/>
          <w:u w:val="single"/>
          <w:lang w:val="it-CH" w:eastAsia="it-CH"/>
        </w:rPr>
      </w:pPr>
    </w:p>
    <w:p w14:paraId="519717D7" w14:textId="77777777" w:rsidR="00917816" w:rsidRDefault="00917816" w:rsidP="00917816">
      <w:pPr>
        <w:shd w:val="clear" w:color="auto" w:fill="FFFFFF"/>
        <w:rPr>
          <w:rFonts w:ascii="Arial" w:hAnsi="Arial" w:cs="Arial"/>
          <w:lang w:eastAsia="it-CH"/>
        </w:rPr>
      </w:pPr>
    </w:p>
    <w:p w14:paraId="6A784CBF" w14:textId="77777777" w:rsidR="009066DD" w:rsidRPr="009066DD" w:rsidRDefault="009066DD" w:rsidP="009066DD">
      <w:pPr>
        <w:jc w:val="both"/>
        <w:rPr>
          <w:color w:val="000000" w:themeColor="text1"/>
          <w:sz w:val="28"/>
          <w:lang w:eastAsia="it-CH"/>
        </w:rPr>
      </w:pPr>
      <w:r w:rsidRPr="009066DD">
        <w:rPr>
          <w:color w:val="000000" w:themeColor="text1"/>
          <w:sz w:val="28"/>
          <w:lang w:eastAsia="it-CH"/>
        </w:rPr>
        <w:t xml:space="preserve">26 milioni destinati espressamente alla manutenzione dei canali e alla gestione del problema fanghi in Laguna. In parallelo con la decisione di istituire una nuova Autorità con competenze specifiche sull’intera Laguna di Venezia, il commissariamento del porto con la conseguente nomina in questa carica straordinaria dell’ex Presidente Pino </w:t>
      </w:r>
      <w:proofErr w:type="spellStart"/>
      <w:r w:rsidRPr="009066DD">
        <w:rPr>
          <w:color w:val="000000" w:themeColor="text1"/>
          <w:sz w:val="28"/>
          <w:lang w:eastAsia="it-CH"/>
        </w:rPr>
        <w:t>Musolino</w:t>
      </w:r>
      <w:proofErr w:type="spellEnd"/>
      <w:r w:rsidRPr="009066DD">
        <w:rPr>
          <w:color w:val="000000" w:themeColor="text1"/>
          <w:sz w:val="28"/>
          <w:lang w:eastAsia="it-CH"/>
        </w:rPr>
        <w:t>, che ha evidentemente contribuito a risollevare in sede governativa il tema Venezia come un’emergenza nazionale.</w:t>
      </w:r>
    </w:p>
    <w:p w14:paraId="24253C7D" w14:textId="77777777" w:rsidR="009066DD" w:rsidRPr="009066DD" w:rsidRDefault="009066DD" w:rsidP="009066DD">
      <w:pPr>
        <w:jc w:val="both"/>
        <w:rPr>
          <w:color w:val="000000" w:themeColor="text1"/>
          <w:sz w:val="28"/>
          <w:lang w:eastAsia="it-CH"/>
        </w:rPr>
      </w:pPr>
    </w:p>
    <w:p w14:paraId="438E5FFA" w14:textId="539DCE67" w:rsidR="009066DD" w:rsidRPr="009066DD" w:rsidRDefault="009066DD" w:rsidP="009066DD">
      <w:pPr>
        <w:jc w:val="both"/>
        <w:rPr>
          <w:color w:val="000000" w:themeColor="text1"/>
          <w:sz w:val="28"/>
          <w:lang w:eastAsia="it-CH"/>
        </w:rPr>
      </w:pPr>
      <w:r w:rsidRPr="009066DD">
        <w:rPr>
          <w:color w:val="000000" w:themeColor="text1"/>
          <w:sz w:val="28"/>
          <w:lang w:eastAsia="it-CH"/>
        </w:rPr>
        <w:t>“Tutti questi elementi di novità – afferma Alessandro Santi, coordinatore della Venezia Port Community – generano un quadro di riferimento completamente nuovo e potenzialmente schiudono opportunità che sembravano essere sepolte sotto la cronicizzazione dei problemi e delle soluzioni mai realizzate”. “Ora – prosegue Santi – è il momento di lasciare da parte le polemiche e delle troppe parole e di agire con fatti concreti facendo partire subito i lavori specie quelli relativi alla navigabilità dei canali e all’accessibilità del porto.  Gli imprenditori e gli utenti portuali dichiarano da subito la loro piena disponibilità a</w:t>
      </w:r>
      <w:r>
        <w:rPr>
          <w:color w:val="000000" w:themeColor="text1"/>
          <w:sz w:val="28"/>
          <w:lang w:eastAsia="it-CH"/>
        </w:rPr>
        <w:t>d</w:t>
      </w:r>
      <w:r w:rsidRPr="009066DD">
        <w:rPr>
          <w:color w:val="000000" w:themeColor="text1"/>
          <w:sz w:val="28"/>
          <w:lang w:eastAsia="it-CH"/>
        </w:rPr>
        <w:t xml:space="preserve"> appoggiare e sostenere la logica del fare, in carenza della quale rimarrebbe solo la logica delle responsabilità”.</w:t>
      </w:r>
    </w:p>
    <w:p w14:paraId="4804C81F" w14:textId="77777777" w:rsidR="009066DD" w:rsidRPr="009066DD" w:rsidRDefault="009066DD" w:rsidP="009066DD">
      <w:pPr>
        <w:jc w:val="both"/>
        <w:rPr>
          <w:color w:val="000000" w:themeColor="text1"/>
          <w:sz w:val="28"/>
          <w:lang w:eastAsia="it-CH"/>
        </w:rPr>
      </w:pPr>
    </w:p>
    <w:p w14:paraId="1925CE54" w14:textId="3BE2BC2B" w:rsidR="007C11CB" w:rsidRDefault="009066DD" w:rsidP="009066DD">
      <w:pPr>
        <w:jc w:val="both"/>
        <w:rPr>
          <w:color w:val="000000" w:themeColor="text1"/>
          <w:sz w:val="28"/>
          <w:lang w:eastAsia="it-CH"/>
        </w:rPr>
      </w:pPr>
      <w:r w:rsidRPr="009066DD">
        <w:rPr>
          <w:color w:val="000000" w:themeColor="text1"/>
          <w:sz w:val="28"/>
          <w:lang w:eastAsia="it-CH"/>
        </w:rPr>
        <w:t xml:space="preserve">E – secondo la Venezia Port Community – questo vale anche per le crociere. Venezia insieme con Civitavecchia ha subito più di ogni altro porto nazionale il blocco totale delle crociere per l’emergenza </w:t>
      </w:r>
      <w:proofErr w:type="spellStart"/>
      <w:r w:rsidRPr="009066DD">
        <w:rPr>
          <w:color w:val="000000" w:themeColor="text1"/>
          <w:sz w:val="28"/>
          <w:lang w:eastAsia="it-CH"/>
        </w:rPr>
        <w:t>Covid</w:t>
      </w:r>
      <w:proofErr w:type="spellEnd"/>
      <w:r w:rsidRPr="009066DD">
        <w:rPr>
          <w:color w:val="000000" w:themeColor="text1"/>
          <w:sz w:val="28"/>
          <w:lang w:eastAsia="it-CH"/>
        </w:rPr>
        <w:t>. Con l</w:t>
      </w:r>
      <w:r>
        <w:rPr>
          <w:color w:val="000000" w:themeColor="text1"/>
          <w:sz w:val="28"/>
          <w:lang w:eastAsia="it-CH"/>
        </w:rPr>
        <w:t>a “ripartenza” autorizzata dal G</w:t>
      </w:r>
      <w:r w:rsidRPr="009066DD">
        <w:rPr>
          <w:color w:val="000000" w:themeColor="text1"/>
          <w:sz w:val="28"/>
          <w:lang w:eastAsia="it-CH"/>
        </w:rPr>
        <w:t>overno e con i piani di sicurezza messi a punto dalle principali compagnie del mercato è ora più che mai necessario “non farsi ulteriore male da soli”</w:t>
      </w:r>
      <w:r>
        <w:rPr>
          <w:color w:val="000000" w:themeColor="text1"/>
          <w:sz w:val="28"/>
          <w:lang w:eastAsia="it-CH"/>
        </w:rPr>
        <w:t>.</w:t>
      </w:r>
    </w:p>
    <w:p w14:paraId="7C61F80B" w14:textId="77777777" w:rsidR="009066DD" w:rsidRDefault="009066DD" w:rsidP="009066DD">
      <w:pPr>
        <w:jc w:val="both"/>
        <w:rPr>
          <w:rFonts w:ascii="Arial" w:hAnsi="Arial" w:cs="Arial"/>
        </w:rPr>
      </w:pPr>
      <w:bookmarkStart w:id="0" w:name="_GoBack"/>
      <w:bookmarkEnd w:id="0"/>
    </w:p>
    <w:p w14:paraId="36B9AE13" w14:textId="77777777" w:rsidR="0091643B" w:rsidRDefault="0091643B">
      <w:pPr>
        <w:rPr>
          <w:rFonts w:ascii="Arial" w:hAnsi="Arial" w:cs="Arial"/>
        </w:rPr>
      </w:pPr>
    </w:p>
    <w:p w14:paraId="0C57DD95"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 xml:space="preserve">Per ulteriori informazioni: </w:t>
      </w:r>
    </w:p>
    <w:p w14:paraId="21DC45F8" w14:textId="77777777" w:rsidR="0091643B" w:rsidRPr="004600BB" w:rsidRDefault="004B0F31" w:rsidP="0091643B">
      <w:pPr>
        <w:ind w:right="-1"/>
        <w:rPr>
          <w:rFonts w:ascii="Arial" w:hAnsi="Arial" w:cs="Arial"/>
          <w:i/>
          <w:sz w:val="20"/>
          <w:szCs w:val="20"/>
        </w:rPr>
      </w:pPr>
      <w:r w:rsidRPr="00921036">
        <w:rPr>
          <w:rFonts w:ascii="Arial" w:hAnsi="Arial" w:cs="Arial"/>
          <w:i/>
          <w:noProof/>
          <w:sz w:val="20"/>
          <w:szCs w:val="20"/>
        </w:rPr>
        <w:drawing>
          <wp:inline distT="0" distB="0" distL="0" distR="0" wp14:anchorId="1ADC2153" wp14:editId="09F71DEF">
            <wp:extent cx="971550" cy="393700"/>
            <wp:effectExtent l="0" t="0" r="0" b="635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1A74EE59"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Star comunicazione in movimento</w:t>
      </w:r>
    </w:p>
    <w:p w14:paraId="12E8891A" w14:textId="77777777" w:rsidR="0091643B" w:rsidRPr="004600BB" w:rsidRDefault="0091643B" w:rsidP="0091643B">
      <w:pPr>
        <w:ind w:right="-1"/>
        <w:rPr>
          <w:rFonts w:ascii="Arial" w:hAnsi="Arial" w:cs="Arial"/>
          <w:i/>
          <w:sz w:val="20"/>
          <w:szCs w:val="20"/>
        </w:rPr>
      </w:pPr>
      <w:r w:rsidRPr="004600BB">
        <w:rPr>
          <w:rFonts w:ascii="Arial" w:hAnsi="Arial" w:cs="Arial"/>
          <w:i/>
          <w:sz w:val="20"/>
          <w:szCs w:val="20"/>
        </w:rPr>
        <w:t xml:space="preserve">Barbara </w:t>
      </w:r>
      <w:proofErr w:type="spellStart"/>
      <w:r w:rsidRPr="004600BB">
        <w:rPr>
          <w:rFonts w:ascii="Arial" w:hAnsi="Arial" w:cs="Arial"/>
          <w:i/>
          <w:sz w:val="20"/>
          <w:szCs w:val="20"/>
        </w:rPr>
        <w:t>Gazzale</w:t>
      </w:r>
      <w:proofErr w:type="spellEnd"/>
    </w:p>
    <w:p w14:paraId="7DE069D5" w14:textId="77777777" w:rsidR="0091643B" w:rsidRDefault="0091643B" w:rsidP="0091643B">
      <w:pPr>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7D254BDC" w14:textId="0459997D" w:rsidR="0091643B" w:rsidRDefault="0091643B" w:rsidP="009066DD">
      <w:pPr>
        <w:ind w:right="-1"/>
      </w:pPr>
      <w:r>
        <w:rPr>
          <w:rFonts w:ascii="Arial" w:hAnsi="Arial" w:cs="Arial"/>
          <w:i/>
          <w:sz w:val="20"/>
          <w:szCs w:val="20"/>
        </w:rPr>
        <w:t>www.starcomunicazione.com</w:t>
      </w:r>
    </w:p>
    <w:p w14:paraId="1319FD67" w14:textId="77777777" w:rsidR="000A7257" w:rsidRDefault="000A7257" w:rsidP="0091643B"/>
    <w:sectPr w:rsidR="000A7257" w:rsidSect="006805AD">
      <w:headerReference w:type="default" r:id="rId11"/>
      <w:pgSz w:w="11906" w:h="16838"/>
      <w:pgMar w:top="3130" w:right="1134" w:bottom="1134" w:left="1134" w:header="24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75C07" w14:textId="77777777" w:rsidR="002066AD" w:rsidRDefault="002066AD" w:rsidP="00825418">
      <w:r>
        <w:separator/>
      </w:r>
    </w:p>
  </w:endnote>
  <w:endnote w:type="continuationSeparator" w:id="0">
    <w:p w14:paraId="07EF4F9B" w14:textId="77777777" w:rsidR="002066AD" w:rsidRDefault="002066AD" w:rsidP="0082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00D22D" w14:textId="77777777" w:rsidR="002066AD" w:rsidRDefault="002066AD" w:rsidP="00825418">
      <w:r>
        <w:separator/>
      </w:r>
    </w:p>
  </w:footnote>
  <w:footnote w:type="continuationSeparator" w:id="0">
    <w:p w14:paraId="1AA1CF67" w14:textId="77777777" w:rsidR="002066AD" w:rsidRDefault="002066AD" w:rsidP="00825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18410" w14:textId="77777777" w:rsidR="00825418" w:rsidRDefault="00825418">
    <w:pPr>
      <w:pStyle w:val="Intestazione"/>
    </w:pPr>
  </w:p>
  <w:tbl>
    <w:tblPr>
      <w:tblW w:w="9889" w:type="dxa"/>
      <w:tblLook w:val="01E0" w:firstRow="1" w:lastRow="1" w:firstColumn="1" w:lastColumn="1" w:noHBand="0" w:noVBand="0"/>
    </w:tblPr>
    <w:tblGrid>
      <w:gridCol w:w="3199"/>
      <w:gridCol w:w="3636"/>
      <w:gridCol w:w="3054"/>
    </w:tblGrid>
    <w:tr w:rsidR="002839D1" w14:paraId="22ADC73A" w14:textId="77777777" w:rsidTr="00EE6F13">
      <w:trPr>
        <w:trHeight w:val="1097"/>
      </w:trPr>
      <w:tc>
        <w:tcPr>
          <w:tcW w:w="3347" w:type="dxa"/>
          <w:shd w:val="clear" w:color="auto" w:fill="auto"/>
          <w:vAlign w:val="center"/>
        </w:tcPr>
        <w:p w14:paraId="7DA44BDA" w14:textId="77777777" w:rsidR="00825418" w:rsidRDefault="00825418" w:rsidP="00825418">
          <w:pPr>
            <w:pStyle w:val="Intestazione"/>
            <w:jc w:val="center"/>
          </w:pPr>
        </w:p>
      </w:tc>
      <w:tc>
        <w:tcPr>
          <w:tcW w:w="3347" w:type="dxa"/>
          <w:shd w:val="clear" w:color="auto" w:fill="auto"/>
        </w:tcPr>
        <w:p w14:paraId="22FED592" w14:textId="7DB109BD" w:rsidR="00825418" w:rsidRDefault="002839D1" w:rsidP="00EA7662">
          <w:pPr>
            <w:pStyle w:val="Intestazione"/>
            <w:jc w:val="center"/>
          </w:pPr>
          <w:r>
            <w:rPr>
              <w:noProof/>
            </w:rPr>
            <w:drawing>
              <wp:inline distT="0" distB="0" distL="0" distR="0" wp14:anchorId="0BCF9EE9" wp14:editId="24F8A823">
                <wp:extent cx="2163585" cy="1362075"/>
                <wp:effectExtent l="0" t="0" r="825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venezia port community.jpg"/>
                        <pic:cNvPicPr/>
                      </pic:nvPicPr>
                      <pic:blipFill>
                        <a:blip r:embed="rId1">
                          <a:extLst>
                            <a:ext uri="{28A0092B-C50C-407E-A947-70E740481C1C}">
                              <a14:useLocalDpi xmlns:a14="http://schemas.microsoft.com/office/drawing/2010/main" val="0"/>
                            </a:ext>
                          </a:extLst>
                        </a:blip>
                        <a:stretch>
                          <a:fillRect/>
                        </a:stretch>
                      </pic:blipFill>
                      <pic:spPr>
                        <a:xfrm>
                          <a:off x="0" y="0"/>
                          <a:ext cx="2186359" cy="1376413"/>
                        </a:xfrm>
                        <a:prstGeom prst="rect">
                          <a:avLst/>
                        </a:prstGeom>
                      </pic:spPr>
                    </pic:pic>
                  </a:graphicData>
                </a:graphic>
              </wp:inline>
            </w:drawing>
          </w:r>
        </w:p>
      </w:tc>
      <w:tc>
        <w:tcPr>
          <w:tcW w:w="3195" w:type="dxa"/>
          <w:shd w:val="clear" w:color="auto" w:fill="auto"/>
        </w:tcPr>
        <w:p w14:paraId="255400C2" w14:textId="77777777" w:rsidR="00825418" w:rsidRDefault="00825418" w:rsidP="00825418">
          <w:pPr>
            <w:pStyle w:val="Intestazione"/>
            <w:jc w:val="right"/>
          </w:pPr>
          <w:r w:rsidRPr="00466941">
            <w:rPr>
              <w:rFonts w:ascii="Arial Narrow" w:hAnsi="Arial Narrow"/>
              <w:i/>
            </w:rPr>
            <w:t xml:space="preserve"> </w:t>
          </w:r>
        </w:p>
      </w:tc>
    </w:tr>
  </w:tbl>
  <w:p w14:paraId="7FC0D11C" w14:textId="77777777" w:rsidR="00825418" w:rsidRDefault="00825418" w:rsidP="0082541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418"/>
    <w:rsid w:val="00061D59"/>
    <w:rsid w:val="00093532"/>
    <w:rsid w:val="000A3A14"/>
    <w:rsid w:val="000A7257"/>
    <w:rsid w:val="000B0CC8"/>
    <w:rsid w:val="000D4B4B"/>
    <w:rsid w:val="00191637"/>
    <w:rsid w:val="001A73B1"/>
    <w:rsid w:val="001F77F7"/>
    <w:rsid w:val="002047DA"/>
    <w:rsid w:val="002066AD"/>
    <w:rsid w:val="00225EB9"/>
    <w:rsid w:val="00230CD3"/>
    <w:rsid w:val="002839D1"/>
    <w:rsid w:val="002D06EE"/>
    <w:rsid w:val="002D314E"/>
    <w:rsid w:val="002D5C31"/>
    <w:rsid w:val="002E7CEF"/>
    <w:rsid w:val="00311F36"/>
    <w:rsid w:val="00335FB5"/>
    <w:rsid w:val="004049A3"/>
    <w:rsid w:val="00420F1C"/>
    <w:rsid w:val="004A02A6"/>
    <w:rsid w:val="004B0F31"/>
    <w:rsid w:val="004F1E05"/>
    <w:rsid w:val="00500D0E"/>
    <w:rsid w:val="00551305"/>
    <w:rsid w:val="00557BAA"/>
    <w:rsid w:val="006521C0"/>
    <w:rsid w:val="0065298C"/>
    <w:rsid w:val="00662544"/>
    <w:rsid w:val="00675BC0"/>
    <w:rsid w:val="006805AD"/>
    <w:rsid w:val="00683318"/>
    <w:rsid w:val="006A2DA6"/>
    <w:rsid w:val="006B47BB"/>
    <w:rsid w:val="007C11CB"/>
    <w:rsid w:val="007E0E22"/>
    <w:rsid w:val="00800061"/>
    <w:rsid w:val="00803BEA"/>
    <w:rsid w:val="00825418"/>
    <w:rsid w:val="0089047B"/>
    <w:rsid w:val="008C03A3"/>
    <w:rsid w:val="008E5885"/>
    <w:rsid w:val="008F0605"/>
    <w:rsid w:val="00904E70"/>
    <w:rsid w:val="009066DD"/>
    <w:rsid w:val="0091643B"/>
    <w:rsid w:val="00917816"/>
    <w:rsid w:val="00923B97"/>
    <w:rsid w:val="00937422"/>
    <w:rsid w:val="0095392D"/>
    <w:rsid w:val="009C1AF1"/>
    <w:rsid w:val="009E5D73"/>
    <w:rsid w:val="00A918D7"/>
    <w:rsid w:val="00AE31A5"/>
    <w:rsid w:val="00B15F1F"/>
    <w:rsid w:val="00B46FCA"/>
    <w:rsid w:val="00C942D4"/>
    <w:rsid w:val="00CA26A9"/>
    <w:rsid w:val="00CF241C"/>
    <w:rsid w:val="00CF7083"/>
    <w:rsid w:val="00D00BAF"/>
    <w:rsid w:val="00D16E19"/>
    <w:rsid w:val="00D36214"/>
    <w:rsid w:val="00D516BB"/>
    <w:rsid w:val="00D75D88"/>
    <w:rsid w:val="00D77AF3"/>
    <w:rsid w:val="00D83684"/>
    <w:rsid w:val="00D86EA9"/>
    <w:rsid w:val="00D937A4"/>
    <w:rsid w:val="00DB2086"/>
    <w:rsid w:val="00DF261D"/>
    <w:rsid w:val="00E00BB9"/>
    <w:rsid w:val="00E05101"/>
    <w:rsid w:val="00EA7662"/>
    <w:rsid w:val="00EE6F13"/>
    <w:rsid w:val="00EE7CC7"/>
    <w:rsid w:val="00F1115A"/>
    <w:rsid w:val="00F52048"/>
    <w:rsid w:val="00F5517F"/>
    <w:rsid w:val="00F75A7E"/>
    <w:rsid w:val="00FD5F1A"/>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3E0DA"/>
  <w15:docId w15:val="{4FB44991-D79B-4FF4-9188-F427549C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CH" w:eastAsia="it-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25418"/>
    <w:rPr>
      <w:rFonts w:ascii="Times New Roman" w:eastAsia="Times New Roman" w:hAnsi="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825418"/>
    <w:pPr>
      <w:tabs>
        <w:tab w:val="center" w:pos="4819"/>
        <w:tab w:val="right" w:pos="9638"/>
      </w:tabs>
    </w:pPr>
  </w:style>
  <w:style w:type="character" w:customStyle="1" w:styleId="IntestazioneCarattere">
    <w:name w:val="Intestazione Carattere"/>
    <w:link w:val="Intestazione"/>
    <w:uiPriority w:val="99"/>
    <w:rsid w:val="00825418"/>
    <w:rPr>
      <w:rFonts w:ascii="Times New Roman" w:eastAsia="Times New Roman" w:hAnsi="Times New Roman" w:cs="Times New Roman"/>
      <w:sz w:val="24"/>
      <w:szCs w:val="24"/>
      <w:lang w:eastAsia="it-IT"/>
    </w:rPr>
  </w:style>
  <w:style w:type="paragraph" w:styleId="Pidipagina">
    <w:name w:val="footer"/>
    <w:basedOn w:val="Normale"/>
    <w:link w:val="PidipaginaCarattere"/>
    <w:unhideWhenUsed/>
    <w:rsid w:val="00825418"/>
    <w:pPr>
      <w:tabs>
        <w:tab w:val="center" w:pos="4819"/>
        <w:tab w:val="right" w:pos="9638"/>
      </w:tabs>
    </w:pPr>
  </w:style>
  <w:style w:type="character" w:customStyle="1" w:styleId="PidipaginaCarattere">
    <w:name w:val="Piè di pagina Carattere"/>
    <w:link w:val="Pidipagina"/>
    <w:uiPriority w:val="99"/>
    <w:rsid w:val="00825418"/>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4F1E0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1E05"/>
    <w:rPr>
      <w:rFonts w:ascii="Tahoma" w:eastAsia="Times New Roman" w:hAnsi="Tahoma" w:cs="Tahoma"/>
      <w:sz w:val="16"/>
      <w:szCs w:val="1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98570999">
      <w:bodyDiv w:val="1"/>
      <w:marLeft w:val="0"/>
      <w:marRight w:val="0"/>
      <w:marTop w:val="0"/>
      <w:marBottom w:val="0"/>
      <w:divBdr>
        <w:top w:val="none" w:sz="0" w:space="0" w:color="auto"/>
        <w:left w:val="none" w:sz="0" w:space="0" w:color="auto"/>
        <w:bottom w:val="none" w:sz="0" w:space="0" w:color="auto"/>
        <w:right w:val="none" w:sz="0" w:space="0" w:color="auto"/>
      </w:divBdr>
    </w:div>
    <w:div w:id="152455138">
      <w:bodyDiv w:val="1"/>
      <w:marLeft w:val="0"/>
      <w:marRight w:val="0"/>
      <w:marTop w:val="0"/>
      <w:marBottom w:val="0"/>
      <w:divBdr>
        <w:top w:val="none" w:sz="0" w:space="0" w:color="auto"/>
        <w:left w:val="none" w:sz="0" w:space="0" w:color="auto"/>
        <w:bottom w:val="none" w:sz="0" w:space="0" w:color="auto"/>
        <w:right w:val="none" w:sz="0" w:space="0" w:color="auto"/>
      </w:divBdr>
    </w:div>
    <w:div w:id="354813235">
      <w:bodyDiv w:val="1"/>
      <w:marLeft w:val="0"/>
      <w:marRight w:val="0"/>
      <w:marTop w:val="0"/>
      <w:marBottom w:val="0"/>
      <w:divBdr>
        <w:top w:val="none" w:sz="0" w:space="0" w:color="auto"/>
        <w:left w:val="none" w:sz="0" w:space="0" w:color="auto"/>
        <w:bottom w:val="none" w:sz="0" w:space="0" w:color="auto"/>
        <w:right w:val="none" w:sz="0" w:space="0" w:color="auto"/>
      </w:divBdr>
    </w:div>
    <w:div w:id="457525893">
      <w:bodyDiv w:val="1"/>
      <w:marLeft w:val="0"/>
      <w:marRight w:val="0"/>
      <w:marTop w:val="0"/>
      <w:marBottom w:val="0"/>
      <w:divBdr>
        <w:top w:val="none" w:sz="0" w:space="0" w:color="auto"/>
        <w:left w:val="none" w:sz="0" w:space="0" w:color="auto"/>
        <w:bottom w:val="none" w:sz="0" w:space="0" w:color="auto"/>
        <w:right w:val="none" w:sz="0" w:space="0" w:color="auto"/>
      </w:divBdr>
    </w:div>
    <w:div w:id="588536804">
      <w:bodyDiv w:val="1"/>
      <w:marLeft w:val="0"/>
      <w:marRight w:val="0"/>
      <w:marTop w:val="0"/>
      <w:marBottom w:val="0"/>
      <w:divBdr>
        <w:top w:val="none" w:sz="0" w:space="0" w:color="auto"/>
        <w:left w:val="none" w:sz="0" w:space="0" w:color="auto"/>
        <w:bottom w:val="none" w:sz="0" w:space="0" w:color="auto"/>
        <w:right w:val="none" w:sz="0" w:space="0" w:color="auto"/>
      </w:divBdr>
    </w:div>
    <w:div w:id="742919167">
      <w:bodyDiv w:val="1"/>
      <w:marLeft w:val="0"/>
      <w:marRight w:val="0"/>
      <w:marTop w:val="0"/>
      <w:marBottom w:val="0"/>
      <w:divBdr>
        <w:top w:val="none" w:sz="0" w:space="0" w:color="auto"/>
        <w:left w:val="none" w:sz="0" w:space="0" w:color="auto"/>
        <w:bottom w:val="none" w:sz="0" w:space="0" w:color="auto"/>
        <w:right w:val="none" w:sz="0" w:space="0" w:color="auto"/>
      </w:divBdr>
    </w:div>
    <w:div w:id="917906618">
      <w:bodyDiv w:val="1"/>
      <w:marLeft w:val="0"/>
      <w:marRight w:val="0"/>
      <w:marTop w:val="0"/>
      <w:marBottom w:val="0"/>
      <w:divBdr>
        <w:top w:val="none" w:sz="0" w:space="0" w:color="auto"/>
        <w:left w:val="none" w:sz="0" w:space="0" w:color="auto"/>
        <w:bottom w:val="none" w:sz="0" w:space="0" w:color="auto"/>
        <w:right w:val="none" w:sz="0" w:space="0" w:color="auto"/>
      </w:divBdr>
    </w:div>
    <w:div w:id="923030672">
      <w:bodyDiv w:val="1"/>
      <w:marLeft w:val="0"/>
      <w:marRight w:val="0"/>
      <w:marTop w:val="0"/>
      <w:marBottom w:val="0"/>
      <w:divBdr>
        <w:top w:val="none" w:sz="0" w:space="0" w:color="auto"/>
        <w:left w:val="none" w:sz="0" w:space="0" w:color="auto"/>
        <w:bottom w:val="none" w:sz="0" w:space="0" w:color="auto"/>
        <w:right w:val="none" w:sz="0" w:space="0" w:color="auto"/>
      </w:divBdr>
    </w:div>
    <w:div w:id="1157765795">
      <w:bodyDiv w:val="1"/>
      <w:marLeft w:val="0"/>
      <w:marRight w:val="0"/>
      <w:marTop w:val="0"/>
      <w:marBottom w:val="0"/>
      <w:divBdr>
        <w:top w:val="none" w:sz="0" w:space="0" w:color="auto"/>
        <w:left w:val="none" w:sz="0" w:space="0" w:color="auto"/>
        <w:bottom w:val="none" w:sz="0" w:space="0" w:color="auto"/>
        <w:right w:val="none" w:sz="0" w:space="0" w:color="auto"/>
      </w:divBdr>
    </w:div>
    <w:div w:id="1231236724">
      <w:bodyDiv w:val="1"/>
      <w:marLeft w:val="0"/>
      <w:marRight w:val="0"/>
      <w:marTop w:val="0"/>
      <w:marBottom w:val="0"/>
      <w:divBdr>
        <w:top w:val="none" w:sz="0" w:space="0" w:color="auto"/>
        <w:left w:val="none" w:sz="0" w:space="0" w:color="auto"/>
        <w:bottom w:val="none" w:sz="0" w:space="0" w:color="auto"/>
        <w:right w:val="none" w:sz="0" w:space="0" w:color="auto"/>
      </w:divBdr>
    </w:div>
    <w:div w:id="1259799279">
      <w:bodyDiv w:val="1"/>
      <w:marLeft w:val="0"/>
      <w:marRight w:val="0"/>
      <w:marTop w:val="0"/>
      <w:marBottom w:val="0"/>
      <w:divBdr>
        <w:top w:val="none" w:sz="0" w:space="0" w:color="auto"/>
        <w:left w:val="none" w:sz="0" w:space="0" w:color="auto"/>
        <w:bottom w:val="none" w:sz="0" w:space="0" w:color="auto"/>
        <w:right w:val="none" w:sz="0" w:space="0" w:color="auto"/>
      </w:divBdr>
    </w:div>
    <w:div w:id="1334340099">
      <w:bodyDiv w:val="1"/>
      <w:marLeft w:val="0"/>
      <w:marRight w:val="0"/>
      <w:marTop w:val="0"/>
      <w:marBottom w:val="0"/>
      <w:divBdr>
        <w:top w:val="none" w:sz="0" w:space="0" w:color="auto"/>
        <w:left w:val="none" w:sz="0" w:space="0" w:color="auto"/>
        <w:bottom w:val="none" w:sz="0" w:space="0" w:color="auto"/>
        <w:right w:val="none" w:sz="0" w:space="0" w:color="auto"/>
      </w:divBdr>
    </w:div>
    <w:div w:id="1566447670">
      <w:bodyDiv w:val="1"/>
      <w:marLeft w:val="0"/>
      <w:marRight w:val="0"/>
      <w:marTop w:val="0"/>
      <w:marBottom w:val="0"/>
      <w:divBdr>
        <w:top w:val="none" w:sz="0" w:space="0" w:color="auto"/>
        <w:left w:val="none" w:sz="0" w:space="0" w:color="auto"/>
        <w:bottom w:val="none" w:sz="0" w:space="0" w:color="auto"/>
        <w:right w:val="none" w:sz="0" w:space="0" w:color="auto"/>
      </w:divBdr>
    </w:div>
    <w:div w:id="1740444953">
      <w:bodyDiv w:val="1"/>
      <w:marLeft w:val="0"/>
      <w:marRight w:val="0"/>
      <w:marTop w:val="0"/>
      <w:marBottom w:val="0"/>
      <w:divBdr>
        <w:top w:val="none" w:sz="0" w:space="0" w:color="auto"/>
        <w:left w:val="none" w:sz="0" w:space="0" w:color="auto"/>
        <w:bottom w:val="none" w:sz="0" w:space="0" w:color="auto"/>
        <w:right w:val="none" w:sz="0" w:space="0" w:color="auto"/>
      </w:divBdr>
    </w:div>
    <w:div w:id="1815638748">
      <w:bodyDiv w:val="1"/>
      <w:marLeft w:val="0"/>
      <w:marRight w:val="0"/>
      <w:marTop w:val="0"/>
      <w:marBottom w:val="0"/>
      <w:divBdr>
        <w:top w:val="none" w:sz="0" w:space="0" w:color="auto"/>
        <w:left w:val="none" w:sz="0" w:space="0" w:color="auto"/>
        <w:bottom w:val="none" w:sz="0" w:space="0" w:color="auto"/>
        <w:right w:val="none" w:sz="0" w:space="0" w:color="auto"/>
      </w:divBdr>
    </w:div>
    <w:div w:id="18839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6D2C2-41D5-4F0F-8E70-959D19B825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441163-CA99-4213-8A7A-4FA043471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8A001-FAEA-4A6E-A1FA-A57843DFAE36}">
  <ds:schemaRefs>
    <ds:schemaRef ds:uri="http://schemas.microsoft.com/sharepoint/v3/contenttype/forms"/>
  </ds:schemaRefs>
</ds:datastoreItem>
</file>

<file path=customXml/itemProps4.xml><?xml version="1.0" encoding="utf-8"?>
<ds:datastoreItem xmlns:ds="http://schemas.openxmlformats.org/officeDocument/2006/customXml" ds:itemID="{B4459CDC-DE08-4AB3-A774-E1926C3A2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276</Words>
  <Characters>1579</Characters>
  <Application>Microsoft Office Word</Application>
  <DocSecurity>0</DocSecurity>
  <Lines>13</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Bureau Veritas</Company>
  <LinksUpToDate>false</LinksUpToDate>
  <CharactersWithSpaces>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Rita Gustapane</dc:creator>
  <cp:lastModifiedBy>admin</cp:lastModifiedBy>
  <cp:revision>3</cp:revision>
  <dcterms:created xsi:type="dcterms:W3CDTF">2020-08-08T14:45:00Z</dcterms:created>
  <dcterms:modified xsi:type="dcterms:W3CDTF">2020-08-08T14:49:00Z</dcterms:modified>
</cp:coreProperties>
</file>