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43D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E74769">
        <w:rPr>
          <w:rFonts w:ascii="Calibri" w:hAnsi="Calibri" w:cs="Calibri"/>
          <w:b/>
          <w:sz w:val="28"/>
          <w:szCs w:val="28"/>
          <w:lang w:val="it-IT"/>
        </w:rPr>
        <w:t>8</w:t>
      </w:r>
      <w:r w:rsidR="00396C93">
        <w:rPr>
          <w:rFonts w:ascii="Calibri" w:hAnsi="Calibri" w:cs="Calibri"/>
          <w:b/>
          <w:sz w:val="28"/>
          <w:szCs w:val="28"/>
          <w:lang w:val="it-IT"/>
        </w:rPr>
        <w:t xml:space="preserve"> maggio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38743D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38743D" w:rsidRPr="00067102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396C93" w:rsidRPr="00396C93" w:rsidRDefault="00396C93" w:rsidP="00396C93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396C93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L’Italia certifica i “vigilantes”</w:t>
      </w:r>
    </w:p>
    <w:p w:rsidR="0038743D" w:rsidRDefault="00396C93" w:rsidP="00396C93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396C93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sulla protezione dei dati</w:t>
      </w:r>
    </w:p>
    <w:p w:rsidR="00396C93" w:rsidRDefault="00396C93" w:rsidP="00396C93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</w:p>
    <w:p w:rsidR="00AD5679" w:rsidRPr="00A060D9" w:rsidRDefault="00AD5679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A12F00" w:rsidRPr="00A12F00" w:rsidRDefault="00A12F00" w:rsidP="00A12F00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Nascono in Italia i “vigilantes” sui dati personali. In ottemperanza a un Regolamento europeo (UE 2016/679) che entrerà formalmente in vigore il prossimo 25 maggio, le aziende dovranno nominare un </w:t>
      </w:r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 xml:space="preserve">Data </w:t>
      </w:r>
      <w:proofErr w:type="spellStart"/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>Protection</w:t>
      </w:r>
      <w:proofErr w:type="spellEnd"/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 xml:space="preserve"> </w:t>
      </w:r>
      <w:proofErr w:type="spellStart"/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>Officer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, ovvero una specifica figura professionale chiamata a occuparsi di privacy e di protezione e sicurezza dei dati. </w:t>
      </w:r>
    </w:p>
    <w:p w:rsidR="00A12F00" w:rsidRPr="00A12F00" w:rsidRDefault="00A12F00" w:rsidP="00A12F00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A garanzia dell’affidabilità di questi professionisti, CEPAS, istituto di certificazione delle competenze del gruppo Bureau Veritas, ha ufficialmente messo a punto uno schema di certificazione delle competenze dei </w:t>
      </w:r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 xml:space="preserve">Data </w:t>
      </w:r>
      <w:proofErr w:type="spellStart"/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>Protection</w:t>
      </w:r>
      <w:proofErr w:type="spellEnd"/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 xml:space="preserve"> </w:t>
      </w:r>
      <w:proofErr w:type="spellStart"/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>Officer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. </w:t>
      </w:r>
    </w:p>
    <w:p w:rsidR="00A12F00" w:rsidRPr="00A12F00" w:rsidRDefault="00A12F00" w:rsidP="00A12F00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La certificazione CEPAS avrà anche una valenza internazionale, grazie all'accreditamento ACCREDIA: infatti le certificazioni accreditate sono riconosciute in Europa in virtù del </w:t>
      </w:r>
      <w:proofErr w:type="spellStart"/>
      <w:r w:rsidRPr="00A12F00">
        <w:rPr>
          <w:rFonts w:ascii="Arial" w:hAnsi="Arial" w:cs="Arial"/>
          <w:color w:val="222222"/>
          <w:sz w:val="22"/>
          <w:szCs w:val="22"/>
          <w:lang w:val="it-IT"/>
        </w:rPr>
        <w:t>Mutual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 </w:t>
      </w:r>
      <w:proofErr w:type="spellStart"/>
      <w:r w:rsidRPr="00A12F00">
        <w:rPr>
          <w:rFonts w:ascii="Arial" w:hAnsi="Arial" w:cs="Arial"/>
          <w:color w:val="222222"/>
          <w:sz w:val="22"/>
          <w:szCs w:val="22"/>
          <w:lang w:val="it-IT"/>
        </w:rPr>
        <w:t>Recognition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 Agreement dell’EA (</w:t>
      </w:r>
      <w:proofErr w:type="spellStart"/>
      <w:r w:rsidRPr="00A12F00">
        <w:rPr>
          <w:rFonts w:ascii="Arial" w:hAnsi="Arial" w:cs="Arial"/>
          <w:color w:val="222222"/>
          <w:sz w:val="22"/>
          <w:szCs w:val="22"/>
          <w:lang w:val="it-IT"/>
        </w:rPr>
        <w:t>European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 co-</w:t>
      </w:r>
      <w:proofErr w:type="spellStart"/>
      <w:r w:rsidRPr="00A12F00">
        <w:rPr>
          <w:rFonts w:ascii="Arial" w:hAnsi="Arial" w:cs="Arial"/>
          <w:color w:val="222222"/>
          <w:sz w:val="22"/>
          <w:szCs w:val="22"/>
          <w:lang w:val="it-IT"/>
        </w:rPr>
        <w:t>operation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 for </w:t>
      </w:r>
      <w:proofErr w:type="spellStart"/>
      <w:r w:rsidRPr="00A12F00">
        <w:rPr>
          <w:rFonts w:ascii="Arial" w:hAnsi="Arial" w:cs="Arial"/>
          <w:color w:val="222222"/>
          <w:sz w:val="22"/>
          <w:szCs w:val="22"/>
          <w:lang w:val="it-IT"/>
        </w:rPr>
        <w:t>Accreditation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) a cui aderisce ACCREDIA. </w:t>
      </w:r>
    </w:p>
    <w:p w:rsidR="00A12F00" w:rsidRPr="00A12F00" w:rsidRDefault="00A12F00" w:rsidP="00A12F00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La certificazione non è un riconoscimento abilitante di una professione e non ha validità illimitata: viene rinnovata periodicamente solo se il Professionista Certificato dimostra il mantenimento delle competenze acquisite, l’aggiornamento professionale e il rispetto del Codice Deontologico. </w:t>
      </w:r>
    </w:p>
    <w:p w:rsidR="00A12F00" w:rsidRPr="00A12F00" w:rsidRDefault="00A12F00" w:rsidP="00A12F00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Grazie a questo riconoscimento, </w:t>
      </w:r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 xml:space="preserve">Data </w:t>
      </w:r>
      <w:proofErr w:type="spellStart"/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>Protection</w:t>
      </w:r>
      <w:proofErr w:type="spellEnd"/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 xml:space="preserve"> </w:t>
      </w:r>
      <w:proofErr w:type="spellStart"/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>Officer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, </w:t>
      </w:r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>Privacy Manager</w:t>
      </w:r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, </w:t>
      </w:r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>Privacy Auditor</w:t>
      </w:r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 e </w:t>
      </w:r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 xml:space="preserve">Privacy </w:t>
      </w:r>
      <w:proofErr w:type="spellStart"/>
      <w:r w:rsidRPr="00A12F00">
        <w:rPr>
          <w:rFonts w:ascii="Arial" w:hAnsi="Arial" w:cs="Arial"/>
          <w:i/>
          <w:color w:val="222222"/>
          <w:sz w:val="22"/>
          <w:szCs w:val="22"/>
          <w:lang w:val="it-IT"/>
        </w:rPr>
        <w:t>Specialist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 potranno ottenere una certificazione di competenza accreditata e riconosciuta a livello nazionale e internazionale. </w:t>
      </w:r>
    </w:p>
    <w:p w:rsidR="00A12F00" w:rsidRPr="00A12F00" w:rsidRDefault="00A12F00" w:rsidP="00A12F00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In un momento caratterizzato da una sensibilità particolare sul trattamento dei dati personali, la nuova certificazione si indirizza ai Responsabili della protezione dei dati personali (Data </w:t>
      </w:r>
      <w:proofErr w:type="spellStart"/>
      <w:r w:rsidRPr="00A12F00">
        <w:rPr>
          <w:rFonts w:ascii="Arial" w:hAnsi="Arial" w:cs="Arial"/>
          <w:color w:val="222222"/>
          <w:sz w:val="22"/>
          <w:szCs w:val="22"/>
          <w:lang w:val="it-IT"/>
        </w:rPr>
        <w:t>Protection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 </w:t>
      </w:r>
      <w:proofErr w:type="spellStart"/>
      <w:r w:rsidRPr="00A12F00">
        <w:rPr>
          <w:rFonts w:ascii="Arial" w:hAnsi="Arial" w:cs="Arial"/>
          <w:color w:val="222222"/>
          <w:sz w:val="22"/>
          <w:szCs w:val="22"/>
          <w:lang w:val="it-IT"/>
        </w:rPr>
        <w:t>Officer</w:t>
      </w:r>
      <w:proofErr w:type="spellEnd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), profilo questo specificamente disciplinato nell’art. 39 del Regolamento UE 2016/679; ai Manager privacy, ovvero ai responsabili per le attività di trattamento di dati personali e per il loro coordinamento; agli Specialisti privacy e ai Valutatori privacy. </w:t>
      </w:r>
    </w:p>
    <w:p w:rsidR="00A12F00" w:rsidRPr="00A12F00" w:rsidRDefault="00A12F00" w:rsidP="00A12F00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Direttamente interessati al processo formativo e alla certificazione nazionale e internazionale di queste figure sono le Pubbliche Amministrazioni, i soggetti delegati alla gestione di dati sensibili e giudiziari (ad esempio sanità e selezione del personale); </w:t>
      </w:r>
      <w:bookmarkStart w:id="0" w:name="_GoBack"/>
      <w:bookmarkEnd w:id="0"/>
      <w:r w:rsidRPr="00A12F00">
        <w:rPr>
          <w:rFonts w:ascii="Arial" w:hAnsi="Arial" w:cs="Arial"/>
          <w:color w:val="222222"/>
          <w:sz w:val="22"/>
          <w:szCs w:val="22"/>
          <w:lang w:val="it-IT"/>
        </w:rPr>
        <w:t xml:space="preserve">le società che trattano dati che richiedono monitoraggio sistematico e su larga scala. </w:t>
      </w: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12F00" w:rsidRDefault="00A12F00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38743D" w:rsidRDefault="0038743D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10"/>
      <w:footerReference w:type="even" r:id="rId11"/>
      <w:footerReference w:type="default" r:id="rId12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301" w:rsidRDefault="00701301">
      <w:r>
        <w:separator/>
      </w:r>
    </w:p>
  </w:endnote>
  <w:endnote w:type="continuationSeparator" w:id="0">
    <w:p w:rsidR="00701301" w:rsidRDefault="0070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301" w:rsidRDefault="00701301">
      <w:r>
        <w:separator/>
      </w:r>
    </w:p>
  </w:footnote>
  <w:footnote w:type="continuationSeparator" w:id="0">
    <w:p w:rsidR="00701301" w:rsidRDefault="00701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0F0312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IT" w:eastAsia="it-IT"/>
      </w:rPr>
      <w:t xml:space="preserve"> </w:t>
    </w:r>
    <w:r w:rsidR="005A749C">
      <w:rPr>
        <w:rFonts w:ascii="Calibri" w:hAnsi="Calibri" w:cs="Calibri"/>
        <w:b/>
        <w:noProof/>
        <w:sz w:val="28"/>
        <w:szCs w:val="28"/>
        <w:lang w:val="it-IT" w:eastAsia="it-IT"/>
      </w:rPr>
      <w:drawing>
        <wp:inline distT="0" distB="0" distL="0" distR="0" wp14:anchorId="0BC24E6A" wp14:editId="3846DECC">
          <wp:extent cx="971550" cy="10252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/>
        <w:b/>
        <w:noProof/>
        <w:sz w:val="28"/>
        <w:szCs w:val="28"/>
        <w:lang w:val="it-IT" w:eastAsia="it-IT"/>
      </w:rPr>
      <w:t xml:space="preserve">           </w:t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0F0312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73723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51435"/>
    <w:rsid w:val="00257E2C"/>
    <w:rsid w:val="00264635"/>
    <w:rsid w:val="00270E18"/>
    <w:rsid w:val="00272FC5"/>
    <w:rsid w:val="002742EA"/>
    <w:rsid w:val="00277A40"/>
    <w:rsid w:val="00280DA1"/>
    <w:rsid w:val="002830A5"/>
    <w:rsid w:val="00284E06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142F0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8743D"/>
    <w:rsid w:val="00396C93"/>
    <w:rsid w:val="003B171D"/>
    <w:rsid w:val="003D0432"/>
    <w:rsid w:val="003D2D18"/>
    <w:rsid w:val="003D7123"/>
    <w:rsid w:val="003F05E4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17004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A749C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A75C1"/>
    <w:rsid w:val="006B7451"/>
    <w:rsid w:val="006E0E50"/>
    <w:rsid w:val="006E6011"/>
    <w:rsid w:val="006E6FBE"/>
    <w:rsid w:val="006F323A"/>
    <w:rsid w:val="0070104B"/>
    <w:rsid w:val="00701301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435F"/>
    <w:rsid w:val="008B73E0"/>
    <w:rsid w:val="008B7D1D"/>
    <w:rsid w:val="008C2995"/>
    <w:rsid w:val="008D32D2"/>
    <w:rsid w:val="008D6645"/>
    <w:rsid w:val="008E4B77"/>
    <w:rsid w:val="008F1948"/>
    <w:rsid w:val="008F3CE1"/>
    <w:rsid w:val="009020AA"/>
    <w:rsid w:val="009143FE"/>
    <w:rsid w:val="009169EF"/>
    <w:rsid w:val="00924311"/>
    <w:rsid w:val="00935BA8"/>
    <w:rsid w:val="0093736D"/>
    <w:rsid w:val="00937B65"/>
    <w:rsid w:val="00942254"/>
    <w:rsid w:val="00945091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C758F"/>
    <w:rsid w:val="009D5AD3"/>
    <w:rsid w:val="009E153A"/>
    <w:rsid w:val="009E2EDA"/>
    <w:rsid w:val="009E6468"/>
    <w:rsid w:val="009F2AAC"/>
    <w:rsid w:val="009F2D49"/>
    <w:rsid w:val="009F2DE6"/>
    <w:rsid w:val="009F5EC2"/>
    <w:rsid w:val="009F7322"/>
    <w:rsid w:val="00A018C2"/>
    <w:rsid w:val="00A060D9"/>
    <w:rsid w:val="00A12F00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051A"/>
    <w:rsid w:val="00BB31C8"/>
    <w:rsid w:val="00BC700C"/>
    <w:rsid w:val="00BD1E42"/>
    <w:rsid w:val="00BD7C42"/>
    <w:rsid w:val="00C023B0"/>
    <w:rsid w:val="00C10025"/>
    <w:rsid w:val="00C23D1D"/>
    <w:rsid w:val="00C2541E"/>
    <w:rsid w:val="00C27530"/>
    <w:rsid w:val="00C3329E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26D8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A91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4B0C"/>
    <w:rsid w:val="00E35F7C"/>
    <w:rsid w:val="00E47799"/>
    <w:rsid w:val="00E518FC"/>
    <w:rsid w:val="00E51CE4"/>
    <w:rsid w:val="00E60512"/>
    <w:rsid w:val="00E6167B"/>
    <w:rsid w:val="00E63D27"/>
    <w:rsid w:val="00E74769"/>
    <w:rsid w:val="00E76434"/>
    <w:rsid w:val="00E8636E"/>
    <w:rsid w:val="00E87077"/>
    <w:rsid w:val="00E90259"/>
    <w:rsid w:val="00E92154"/>
    <w:rsid w:val="00EA23AF"/>
    <w:rsid w:val="00EA6DC1"/>
    <w:rsid w:val="00EB7D50"/>
    <w:rsid w:val="00EB7D9E"/>
    <w:rsid w:val="00EC25B5"/>
    <w:rsid w:val="00EC3FC6"/>
    <w:rsid w:val="00ED75D7"/>
    <w:rsid w:val="00EE1151"/>
    <w:rsid w:val="00EE2BDB"/>
    <w:rsid w:val="00EF127F"/>
    <w:rsid w:val="00EF5B6E"/>
    <w:rsid w:val="00F20780"/>
    <w:rsid w:val="00F2400A"/>
    <w:rsid w:val="00F27DD5"/>
    <w:rsid w:val="00F315F9"/>
    <w:rsid w:val="00F35290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3793"/>
    <w:rsid w:val="00FB56FE"/>
    <w:rsid w:val="00FC4A45"/>
    <w:rsid w:val="00FC6F04"/>
    <w:rsid w:val="00FD5B06"/>
    <w:rsid w:val="00FD7A55"/>
    <w:rsid w:val="00FE5501"/>
    <w:rsid w:val="00FE75B5"/>
    <w:rsid w:val="00FF3177"/>
    <w:rsid w:val="00FF4BBA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44DA9-BA51-4B1B-9E3F-5C57CD1B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3</cp:revision>
  <cp:lastPrinted>2017-12-11T14:27:00Z</cp:lastPrinted>
  <dcterms:created xsi:type="dcterms:W3CDTF">2018-05-08T07:39:00Z</dcterms:created>
  <dcterms:modified xsi:type="dcterms:W3CDTF">2018-05-08T07:49:00Z</dcterms:modified>
</cp:coreProperties>
</file>