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28E38D" w14:textId="77777777" w:rsidR="00BC6B73" w:rsidRDefault="00BC6B73" w:rsidP="00197879">
      <w:pPr>
        <w:jc w:val="center"/>
        <w:rPr>
          <w:rFonts w:asciiTheme="minorHAnsi" w:hAnsiTheme="minorHAnsi" w:cs="Tahoma"/>
          <w:b/>
          <w:color w:val="333333"/>
          <w:szCs w:val="16"/>
          <w:lang w:val="en-US"/>
        </w:rPr>
      </w:pPr>
      <w:r w:rsidRPr="00BC6B73">
        <w:rPr>
          <w:rFonts w:asciiTheme="minorHAnsi" w:hAnsiTheme="minorHAnsi" w:cs="Tahoma"/>
          <w:b/>
          <w:color w:val="333333"/>
          <w:szCs w:val="16"/>
          <w:lang w:val="en-US"/>
        </w:rPr>
        <w:t>COMUNICATO STAMPA</w:t>
      </w:r>
    </w:p>
    <w:p w14:paraId="522EC7DF" w14:textId="77777777" w:rsidR="00047108" w:rsidRPr="00AC7E58" w:rsidRDefault="00047108" w:rsidP="00197879">
      <w:pPr>
        <w:rPr>
          <w:rFonts w:asciiTheme="minorHAnsi" w:hAnsiTheme="minorHAnsi" w:cs="Tahoma"/>
          <w:sz w:val="16"/>
          <w:szCs w:val="16"/>
        </w:rPr>
      </w:pPr>
    </w:p>
    <w:p w14:paraId="67B69A30" w14:textId="77777777" w:rsidR="00C0181B" w:rsidRPr="00AC7E58" w:rsidRDefault="00C0181B" w:rsidP="004C5A39">
      <w:pPr>
        <w:tabs>
          <w:tab w:val="left" w:pos="11520"/>
        </w:tabs>
        <w:ind w:left="5040" w:right="180"/>
        <w:rPr>
          <w:rFonts w:asciiTheme="minorHAnsi" w:hAnsiTheme="minorHAnsi" w:cs="Tahoma"/>
          <w:color w:val="333333"/>
          <w:sz w:val="16"/>
          <w:szCs w:val="16"/>
        </w:rPr>
      </w:pPr>
    </w:p>
    <w:tbl>
      <w:tblPr>
        <w:tblW w:w="0" w:type="auto"/>
        <w:tblInd w:w="7560" w:type="dxa"/>
        <w:tblLook w:val="01E0" w:firstRow="1" w:lastRow="1" w:firstColumn="1" w:lastColumn="1" w:noHBand="0" w:noVBand="0"/>
      </w:tblPr>
      <w:tblGrid>
        <w:gridCol w:w="2958"/>
      </w:tblGrid>
      <w:tr w:rsidR="00B3370C" w:rsidRPr="00AC7E58" w14:paraId="13FA85F4" w14:textId="77777777" w:rsidTr="00BC6B73">
        <w:trPr>
          <w:trHeight w:val="284"/>
        </w:trPr>
        <w:tc>
          <w:tcPr>
            <w:tcW w:w="2958" w:type="dxa"/>
            <w:shd w:val="clear" w:color="auto" w:fill="auto"/>
            <w:vAlign w:val="center"/>
          </w:tcPr>
          <w:p w14:paraId="42A0311D" w14:textId="1F3F874C" w:rsidR="00BC6B73" w:rsidRPr="00BC6B73" w:rsidRDefault="00BC6B73" w:rsidP="00BC6B73">
            <w:pPr>
              <w:rPr>
                <w:rFonts w:asciiTheme="minorHAnsi" w:hAnsiTheme="minorHAnsi" w:cstheme="minorHAnsi"/>
                <w:u w:val="single"/>
              </w:rPr>
            </w:pPr>
            <w:r w:rsidRPr="00BC6B73">
              <w:rPr>
                <w:rFonts w:asciiTheme="minorHAnsi" w:hAnsiTheme="minorHAnsi" w:cstheme="minorHAnsi"/>
                <w:u w:val="single"/>
              </w:rPr>
              <w:t>Rapallo</w:t>
            </w:r>
            <w:r w:rsidR="00975ACB">
              <w:rPr>
                <w:rFonts w:asciiTheme="minorHAnsi" w:hAnsiTheme="minorHAnsi" w:cstheme="minorHAnsi"/>
                <w:u w:val="single"/>
              </w:rPr>
              <w:t>, 8</w:t>
            </w:r>
            <w:r w:rsidR="000B1210">
              <w:rPr>
                <w:rFonts w:asciiTheme="minorHAnsi" w:hAnsiTheme="minorHAnsi" w:cstheme="minorHAnsi"/>
                <w:u w:val="single"/>
              </w:rPr>
              <w:t xml:space="preserve"> </w:t>
            </w:r>
            <w:r w:rsidR="003408B7">
              <w:rPr>
                <w:rFonts w:asciiTheme="minorHAnsi" w:hAnsiTheme="minorHAnsi" w:cstheme="minorHAnsi"/>
                <w:u w:val="single"/>
              </w:rPr>
              <w:t>febbraio</w:t>
            </w:r>
            <w:r w:rsidRPr="00BC6B73">
              <w:rPr>
                <w:rFonts w:asciiTheme="minorHAnsi" w:hAnsiTheme="minorHAnsi" w:cstheme="minorHAnsi"/>
                <w:u w:val="single"/>
              </w:rPr>
              <w:t xml:space="preserve"> 202</w:t>
            </w:r>
            <w:r w:rsidR="00153018">
              <w:rPr>
                <w:rFonts w:asciiTheme="minorHAnsi" w:hAnsiTheme="minorHAnsi" w:cstheme="minorHAnsi"/>
                <w:u w:val="single"/>
              </w:rPr>
              <w:t>1</w:t>
            </w:r>
          </w:p>
          <w:p w14:paraId="63461E05" w14:textId="594D1E0A" w:rsidR="00B3370C" w:rsidRPr="00BC6B73" w:rsidRDefault="00B3370C" w:rsidP="00B3370C">
            <w:pPr>
              <w:ind w:left="142"/>
              <w:rPr>
                <w:rFonts w:asciiTheme="minorHAnsi" w:hAnsiTheme="minorHAnsi" w:cstheme="minorHAnsi"/>
                <w:b/>
                <w:color w:val="333333"/>
                <w:sz w:val="20"/>
                <w:szCs w:val="20"/>
              </w:rPr>
            </w:pPr>
          </w:p>
        </w:tc>
      </w:tr>
    </w:tbl>
    <w:p w14:paraId="17587BCA" w14:textId="77777777" w:rsidR="00BC6B73" w:rsidRPr="00153018" w:rsidRDefault="00BC6B73" w:rsidP="00CA0E12">
      <w:pPr>
        <w:rPr>
          <w:rFonts w:asciiTheme="minorHAnsi" w:hAnsiTheme="minorHAnsi" w:cs="Tahoma"/>
          <w:color w:val="333333"/>
          <w:szCs w:val="16"/>
          <w:lang w:val="it-CH"/>
        </w:rPr>
      </w:pPr>
    </w:p>
    <w:p w14:paraId="379C65D3" w14:textId="399DF841" w:rsidR="003408B7" w:rsidRPr="003408B7" w:rsidRDefault="003408B7" w:rsidP="003408B7">
      <w:pPr>
        <w:tabs>
          <w:tab w:val="left" w:pos="888"/>
          <w:tab w:val="center" w:pos="5330"/>
        </w:tabs>
        <w:ind w:left="142"/>
        <w:jc w:val="center"/>
        <w:rPr>
          <w:rFonts w:asciiTheme="minorHAnsi" w:hAnsiTheme="minorHAnsi" w:cs="Tahoma"/>
          <w:b/>
          <w:color w:val="333333"/>
          <w:sz w:val="32"/>
          <w:szCs w:val="16"/>
        </w:rPr>
      </w:pPr>
      <w:r w:rsidRPr="003408B7">
        <w:rPr>
          <w:rFonts w:asciiTheme="minorHAnsi" w:hAnsiTheme="minorHAnsi" w:cs="Tahoma"/>
          <w:b/>
          <w:color w:val="333333"/>
          <w:sz w:val="32"/>
          <w:szCs w:val="16"/>
        </w:rPr>
        <w:t>IB SBARCA CON UNA TESTA DI PONTE</w:t>
      </w:r>
    </w:p>
    <w:p w14:paraId="076D570C" w14:textId="303359F4" w:rsidR="00CA0E12" w:rsidRDefault="003408B7" w:rsidP="003408B7">
      <w:pPr>
        <w:tabs>
          <w:tab w:val="left" w:pos="888"/>
          <w:tab w:val="center" w:pos="5330"/>
        </w:tabs>
        <w:ind w:left="142"/>
        <w:jc w:val="center"/>
        <w:rPr>
          <w:rFonts w:asciiTheme="minorHAnsi" w:hAnsiTheme="minorHAnsi" w:cs="Tahoma"/>
          <w:b/>
          <w:color w:val="333333"/>
          <w:sz w:val="32"/>
          <w:szCs w:val="16"/>
        </w:rPr>
      </w:pPr>
      <w:r w:rsidRPr="003408B7">
        <w:rPr>
          <w:rFonts w:asciiTheme="minorHAnsi" w:hAnsiTheme="minorHAnsi" w:cs="Tahoma"/>
          <w:b/>
          <w:color w:val="333333"/>
          <w:sz w:val="32"/>
          <w:szCs w:val="16"/>
        </w:rPr>
        <w:t>NEL CUORE DELLO SHIPPING TEDESCO</w:t>
      </w:r>
    </w:p>
    <w:p w14:paraId="21FCF029" w14:textId="77777777" w:rsidR="003408B7" w:rsidRPr="00CA0E12" w:rsidRDefault="003408B7" w:rsidP="003408B7">
      <w:pPr>
        <w:tabs>
          <w:tab w:val="left" w:pos="888"/>
          <w:tab w:val="center" w:pos="5330"/>
        </w:tabs>
        <w:ind w:left="142"/>
        <w:jc w:val="center"/>
        <w:rPr>
          <w:rFonts w:asciiTheme="minorHAnsi" w:hAnsiTheme="minorHAnsi" w:cs="Tahoma"/>
          <w:b/>
          <w:color w:val="333333"/>
          <w:sz w:val="32"/>
          <w:szCs w:val="16"/>
          <w:lang w:val="it-CH"/>
        </w:rPr>
      </w:pPr>
    </w:p>
    <w:p w14:paraId="69A8E5E2" w14:textId="77777777" w:rsidR="00BC6B73" w:rsidRPr="009C058C" w:rsidRDefault="00BC6B73" w:rsidP="00441A40">
      <w:pPr>
        <w:jc w:val="both"/>
        <w:rPr>
          <w:rFonts w:ascii="Arial" w:hAnsi="Arial" w:cs="Arial"/>
          <w:color w:val="333333"/>
          <w:szCs w:val="16"/>
        </w:rPr>
      </w:pPr>
    </w:p>
    <w:p w14:paraId="774F0C88" w14:textId="674A8A82" w:rsidR="004921EF" w:rsidRPr="004921EF" w:rsidRDefault="004921EF" w:rsidP="004921EF">
      <w:pPr>
        <w:jc w:val="both"/>
        <w:rPr>
          <w:rFonts w:ascii="Arial" w:hAnsi="Arial" w:cs="Arial"/>
          <w:color w:val="333333"/>
          <w:szCs w:val="16"/>
        </w:rPr>
      </w:pPr>
      <w:r w:rsidRPr="004921EF">
        <w:rPr>
          <w:rFonts w:ascii="Arial" w:hAnsi="Arial" w:cs="Arial"/>
          <w:color w:val="333333"/>
          <w:szCs w:val="16"/>
        </w:rPr>
        <w:t xml:space="preserve">Il gruppo IB di Rapallo, leader nel software per la gestione e </w:t>
      </w:r>
      <w:r w:rsidR="00423E65">
        <w:rPr>
          <w:rFonts w:ascii="Arial" w:hAnsi="Arial" w:cs="Arial"/>
          <w:color w:val="333333"/>
          <w:szCs w:val="16"/>
        </w:rPr>
        <w:t>l’</w:t>
      </w:r>
      <w:r w:rsidRPr="004921EF">
        <w:rPr>
          <w:rFonts w:ascii="Arial" w:hAnsi="Arial" w:cs="Arial"/>
          <w:color w:val="333333"/>
          <w:szCs w:val="16"/>
        </w:rPr>
        <w:t xml:space="preserve">ottimizzazione dell’operatività e performance delle navi, colloca una sua importante base operativa nel cuore dello shipping tedesco. </w:t>
      </w:r>
      <w:r w:rsidR="00423E65">
        <w:rPr>
          <w:rFonts w:ascii="Arial" w:hAnsi="Arial" w:cs="Arial"/>
          <w:color w:val="333333"/>
          <w:szCs w:val="16"/>
        </w:rPr>
        <w:t>È</w:t>
      </w:r>
      <w:r w:rsidRPr="004921EF">
        <w:rPr>
          <w:rFonts w:ascii="Arial" w:hAnsi="Arial" w:cs="Arial"/>
          <w:color w:val="333333"/>
          <w:szCs w:val="16"/>
        </w:rPr>
        <w:t xml:space="preserve"> stato in</w:t>
      </w:r>
      <w:r w:rsidR="00423E65">
        <w:rPr>
          <w:rFonts w:ascii="Arial" w:hAnsi="Arial" w:cs="Arial"/>
          <w:color w:val="333333"/>
          <w:szCs w:val="16"/>
        </w:rPr>
        <w:t>a</w:t>
      </w:r>
      <w:r w:rsidRPr="004921EF">
        <w:rPr>
          <w:rFonts w:ascii="Arial" w:hAnsi="Arial" w:cs="Arial"/>
          <w:color w:val="333333"/>
          <w:szCs w:val="16"/>
        </w:rPr>
        <w:t>ugurato infatti un nuovo ufficio tecnico e commerciale a Leer, in Bassa Sassonia, che sotto il brand InfoShip Gmbh, si occuperà di sviluppare e commercializzare in Germania, ma anche negli altri Paesi del nord Europa, l’omonimo software.</w:t>
      </w:r>
    </w:p>
    <w:p w14:paraId="2EA0C3AE" w14:textId="4630A819" w:rsidR="004921EF" w:rsidRPr="004921EF" w:rsidRDefault="004921EF" w:rsidP="004921EF">
      <w:pPr>
        <w:jc w:val="both"/>
        <w:rPr>
          <w:rFonts w:ascii="Arial" w:hAnsi="Arial" w:cs="Arial"/>
          <w:color w:val="333333"/>
          <w:szCs w:val="16"/>
        </w:rPr>
      </w:pPr>
      <w:r w:rsidRPr="004921EF">
        <w:rPr>
          <w:rFonts w:ascii="Arial" w:hAnsi="Arial" w:cs="Arial"/>
          <w:color w:val="333333"/>
          <w:szCs w:val="16"/>
        </w:rPr>
        <w:t>Frutto di un vero e proprio blitz commerciale che ha portato sotto le insegne di IB una squadra di tecnici già specializzati in materia, la b</w:t>
      </w:r>
      <w:r w:rsidR="00423E65">
        <w:rPr>
          <w:rFonts w:ascii="Arial" w:hAnsi="Arial" w:cs="Arial"/>
          <w:color w:val="333333"/>
          <w:szCs w:val="16"/>
        </w:rPr>
        <w:t>a</w:t>
      </w:r>
      <w:r w:rsidRPr="004921EF">
        <w:rPr>
          <w:rFonts w:ascii="Arial" w:hAnsi="Arial" w:cs="Arial"/>
          <w:color w:val="333333"/>
          <w:szCs w:val="16"/>
        </w:rPr>
        <w:t>se operativa di Leer affianca gli altri centri internazionali che il gruppo italiano controlla a Cipro (dove recentemente è stata tenuta a battesimo una delle più innovative control room del Mediterraneo), a Copenag</w:t>
      </w:r>
      <w:r w:rsidR="00423E65">
        <w:rPr>
          <w:rFonts w:ascii="Arial" w:hAnsi="Arial" w:cs="Arial"/>
          <w:color w:val="333333"/>
          <w:szCs w:val="16"/>
        </w:rPr>
        <w:t>h</w:t>
      </w:r>
      <w:r w:rsidRPr="004921EF">
        <w:rPr>
          <w:rFonts w:ascii="Arial" w:hAnsi="Arial" w:cs="Arial"/>
          <w:color w:val="333333"/>
          <w:szCs w:val="16"/>
        </w:rPr>
        <w:t>en e a Miami. Ufficio quest’ultimo progettato e messo in funzione nella chiave di uno sviluppo post Covid al servizio delle compagnie che gestiscono navi da crociera.</w:t>
      </w:r>
    </w:p>
    <w:p w14:paraId="7FCE7C1F" w14:textId="687FB0DE" w:rsidR="00961450" w:rsidRDefault="004921EF" w:rsidP="004921EF">
      <w:pPr>
        <w:jc w:val="both"/>
        <w:rPr>
          <w:rFonts w:ascii="Arial" w:hAnsi="Arial" w:cs="Arial"/>
          <w:color w:val="333333"/>
          <w:szCs w:val="16"/>
        </w:rPr>
      </w:pPr>
      <w:r w:rsidRPr="004921EF">
        <w:rPr>
          <w:rFonts w:ascii="Arial" w:hAnsi="Arial" w:cs="Arial"/>
          <w:color w:val="333333"/>
          <w:szCs w:val="16"/>
        </w:rPr>
        <w:t>IB, guidata da Giampiero Soncini, e recentemente entrata a far parte del gruppo norvegese Arribatec quotato alla Borsa di Oslo, non fa mistero di una strategia di espansione che riguarderà in particolare l’Estremo Oriente dove è in programma l’apertura di basi operative in aree strategiche dello shipping.</w:t>
      </w:r>
    </w:p>
    <w:p w14:paraId="3908FC29" w14:textId="77777777" w:rsidR="00961450" w:rsidRDefault="00961450" w:rsidP="00153018">
      <w:pPr>
        <w:jc w:val="both"/>
        <w:rPr>
          <w:rFonts w:ascii="Arial" w:hAnsi="Arial" w:cs="Arial"/>
          <w:color w:val="333333"/>
          <w:szCs w:val="16"/>
        </w:rPr>
      </w:pPr>
    </w:p>
    <w:p w14:paraId="214468C7" w14:textId="05B11981" w:rsidR="00961450" w:rsidRPr="00441A40" w:rsidRDefault="00961450" w:rsidP="00441A40">
      <w:pPr>
        <w:rPr>
          <w:rFonts w:ascii="Arial" w:hAnsi="Arial" w:cs="Arial"/>
          <w:i/>
          <w:color w:val="333333"/>
          <w:sz w:val="22"/>
          <w:szCs w:val="22"/>
        </w:rPr>
      </w:pPr>
    </w:p>
    <w:p w14:paraId="29C641F3" w14:textId="24C1DF63" w:rsidR="00CE1E64" w:rsidRPr="008B5D6A" w:rsidRDefault="00153018" w:rsidP="00153018">
      <w:pPr>
        <w:jc w:val="both"/>
        <w:rPr>
          <w:rFonts w:asciiTheme="minorHAnsi" w:hAnsiTheme="minorHAnsi" w:cs="Tahoma"/>
          <w:color w:val="333333"/>
          <w:szCs w:val="16"/>
        </w:rPr>
      </w:pPr>
      <w:r w:rsidRPr="00153018">
        <w:rPr>
          <w:rFonts w:ascii="Arial" w:hAnsi="Arial" w:cs="Arial"/>
          <w:color w:val="333333"/>
          <w:szCs w:val="16"/>
        </w:rPr>
        <w:t xml:space="preserve"> </w:t>
      </w:r>
    </w:p>
    <w:p w14:paraId="0BC30B07" w14:textId="77777777" w:rsidR="00961450" w:rsidRPr="00961450" w:rsidRDefault="00961450" w:rsidP="00153018">
      <w:pPr>
        <w:rPr>
          <w:rFonts w:asciiTheme="minorHAnsi" w:hAnsiTheme="minorHAnsi" w:cs="Tahoma"/>
          <w:color w:val="333333"/>
          <w:szCs w:val="16"/>
        </w:rPr>
      </w:pPr>
    </w:p>
    <w:p w14:paraId="581AE3D5" w14:textId="77777777" w:rsidR="00BC6B73" w:rsidRPr="00AA23C7" w:rsidRDefault="00BC6B73" w:rsidP="00153018">
      <w:pPr>
        <w:rPr>
          <w:rFonts w:asciiTheme="minorHAnsi" w:hAnsiTheme="minorHAnsi" w:cs="Tahoma"/>
          <w:b/>
          <w:i/>
          <w:color w:val="333333"/>
          <w:szCs w:val="16"/>
        </w:rPr>
      </w:pPr>
      <w:r w:rsidRPr="00AA23C7">
        <w:rPr>
          <w:rFonts w:asciiTheme="minorHAnsi" w:hAnsiTheme="minorHAnsi" w:cs="Tahoma"/>
          <w:b/>
          <w:i/>
          <w:color w:val="333333"/>
          <w:szCs w:val="16"/>
        </w:rPr>
        <w:t>Per ulteriori informazioni</w:t>
      </w:r>
    </w:p>
    <w:p w14:paraId="1AA359E4" w14:textId="77777777" w:rsidR="00BC6B73" w:rsidRPr="000B1210" w:rsidRDefault="00BC6B73" w:rsidP="00153018">
      <w:pPr>
        <w:rPr>
          <w:rFonts w:asciiTheme="minorHAnsi" w:hAnsiTheme="minorHAnsi" w:cs="Tahoma"/>
          <w:i/>
          <w:color w:val="333333"/>
          <w:szCs w:val="16"/>
        </w:rPr>
      </w:pPr>
      <w:r w:rsidRPr="000B1210">
        <w:rPr>
          <w:rFonts w:asciiTheme="minorHAnsi" w:hAnsiTheme="minorHAnsi" w:cs="Tahoma"/>
          <w:i/>
          <w:color w:val="333333"/>
          <w:szCs w:val="16"/>
        </w:rPr>
        <w:t>Barbara Gazzale</w:t>
      </w:r>
    </w:p>
    <w:p w14:paraId="07BC4ECE" w14:textId="5CFF2B83" w:rsidR="00BC6B73" w:rsidRPr="000B1210" w:rsidRDefault="00BC6B73" w:rsidP="00153018">
      <w:pPr>
        <w:rPr>
          <w:rFonts w:asciiTheme="minorHAnsi" w:hAnsiTheme="minorHAnsi" w:cs="Tahoma"/>
          <w:i/>
          <w:color w:val="333333"/>
          <w:szCs w:val="16"/>
        </w:rPr>
      </w:pPr>
      <w:r w:rsidRPr="000B1210">
        <w:rPr>
          <w:rFonts w:asciiTheme="minorHAnsi" w:hAnsiTheme="minorHAnsi" w:cs="Tahoma"/>
          <w:i/>
          <w:color w:val="333333"/>
          <w:szCs w:val="16"/>
        </w:rPr>
        <w:t>Star</w:t>
      </w:r>
      <w:r w:rsidR="00D40942">
        <w:rPr>
          <w:rFonts w:asciiTheme="minorHAnsi" w:hAnsiTheme="minorHAnsi" w:cs="Tahoma"/>
          <w:i/>
          <w:color w:val="333333"/>
          <w:szCs w:val="16"/>
        </w:rPr>
        <w:t xml:space="preserve"> </w:t>
      </w:r>
      <w:r w:rsidRPr="000B1210">
        <w:rPr>
          <w:rFonts w:asciiTheme="minorHAnsi" w:hAnsiTheme="minorHAnsi" w:cs="Tahoma"/>
          <w:i/>
          <w:color w:val="333333"/>
          <w:szCs w:val="16"/>
        </w:rPr>
        <w:t>comunicazione</w:t>
      </w:r>
      <w:r w:rsidR="00D40942">
        <w:rPr>
          <w:rFonts w:asciiTheme="minorHAnsi" w:hAnsiTheme="minorHAnsi" w:cs="Tahoma"/>
          <w:i/>
          <w:color w:val="333333"/>
          <w:szCs w:val="16"/>
        </w:rPr>
        <w:t xml:space="preserve"> in movimento</w:t>
      </w:r>
    </w:p>
    <w:p w14:paraId="5E27F98B" w14:textId="77777777" w:rsidR="00BC6B73" w:rsidRPr="00AA23C7" w:rsidRDefault="00BC6B73" w:rsidP="00153018">
      <w:pPr>
        <w:rPr>
          <w:rFonts w:asciiTheme="minorHAnsi" w:hAnsiTheme="minorHAnsi" w:cs="Tahoma"/>
          <w:i/>
          <w:color w:val="333333"/>
          <w:szCs w:val="16"/>
          <w:lang w:val="en-US"/>
        </w:rPr>
      </w:pPr>
      <w:r w:rsidRPr="00AA23C7">
        <w:rPr>
          <w:rFonts w:asciiTheme="minorHAnsi" w:hAnsiTheme="minorHAnsi" w:cs="Tahoma"/>
          <w:i/>
          <w:color w:val="333333"/>
          <w:szCs w:val="16"/>
          <w:lang w:val="en-US"/>
        </w:rPr>
        <w:t>00393484144780</w:t>
      </w:r>
    </w:p>
    <w:p w14:paraId="7B658F76" w14:textId="605CB556" w:rsidR="003634F6" w:rsidRPr="00441A40" w:rsidRDefault="00BC6B73" w:rsidP="00256FB4">
      <w:pPr>
        <w:rPr>
          <w:rFonts w:asciiTheme="minorHAnsi" w:hAnsiTheme="minorHAnsi" w:cs="Tahoma"/>
          <w:color w:val="333333"/>
          <w:sz w:val="16"/>
          <w:szCs w:val="16"/>
          <w:lang w:val="en-US"/>
        </w:rPr>
      </w:pPr>
      <w:r w:rsidRPr="00AA23C7">
        <w:rPr>
          <w:rFonts w:asciiTheme="minorHAnsi" w:hAnsiTheme="minorHAnsi" w:cs="Tahoma"/>
          <w:i/>
          <w:color w:val="333333"/>
          <w:szCs w:val="16"/>
          <w:lang w:val="en-US"/>
        </w:rPr>
        <w:t>0041786433361</w:t>
      </w:r>
    </w:p>
    <w:sectPr w:rsidR="003634F6" w:rsidRPr="00441A40" w:rsidSect="0019787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985" w:right="849" w:bottom="1418" w:left="539" w:header="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9F979E" w14:textId="77777777" w:rsidR="00AD1AB4" w:rsidRDefault="00AD1AB4">
      <w:r>
        <w:separator/>
      </w:r>
    </w:p>
  </w:endnote>
  <w:endnote w:type="continuationSeparator" w:id="0">
    <w:p w14:paraId="1D223BDD" w14:textId="77777777" w:rsidR="00AD1AB4" w:rsidRDefault="00AD1A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rostile">
    <w:altName w:val="Arial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43DD36" w14:textId="77777777" w:rsidR="00A50DA4" w:rsidRDefault="00A50DA4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464" w:type="dxa"/>
      <w:tblBorders>
        <w:top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0464"/>
    </w:tblGrid>
    <w:tr w:rsidR="003041A4" w:rsidRPr="00F673E2" w14:paraId="38FE9CA0" w14:textId="77777777" w:rsidTr="003041A4">
      <w:trPr>
        <w:trHeight w:val="1558"/>
      </w:trPr>
      <w:tc>
        <w:tcPr>
          <w:tcW w:w="10464" w:type="dxa"/>
        </w:tcPr>
        <w:p w14:paraId="78E7566E" w14:textId="4BCD774B" w:rsidR="003041A4" w:rsidRPr="003041A4" w:rsidRDefault="003041A4" w:rsidP="003041A4">
          <w:pPr>
            <w:pStyle w:val="Nessunaspaziatura"/>
            <w:pBdr>
              <w:top w:val="single" w:sz="4" w:space="1" w:color="D0CECE"/>
            </w:pBdr>
            <w:rPr>
              <w:rFonts w:ascii="Century Gothic" w:hAnsi="Century Gothic" w:cs="Tahoma"/>
              <w:color w:val="999999"/>
              <w:sz w:val="14"/>
              <w:szCs w:val="14"/>
            </w:rPr>
          </w:pPr>
          <w:r w:rsidRPr="003041A4">
            <w:rPr>
              <w:rFonts w:ascii="Century Gothic" w:hAnsi="Century Gothic" w:cs="Tahoma"/>
              <w:color w:val="999999"/>
              <w:sz w:val="14"/>
              <w:szCs w:val="14"/>
            </w:rPr>
            <w:t>IB SRL – Registered Offices: Via Cerisola, 37/2 – 16035 Rapallo (GE) – Italy</w:t>
          </w:r>
        </w:p>
        <w:p w14:paraId="5DEBB464" w14:textId="5367E81F" w:rsidR="003041A4" w:rsidRPr="003041A4" w:rsidRDefault="003041A4" w:rsidP="003041A4">
          <w:pPr>
            <w:pStyle w:val="Nessunaspaziatura"/>
            <w:pBdr>
              <w:top w:val="single" w:sz="4" w:space="1" w:color="D0CECE"/>
            </w:pBdr>
            <w:rPr>
              <w:rFonts w:ascii="Century Gothic" w:hAnsi="Century Gothic" w:cs="Tahoma"/>
              <w:color w:val="999999"/>
              <w:sz w:val="14"/>
              <w:szCs w:val="14"/>
              <w:lang w:val="en-US"/>
            </w:rPr>
          </w:pPr>
          <w:r w:rsidRPr="003041A4">
            <w:rPr>
              <w:rFonts w:ascii="Century Gothic" w:hAnsi="Century Gothic" w:cs="Tahoma"/>
              <w:noProof/>
              <w:color w:val="999999"/>
              <w:sz w:val="14"/>
              <w:szCs w:val="14"/>
              <w:lang w:val="it-CH" w:eastAsia="it-CH"/>
            </w:rPr>
            <w:drawing>
              <wp:anchor distT="0" distB="0" distL="114300" distR="114300" simplePos="0" relativeHeight="251661312" behindDoc="0" locked="0" layoutInCell="1" allowOverlap="1" wp14:anchorId="67E87B1F" wp14:editId="1AC101D7">
                <wp:simplePos x="0" y="0"/>
                <wp:positionH relativeFrom="margin">
                  <wp:posOffset>5699760</wp:posOffset>
                </wp:positionH>
                <wp:positionV relativeFrom="margin">
                  <wp:posOffset>222250</wp:posOffset>
                </wp:positionV>
                <wp:extent cx="824230" cy="395605"/>
                <wp:effectExtent l="0" t="0" r="0" b="4445"/>
                <wp:wrapSquare wrapText="bothSides"/>
                <wp:docPr id="27" name="Immagine 4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certificazioni_ISO_2019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24230" cy="39560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r w:rsidRPr="003041A4">
            <w:rPr>
              <w:rFonts w:ascii="Century Gothic" w:hAnsi="Century Gothic" w:cs="Tahoma"/>
              <w:color w:val="999999"/>
              <w:sz w:val="14"/>
              <w:szCs w:val="14"/>
              <w:lang w:val="en-US"/>
            </w:rPr>
            <w:t>Tel. +39 0185 1834 000 – Fax +39 0185 273589 - www.gruppo-ib.com – sales@ib-corporate.com</w:t>
          </w:r>
        </w:p>
        <w:p w14:paraId="3674590A" w14:textId="7F875D9C" w:rsidR="003041A4" w:rsidRPr="003041A4" w:rsidRDefault="003041A4" w:rsidP="003041A4">
          <w:pPr>
            <w:pStyle w:val="Nessunaspaziatura"/>
            <w:pBdr>
              <w:top w:val="single" w:sz="4" w:space="1" w:color="D0CECE"/>
            </w:pBdr>
            <w:rPr>
              <w:rFonts w:ascii="Century Gothic" w:hAnsi="Century Gothic" w:cs="Tahoma"/>
              <w:color w:val="999999"/>
              <w:sz w:val="14"/>
              <w:szCs w:val="14"/>
              <w:lang w:val="en-US"/>
            </w:rPr>
          </w:pPr>
          <w:r w:rsidRPr="003041A4">
            <w:rPr>
              <w:rFonts w:ascii="Century Gothic" w:hAnsi="Century Gothic" w:cs="Tahoma"/>
              <w:color w:val="999999"/>
              <w:sz w:val="14"/>
              <w:szCs w:val="14"/>
              <w:lang w:val="en-US"/>
            </w:rPr>
            <w:t xml:space="preserve">AER of GE n°. 277236 – Enterprise Reg. of GE n°. 02509260101 </w:t>
          </w:r>
        </w:p>
        <w:p w14:paraId="4965EFBA" w14:textId="5867B3F1" w:rsidR="003041A4" w:rsidRPr="00F673E2" w:rsidRDefault="003041A4" w:rsidP="003041A4">
          <w:pPr>
            <w:pStyle w:val="Nessunaspaziatura"/>
            <w:rPr>
              <w:rFonts w:ascii="Century Gothic" w:hAnsi="Century Gothic"/>
              <w:sz w:val="18"/>
            </w:rPr>
          </w:pPr>
          <w:r w:rsidRPr="003041A4">
            <w:rPr>
              <w:rFonts w:ascii="Century Gothic" w:hAnsi="Century Gothic" w:cs="Tahoma"/>
              <w:color w:val="999999"/>
              <w:sz w:val="14"/>
              <w:szCs w:val="14"/>
            </w:rPr>
            <w:t>Fiscal Code 02509260101 – VAT 00185120995</w:t>
          </w:r>
        </w:p>
      </w:tc>
    </w:tr>
  </w:tbl>
  <w:p w14:paraId="1ACB812A" w14:textId="7303120F" w:rsidR="00455EA0" w:rsidRDefault="00455EA0">
    <w:pPr>
      <w:pStyle w:val="Pidipagina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Borders>
        <w:top w:val="single" w:sz="4" w:space="0" w:color="BFBFBF"/>
      </w:tblBorders>
      <w:tblLook w:val="04A0" w:firstRow="1" w:lastRow="0" w:firstColumn="1" w:lastColumn="0" w:noHBand="0" w:noVBand="1"/>
    </w:tblPr>
    <w:tblGrid>
      <w:gridCol w:w="7155"/>
      <w:gridCol w:w="3363"/>
    </w:tblGrid>
    <w:tr w:rsidR="00F673E2" w14:paraId="10B17AFC" w14:textId="77777777" w:rsidTr="003041A4">
      <w:trPr>
        <w:trHeight w:val="956"/>
      </w:trPr>
      <w:tc>
        <w:tcPr>
          <w:tcW w:w="7479" w:type="dxa"/>
          <w:shd w:val="clear" w:color="auto" w:fill="auto"/>
        </w:tcPr>
        <w:p w14:paraId="6D619E40" w14:textId="77777777" w:rsidR="00F673E2" w:rsidRPr="00056B18" w:rsidRDefault="00F673E2" w:rsidP="00056B18">
          <w:pPr>
            <w:pStyle w:val="Nessunaspaziatura"/>
            <w:pBdr>
              <w:top w:val="single" w:sz="4" w:space="1" w:color="D0CECE"/>
            </w:pBdr>
            <w:rPr>
              <w:rFonts w:ascii="Century Gothic" w:hAnsi="Century Gothic" w:cs="Tahoma"/>
              <w:b/>
              <w:bCs/>
              <w:color w:val="999999"/>
              <w:sz w:val="14"/>
              <w:szCs w:val="14"/>
            </w:rPr>
          </w:pPr>
        </w:p>
        <w:p w14:paraId="5500FF2D" w14:textId="77777777" w:rsidR="00DB27D2" w:rsidRPr="000A153F" w:rsidRDefault="00F673E2" w:rsidP="00DB27D2">
          <w:pPr>
            <w:pStyle w:val="Nessunaspaziatura"/>
            <w:pBdr>
              <w:top w:val="single" w:sz="4" w:space="1" w:color="D0CECE"/>
            </w:pBdr>
            <w:rPr>
              <w:rFonts w:cs="Tahoma"/>
              <w:bCs/>
              <w:color w:val="999999"/>
              <w:sz w:val="14"/>
              <w:szCs w:val="14"/>
            </w:rPr>
          </w:pPr>
          <w:r w:rsidRPr="000A153F">
            <w:rPr>
              <w:rFonts w:cs="Tahoma"/>
              <w:b/>
              <w:bCs/>
              <w:color w:val="999999"/>
              <w:sz w:val="14"/>
              <w:szCs w:val="14"/>
            </w:rPr>
            <w:t>IB SRL</w:t>
          </w:r>
          <w:r w:rsidRPr="000A153F">
            <w:rPr>
              <w:rFonts w:cs="Tahoma"/>
              <w:bCs/>
              <w:color w:val="999999"/>
              <w:sz w:val="14"/>
              <w:szCs w:val="14"/>
            </w:rPr>
            <w:t xml:space="preserve"> – </w:t>
          </w:r>
          <w:r w:rsidR="00DB27D2" w:rsidRPr="000A153F">
            <w:rPr>
              <w:rFonts w:cs="Tahoma"/>
              <w:bCs/>
              <w:color w:val="999999"/>
              <w:sz w:val="14"/>
              <w:szCs w:val="14"/>
            </w:rPr>
            <w:t>Registered Offices: Via Cerisola, 37/2 – 16035 Rapallo (GE) – Italy</w:t>
          </w:r>
        </w:p>
        <w:p w14:paraId="224A39FD" w14:textId="77777777" w:rsidR="00DB27D2" w:rsidRPr="000A153F" w:rsidRDefault="00DB27D2" w:rsidP="00DB27D2">
          <w:pPr>
            <w:pStyle w:val="Nessunaspaziatura"/>
            <w:pBdr>
              <w:top w:val="single" w:sz="4" w:space="1" w:color="D0CECE"/>
            </w:pBdr>
            <w:rPr>
              <w:rFonts w:cs="Tahoma"/>
              <w:bCs/>
              <w:color w:val="999999"/>
              <w:sz w:val="14"/>
              <w:szCs w:val="14"/>
              <w:lang w:val="en-US"/>
            </w:rPr>
          </w:pPr>
          <w:r w:rsidRPr="000A153F">
            <w:rPr>
              <w:rFonts w:cs="Tahoma"/>
              <w:bCs/>
              <w:color w:val="999999"/>
              <w:sz w:val="14"/>
              <w:szCs w:val="14"/>
              <w:lang w:val="en-US"/>
            </w:rPr>
            <w:t xml:space="preserve">Tel. +39 0185 </w:t>
          </w:r>
          <w:r w:rsidR="00AC7E58" w:rsidRPr="000A153F">
            <w:rPr>
              <w:rFonts w:cs="Tahoma"/>
              <w:bCs/>
              <w:color w:val="999999"/>
              <w:sz w:val="14"/>
              <w:szCs w:val="14"/>
              <w:lang w:val="en-US"/>
            </w:rPr>
            <w:t>1834 000</w:t>
          </w:r>
          <w:r w:rsidRPr="000A153F">
            <w:rPr>
              <w:rFonts w:cs="Tahoma"/>
              <w:bCs/>
              <w:color w:val="999999"/>
              <w:sz w:val="14"/>
              <w:szCs w:val="14"/>
              <w:lang w:val="en-US"/>
            </w:rPr>
            <w:t xml:space="preserve"> – Fax +39 0185 273589 - www.</w:t>
          </w:r>
          <w:r w:rsidR="00A50DA4">
            <w:rPr>
              <w:rFonts w:cs="Tahoma"/>
              <w:bCs/>
              <w:color w:val="999999"/>
              <w:sz w:val="14"/>
              <w:szCs w:val="14"/>
              <w:lang w:val="en-US"/>
            </w:rPr>
            <w:t>gruppo-ib</w:t>
          </w:r>
          <w:r w:rsidRPr="000A153F">
            <w:rPr>
              <w:rFonts w:cs="Tahoma"/>
              <w:bCs/>
              <w:color w:val="999999"/>
              <w:sz w:val="14"/>
              <w:szCs w:val="14"/>
              <w:lang w:val="en-US"/>
            </w:rPr>
            <w:t>.com – sales@ib</w:t>
          </w:r>
          <w:r w:rsidR="00377EE4">
            <w:rPr>
              <w:rFonts w:cs="Tahoma"/>
              <w:bCs/>
              <w:color w:val="999999"/>
              <w:sz w:val="14"/>
              <w:szCs w:val="14"/>
              <w:lang w:val="en-US"/>
            </w:rPr>
            <w:t>-corporate</w:t>
          </w:r>
          <w:r w:rsidRPr="000A153F">
            <w:rPr>
              <w:rFonts w:cs="Tahoma"/>
              <w:bCs/>
              <w:color w:val="999999"/>
              <w:sz w:val="14"/>
              <w:szCs w:val="14"/>
              <w:lang w:val="en-US"/>
            </w:rPr>
            <w:t>.com</w:t>
          </w:r>
        </w:p>
        <w:p w14:paraId="50F8384F" w14:textId="77777777" w:rsidR="00A50DA4" w:rsidRDefault="00DB27D2" w:rsidP="00A50DA4">
          <w:pPr>
            <w:pStyle w:val="Nessunaspaziatura"/>
            <w:pBdr>
              <w:top w:val="single" w:sz="4" w:space="1" w:color="D0CECE"/>
            </w:pBdr>
            <w:rPr>
              <w:rFonts w:cs="Tahoma"/>
              <w:bCs/>
              <w:color w:val="999999"/>
              <w:sz w:val="14"/>
              <w:szCs w:val="14"/>
              <w:lang w:val="en-US"/>
            </w:rPr>
          </w:pPr>
          <w:r w:rsidRPr="000A153F">
            <w:rPr>
              <w:rFonts w:cs="Tahoma"/>
              <w:bCs/>
              <w:color w:val="999999"/>
              <w:sz w:val="14"/>
              <w:szCs w:val="14"/>
              <w:lang w:val="en-US"/>
            </w:rPr>
            <w:t xml:space="preserve">AER of GE n°. 277236 – Enterprise Reg. of GE n°. 02509260101 </w:t>
          </w:r>
        </w:p>
        <w:p w14:paraId="4438D750" w14:textId="7D877749" w:rsidR="00F673E2" w:rsidRDefault="00DB27D2" w:rsidP="00A50DA4">
          <w:pPr>
            <w:pStyle w:val="Nessunaspaziatura"/>
            <w:pBdr>
              <w:top w:val="single" w:sz="4" w:space="1" w:color="D0CECE"/>
            </w:pBdr>
          </w:pPr>
          <w:r w:rsidRPr="000A153F">
            <w:rPr>
              <w:rFonts w:cs="Tahoma"/>
              <w:bCs/>
              <w:color w:val="999999"/>
              <w:sz w:val="14"/>
              <w:szCs w:val="14"/>
            </w:rPr>
            <w:t>Fiscal Code 02509260101 – VAT 00185120995</w:t>
          </w:r>
        </w:p>
      </w:tc>
      <w:tc>
        <w:tcPr>
          <w:tcW w:w="3461" w:type="dxa"/>
          <w:shd w:val="clear" w:color="auto" w:fill="auto"/>
          <w:vAlign w:val="center"/>
        </w:tcPr>
        <w:p w14:paraId="53A8E04B" w14:textId="77777777" w:rsidR="00F673E2" w:rsidRDefault="00865567" w:rsidP="00865567">
          <w:pPr>
            <w:pStyle w:val="Pidipagina"/>
            <w:jc w:val="center"/>
          </w:pPr>
          <w:r>
            <w:rPr>
              <w:noProof/>
              <w:lang w:val="it-CH" w:eastAsia="it-CH"/>
            </w:rPr>
            <w:drawing>
              <wp:inline distT="0" distB="0" distL="0" distR="0" wp14:anchorId="0A32BA88" wp14:editId="572AB38B">
                <wp:extent cx="824400" cy="396000"/>
                <wp:effectExtent l="0" t="0" r="0" b="4445"/>
                <wp:docPr id="29" name="Immagine 2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certificazioni_ISO_2019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24400" cy="39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03C7D1F1" w14:textId="77777777" w:rsidR="00455EA0" w:rsidRDefault="00455EA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66AE892" w14:textId="77777777" w:rsidR="00AD1AB4" w:rsidRDefault="00AD1AB4">
      <w:r>
        <w:separator/>
      </w:r>
    </w:p>
  </w:footnote>
  <w:footnote w:type="continuationSeparator" w:id="0">
    <w:p w14:paraId="3B477E71" w14:textId="77777777" w:rsidR="00AD1AB4" w:rsidRDefault="00AD1A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D6C451" w14:textId="77777777" w:rsidR="00A50DA4" w:rsidRDefault="00A50DA4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217101" w14:textId="77777777" w:rsidR="00455EA0" w:rsidRDefault="00B12563">
    <w:pPr>
      <w:pStyle w:val="Intestazione"/>
    </w:pPr>
    <w:r>
      <w:rPr>
        <w:noProof/>
        <w:lang w:val="it-CH" w:eastAsia="it-CH"/>
      </w:rPr>
      <w:drawing>
        <wp:anchor distT="0" distB="0" distL="114300" distR="114300" simplePos="0" relativeHeight="251660288" behindDoc="0" locked="0" layoutInCell="1" allowOverlap="1" wp14:anchorId="7E8C20D8" wp14:editId="035C6526">
          <wp:simplePos x="0" y="0"/>
          <wp:positionH relativeFrom="margin">
            <wp:posOffset>2813685</wp:posOffset>
          </wp:positionH>
          <wp:positionV relativeFrom="margin">
            <wp:posOffset>-1610995</wp:posOffset>
          </wp:positionV>
          <wp:extent cx="1452245" cy="1054100"/>
          <wp:effectExtent l="0" t="0" r="0" b="0"/>
          <wp:wrapSquare wrapText="bothSides"/>
          <wp:docPr id="26" name="Immagine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top_cartaIntestat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52245" cy="1054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C4FF0F" w14:textId="77777777" w:rsidR="00455EA0" w:rsidRDefault="009520BE" w:rsidP="004C5A39">
    <w:pPr>
      <w:pStyle w:val="Intestazione"/>
      <w:rPr>
        <w:sz w:val="144"/>
      </w:rPr>
    </w:pPr>
    <w:r>
      <w:rPr>
        <w:b/>
        <w:noProof/>
        <w:color w:val="7F7F7F" w:themeColor="text1" w:themeTint="80"/>
        <w:sz w:val="32"/>
        <w:szCs w:val="32"/>
        <w:lang w:val="it-CH" w:eastAsia="it-CH"/>
      </w:rPr>
      <w:drawing>
        <wp:anchor distT="0" distB="0" distL="114300" distR="114300" simplePos="0" relativeHeight="251659264" behindDoc="0" locked="0" layoutInCell="1" allowOverlap="1" wp14:anchorId="648E9193" wp14:editId="4C739BF4">
          <wp:simplePos x="0" y="0"/>
          <wp:positionH relativeFrom="margin">
            <wp:posOffset>2838450</wp:posOffset>
          </wp:positionH>
          <wp:positionV relativeFrom="paragraph">
            <wp:posOffset>269240</wp:posOffset>
          </wp:positionV>
          <wp:extent cx="1046480" cy="761557"/>
          <wp:effectExtent l="0" t="0" r="1270" b="635"/>
          <wp:wrapNone/>
          <wp:docPr id="28" name="Immagin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6480" cy="76155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3068"/>
    <w:rsid w:val="00001FB5"/>
    <w:rsid w:val="00027B6C"/>
    <w:rsid w:val="00027D9F"/>
    <w:rsid w:val="00043622"/>
    <w:rsid w:val="00047108"/>
    <w:rsid w:val="00047B73"/>
    <w:rsid w:val="00056B18"/>
    <w:rsid w:val="0007427B"/>
    <w:rsid w:val="000925BC"/>
    <w:rsid w:val="000A153F"/>
    <w:rsid w:val="000A1DD3"/>
    <w:rsid w:val="000A3A75"/>
    <w:rsid w:val="000B1210"/>
    <w:rsid w:val="000B1BC3"/>
    <w:rsid w:val="000D1C95"/>
    <w:rsid w:val="00110EB3"/>
    <w:rsid w:val="001264EF"/>
    <w:rsid w:val="001272C5"/>
    <w:rsid w:val="0013293E"/>
    <w:rsid w:val="001361B8"/>
    <w:rsid w:val="00153018"/>
    <w:rsid w:val="00153288"/>
    <w:rsid w:val="00166A7A"/>
    <w:rsid w:val="001747F7"/>
    <w:rsid w:val="00195BA1"/>
    <w:rsid w:val="00197879"/>
    <w:rsid w:val="001B0DC3"/>
    <w:rsid w:val="001B1455"/>
    <w:rsid w:val="001C476F"/>
    <w:rsid w:val="001D491B"/>
    <w:rsid w:val="001E2C1E"/>
    <w:rsid w:val="00205242"/>
    <w:rsid w:val="00217CD8"/>
    <w:rsid w:val="00220C86"/>
    <w:rsid w:val="002245AD"/>
    <w:rsid w:val="00241B3F"/>
    <w:rsid w:val="0025582C"/>
    <w:rsid w:val="00256FB4"/>
    <w:rsid w:val="00265B37"/>
    <w:rsid w:val="00270C20"/>
    <w:rsid w:val="00297827"/>
    <w:rsid w:val="002C7A69"/>
    <w:rsid w:val="002F5BA8"/>
    <w:rsid w:val="003041A4"/>
    <w:rsid w:val="00306EA2"/>
    <w:rsid w:val="003249FA"/>
    <w:rsid w:val="0033786E"/>
    <w:rsid w:val="003408B7"/>
    <w:rsid w:val="003634F6"/>
    <w:rsid w:val="00373F78"/>
    <w:rsid w:val="00377EE4"/>
    <w:rsid w:val="00394B94"/>
    <w:rsid w:val="003A3ECF"/>
    <w:rsid w:val="003B5839"/>
    <w:rsid w:val="003C48A7"/>
    <w:rsid w:val="003E2F47"/>
    <w:rsid w:val="003F4B2F"/>
    <w:rsid w:val="004132B5"/>
    <w:rsid w:val="00423E65"/>
    <w:rsid w:val="00441A40"/>
    <w:rsid w:val="00442BAF"/>
    <w:rsid w:val="00452766"/>
    <w:rsid w:val="00455EA0"/>
    <w:rsid w:val="004640D2"/>
    <w:rsid w:val="00464D8D"/>
    <w:rsid w:val="004921EF"/>
    <w:rsid w:val="004A4B2E"/>
    <w:rsid w:val="004A5210"/>
    <w:rsid w:val="004A66B6"/>
    <w:rsid w:val="004A7175"/>
    <w:rsid w:val="004C5A39"/>
    <w:rsid w:val="005132DF"/>
    <w:rsid w:val="00517865"/>
    <w:rsid w:val="00543252"/>
    <w:rsid w:val="00575B2E"/>
    <w:rsid w:val="005926E9"/>
    <w:rsid w:val="005A3E1D"/>
    <w:rsid w:val="005C3BE9"/>
    <w:rsid w:val="005E47DB"/>
    <w:rsid w:val="00620E0C"/>
    <w:rsid w:val="0062515B"/>
    <w:rsid w:val="006500BB"/>
    <w:rsid w:val="00653012"/>
    <w:rsid w:val="006D0F3C"/>
    <w:rsid w:val="006D5F0D"/>
    <w:rsid w:val="0073238D"/>
    <w:rsid w:val="0073747D"/>
    <w:rsid w:val="00750E41"/>
    <w:rsid w:val="00770DA1"/>
    <w:rsid w:val="00783F7A"/>
    <w:rsid w:val="00794A26"/>
    <w:rsid w:val="007C4E30"/>
    <w:rsid w:val="007F37D5"/>
    <w:rsid w:val="008129D5"/>
    <w:rsid w:val="00814B31"/>
    <w:rsid w:val="008327F1"/>
    <w:rsid w:val="0084149B"/>
    <w:rsid w:val="008542E8"/>
    <w:rsid w:val="00865567"/>
    <w:rsid w:val="00865C9F"/>
    <w:rsid w:val="00881A5A"/>
    <w:rsid w:val="0088599A"/>
    <w:rsid w:val="00890CD1"/>
    <w:rsid w:val="00897A8D"/>
    <w:rsid w:val="008B5D6A"/>
    <w:rsid w:val="008B6EF6"/>
    <w:rsid w:val="008C33AB"/>
    <w:rsid w:val="008D20C7"/>
    <w:rsid w:val="00901135"/>
    <w:rsid w:val="00903178"/>
    <w:rsid w:val="00904327"/>
    <w:rsid w:val="00914EE5"/>
    <w:rsid w:val="00914FC2"/>
    <w:rsid w:val="00935BFD"/>
    <w:rsid w:val="009415AC"/>
    <w:rsid w:val="009520BE"/>
    <w:rsid w:val="00961450"/>
    <w:rsid w:val="00975ACB"/>
    <w:rsid w:val="00990D21"/>
    <w:rsid w:val="009A0252"/>
    <w:rsid w:val="009A1F17"/>
    <w:rsid w:val="009C058C"/>
    <w:rsid w:val="009D289C"/>
    <w:rsid w:val="009D3068"/>
    <w:rsid w:val="009E0B8D"/>
    <w:rsid w:val="009E4979"/>
    <w:rsid w:val="00A020B0"/>
    <w:rsid w:val="00A1217E"/>
    <w:rsid w:val="00A50DA4"/>
    <w:rsid w:val="00A536E4"/>
    <w:rsid w:val="00A55311"/>
    <w:rsid w:val="00A727F6"/>
    <w:rsid w:val="00A77356"/>
    <w:rsid w:val="00A77D9E"/>
    <w:rsid w:val="00A8077D"/>
    <w:rsid w:val="00A97ADE"/>
    <w:rsid w:val="00AA23C7"/>
    <w:rsid w:val="00AB3349"/>
    <w:rsid w:val="00AC173E"/>
    <w:rsid w:val="00AC7E58"/>
    <w:rsid w:val="00AD1AB4"/>
    <w:rsid w:val="00B071EA"/>
    <w:rsid w:val="00B10EF6"/>
    <w:rsid w:val="00B12563"/>
    <w:rsid w:val="00B158C0"/>
    <w:rsid w:val="00B20D7A"/>
    <w:rsid w:val="00B268B6"/>
    <w:rsid w:val="00B331D6"/>
    <w:rsid w:val="00B3370C"/>
    <w:rsid w:val="00B625C7"/>
    <w:rsid w:val="00B64D97"/>
    <w:rsid w:val="00B66DF7"/>
    <w:rsid w:val="00B74EBC"/>
    <w:rsid w:val="00B9044B"/>
    <w:rsid w:val="00BA4AB4"/>
    <w:rsid w:val="00BC05ED"/>
    <w:rsid w:val="00BC2464"/>
    <w:rsid w:val="00BC658B"/>
    <w:rsid w:val="00BC6B73"/>
    <w:rsid w:val="00BD1AAC"/>
    <w:rsid w:val="00BE1C20"/>
    <w:rsid w:val="00C0181B"/>
    <w:rsid w:val="00CA0E12"/>
    <w:rsid w:val="00CA48B6"/>
    <w:rsid w:val="00CE1E64"/>
    <w:rsid w:val="00CE3F11"/>
    <w:rsid w:val="00D042DB"/>
    <w:rsid w:val="00D04D08"/>
    <w:rsid w:val="00D06314"/>
    <w:rsid w:val="00D125C3"/>
    <w:rsid w:val="00D34684"/>
    <w:rsid w:val="00D3591E"/>
    <w:rsid w:val="00D40942"/>
    <w:rsid w:val="00D86BE6"/>
    <w:rsid w:val="00D95999"/>
    <w:rsid w:val="00DB2658"/>
    <w:rsid w:val="00DB27D2"/>
    <w:rsid w:val="00DB4853"/>
    <w:rsid w:val="00DB71FD"/>
    <w:rsid w:val="00DC2CA6"/>
    <w:rsid w:val="00DE7B17"/>
    <w:rsid w:val="00DF374D"/>
    <w:rsid w:val="00E072BB"/>
    <w:rsid w:val="00E10F16"/>
    <w:rsid w:val="00E171E8"/>
    <w:rsid w:val="00E225C1"/>
    <w:rsid w:val="00E8399C"/>
    <w:rsid w:val="00EC3A47"/>
    <w:rsid w:val="00ED5604"/>
    <w:rsid w:val="00ED6E80"/>
    <w:rsid w:val="00EE734C"/>
    <w:rsid w:val="00F014CB"/>
    <w:rsid w:val="00F01693"/>
    <w:rsid w:val="00F306A2"/>
    <w:rsid w:val="00F662E7"/>
    <w:rsid w:val="00F673E2"/>
    <w:rsid w:val="00FD5F0E"/>
    <w:rsid w:val="00FD627B"/>
    <w:rsid w:val="00FE6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CA055D6"/>
  <w15:chartTrackingRefBased/>
  <w15:docId w15:val="{F6915DAD-E237-4E08-A5DA-0310690B2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sz w:val="24"/>
      <w:szCs w:val="24"/>
      <w:lang w:eastAsia="en-US"/>
    </w:rPr>
  </w:style>
  <w:style w:type="paragraph" w:styleId="Titolo1">
    <w:name w:val="heading 1"/>
    <w:basedOn w:val="Normale"/>
    <w:next w:val="Normale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5040"/>
      <w:jc w:val="both"/>
      <w:outlineLvl w:val="0"/>
    </w:pPr>
    <w:rPr>
      <w:rFonts w:ascii="Tahoma" w:hAnsi="Tahoma" w:cs="Tahoma"/>
      <w:b/>
      <w:bCs/>
    </w:rPr>
  </w:style>
  <w:style w:type="paragraph" w:styleId="Titolo2">
    <w:name w:val="heading 2"/>
    <w:basedOn w:val="Normale"/>
    <w:next w:val="Normale"/>
    <w:qFormat/>
    <w:pPr>
      <w:keepNext/>
      <w:jc w:val="right"/>
      <w:outlineLvl w:val="1"/>
    </w:pPr>
    <w:rPr>
      <w:rFonts w:ascii="Eurostile" w:hAnsi="Eurostile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pPr>
      <w:tabs>
        <w:tab w:val="center" w:pos="4819"/>
        <w:tab w:val="right" w:pos="9638"/>
      </w:tabs>
    </w:pPr>
  </w:style>
  <w:style w:type="paragraph" w:styleId="Corpotesto">
    <w:name w:val="Body Text"/>
    <w:basedOn w:val="Normale"/>
    <w:pPr>
      <w:jc w:val="both"/>
    </w:pPr>
    <w:rPr>
      <w:rFonts w:ascii="Tahoma" w:hAnsi="Tahoma" w:cs="Tahoma"/>
      <w:sz w:val="22"/>
    </w:rPr>
  </w:style>
  <w:style w:type="character" w:styleId="Numeropagina">
    <w:name w:val="page number"/>
    <w:basedOn w:val="Carpredefinitoparagrafo"/>
  </w:style>
  <w:style w:type="table" w:styleId="Grigliatabella">
    <w:name w:val="Table Grid"/>
    <w:basedOn w:val="Tabellanormale"/>
    <w:rsid w:val="00B337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idipaginaCarattere">
    <w:name w:val="Piè di pagina Carattere"/>
    <w:link w:val="Pidipagina"/>
    <w:rsid w:val="00F673E2"/>
    <w:rPr>
      <w:sz w:val="24"/>
      <w:szCs w:val="24"/>
      <w:lang w:eastAsia="en-US"/>
    </w:rPr>
  </w:style>
  <w:style w:type="paragraph" w:styleId="Nessunaspaziatura">
    <w:name w:val="No Spacing"/>
    <w:uiPriority w:val="1"/>
    <w:qFormat/>
    <w:rsid w:val="00F673E2"/>
    <w:rPr>
      <w:rFonts w:ascii="Calibri" w:eastAsia="Calibri" w:hAnsi="Calibri"/>
      <w:sz w:val="22"/>
      <w:szCs w:val="22"/>
      <w:lang w:eastAsia="en-US"/>
    </w:rPr>
  </w:style>
  <w:style w:type="paragraph" w:styleId="Testofumetto">
    <w:name w:val="Balloon Text"/>
    <w:basedOn w:val="Normale"/>
    <w:link w:val="TestofumettoCarattere"/>
    <w:semiHidden/>
    <w:unhideWhenUsed/>
    <w:rsid w:val="00575B2E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semiHidden/>
    <w:rsid w:val="00575B2E"/>
    <w:rPr>
      <w:rFonts w:ascii="Segoe UI" w:hAnsi="Segoe UI" w:cs="Segoe UI"/>
      <w:sz w:val="18"/>
      <w:szCs w:val="18"/>
      <w:lang w:eastAsia="en-US"/>
    </w:rPr>
  </w:style>
  <w:style w:type="character" w:styleId="Collegamentoipertestuale">
    <w:name w:val="Hyperlink"/>
    <w:basedOn w:val="Carpredefinitoparagrafo"/>
    <w:uiPriority w:val="99"/>
    <w:unhideWhenUsed/>
    <w:rsid w:val="008B5D6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975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2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8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224</Words>
  <Characters>1281</Characters>
  <Application>Microsoft Office Word</Application>
  <DocSecurity>0</DocSecurity>
  <Lines>10</Lines>
  <Paragraphs>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Spett</vt:lpstr>
      <vt:lpstr>Spett</vt:lpstr>
    </vt:vector>
  </TitlesOfParts>
  <Company>IB Informatica</Company>
  <LinksUpToDate>false</LinksUpToDate>
  <CharactersWithSpaces>1502</CharactersWithSpaces>
  <SharedDoc>false</SharedDoc>
  <HLinks>
    <vt:vector size="12" baseType="variant">
      <vt:variant>
        <vt:i4>3932225</vt:i4>
      </vt:variant>
      <vt:variant>
        <vt:i4>12</vt:i4>
      </vt:variant>
      <vt:variant>
        <vt:i4>0</vt:i4>
      </vt:variant>
      <vt:variant>
        <vt:i4>5</vt:i4>
      </vt:variant>
      <vt:variant>
        <vt:lpwstr>mailto:commerciale@ib-facility.com</vt:lpwstr>
      </vt:variant>
      <vt:variant>
        <vt:lpwstr/>
      </vt:variant>
      <vt:variant>
        <vt:i4>524309</vt:i4>
      </vt:variant>
      <vt:variant>
        <vt:i4>9</vt:i4>
      </vt:variant>
      <vt:variant>
        <vt:i4>0</vt:i4>
      </vt:variant>
      <vt:variant>
        <vt:i4>5</vt:i4>
      </vt:variant>
      <vt:variant>
        <vt:lpwstr>http://www.gruppo-ib.com/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Spett</dc:title>
  <dc:subject/>
  <dc:creator>Daniela CO</dc:creator>
  <cp:keywords/>
  <dc:description/>
  <cp:lastModifiedBy>Starcomunicazione</cp:lastModifiedBy>
  <cp:revision>4</cp:revision>
  <cp:lastPrinted>2009-01-09T08:59:00Z</cp:lastPrinted>
  <dcterms:created xsi:type="dcterms:W3CDTF">2021-02-05T13:30:00Z</dcterms:created>
  <dcterms:modified xsi:type="dcterms:W3CDTF">2021-02-05T13:40:00Z</dcterms:modified>
</cp:coreProperties>
</file>