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0E097E7" w14:textId="77777777" w:rsidR="00710A9D" w:rsidRDefault="00710A9D" w:rsidP="0061373C">
      <w:pPr>
        <w:tabs>
          <w:tab w:val="center" w:pos="4819"/>
          <w:tab w:val="left" w:pos="6360"/>
        </w:tabs>
        <w:jc w:val="center"/>
        <w:rPr>
          <w:sz w:val="28"/>
          <w:szCs w:val="28"/>
          <w:u w:val="single"/>
        </w:rPr>
      </w:pPr>
    </w:p>
    <w:p w14:paraId="42E0CA47" w14:textId="77AD2B71" w:rsidR="00154F8D" w:rsidRDefault="00154F8D" w:rsidP="003D6329">
      <w:pPr>
        <w:tabs>
          <w:tab w:val="center" w:pos="4819"/>
          <w:tab w:val="left" w:pos="6360"/>
        </w:tabs>
        <w:jc w:val="center"/>
        <w:rPr>
          <w:sz w:val="28"/>
          <w:szCs w:val="28"/>
          <w:u w:val="single"/>
        </w:rPr>
      </w:pPr>
    </w:p>
    <w:p w14:paraId="496874B4" w14:textId="77777777" w:rsidR="00882660" w:rsidRDefault="00882660" w:rsidP="003D6329">
      <w:pPr>
        <w:tabs>
          <w:tab w:val="center" w:pos="4819"/>
          <w:tab w:val="left" w:pos="6360"/>
        </w:tabs>
        <w:jc w:val="center"/>
        <w:rPr>
          <w:sz w:val="28"/>
          <w:szCs w:val="28"/>
          <w:u w:val="single"/>
        </w:rPr>
      </w:pPr>
    </w:p>
    <w:p w14:paraId="13258966" w14:textId="77777777" w:rsidR="00882660" w:rsidRPr="00882660" w:rsidRDefault="00882660" w:rsidP="00882660">
      <w:pPr>
        <w:spacing w:line="235" w:lineRule="atLeast"/>
        <w:jc w:val="center"/>
        <w:rPr>
          <w:rFonts w:ascii="Helv" w:hAnsi="Helv"/>
          <w:sz w:val="36"/>
          <w:szCs w:val="36"/>
        </w:rPr>
      </w:pPr>
      <w:r w:rsidRPr="00882660">
        <w:rPr>
          <w:rFonts w:ascii="Helv" w:hAnsi="Helv"/>
          <w:sz w:val="36"/>
          <w:szCs w:val="36"/>
        </w:rPr>
        <w:t>ASSARMATORI: inaccettabile il taglio</w:t>
      </w:r>
    </w:p>
    <w:p w14:paraId="03304FC4" w14:textId="14AFA949" w:rsidR="00710A9D" w:rsidRDefault="00882660" w:rsidP="00882660">
      <w:pPr>
        <w:spacing w:line="235" w:lineRule="atLeast"/>
        <w:jc w:val="center"/>
        <w:rPr>
          <w:rFonts w:ascii="Helv" w:hAnsi="Helv"/>
          <w:sz w:val="36"/>
          <w:szCs w:val="36"/>
        </w:rPr>
      </w:pPr>
      <w:r w:rsidRPr="00882660">
        <w:rPr>
          <w:rFonts w:ascii="Helv" w:hAnsi="Helv"/>
          <w:sz w:val="36"/>
          <w:szCs w:val="36"/>
        </w:rPr>
        <w:t>dei fondi per la flotta delle navi traghetto</w:t>
      </w:r>
    </w:p>
    <w:p w14:paraId="31FDFFDB" w14:textId="77777777" w:rsidR="00882660" w:rsidRDefault="00882660" w:rsidP="00882660">
      <w:pPr>
        <w:spacing w:line="235" w:lineRule="atLeast"/>
        <w:jc w:val="center"/>
        <w:rPr>
          <w:rFonts w:ascii="Helv" w:hAnsi="Helv"/>
          <w:sz w:val="36"/>
          <w:szCs w:val="36"/>
        </w:rPr>
      </w:pPr>
    </w:p>
    <w:p w14:paraId="6F70B352" w14:textId="77777777" w:rsidR="00710A9D" w:rsidRPr="00CD64C8" w:rsidRDefault="00710A9D" w:rsidP="00710A9D">
      <w:pPr>
        <w:spacing w:line="235" w:lineRule="atLeast"/>
        <w:jc w:val="center"/>
        <w:rPr>
          <w:rFonts w:ascii="Arial" w:eastAsia="Times New Roman" w:hAnsi="Arial" w:cs="Arial"/>
          <w:u w:val="single"/>
          <w:lang w:val="it-CH" w:eastAsia="it-CH"/>
        </w:rPr>
      </w:pPr>
    </w:p>
    <w:p w14:paraId="628CB2D0" w14:textId="77777777" w:rsidR="00CD64C8" w:rsidRPr="00CD64C8" w:rsidRDefault="00CD64C8" w:rsidP="00464CC7">
      <w:pPr>
        <w:spacing w:line="235" w:lineRule="atLeast"/>
        <w:jc w:val="both"/>
        <w:rPr>
          <w:rFonts w:ascii="Arial" w:eastAsia="Times New Roman" w:hAnsi="Arial" w:cs="Arial"/>
          <w:u w:val="single"/>
          <w:lang w:val="it-CH" w:eastAsia="it-CH"/>
        </w:rPr>
      </w:pPr>
    </w:p>
    <w:p w14:paraId="59DC020D" w14:textId="77777777" w:rsidR="00882660" w:rsidRPr="00882660" w:rsidRDefault="00882660" w:rsidP="00882660">
      <w:pPr>
        <w:spacing w:line="235" w:lineRule="atLeast"/>
        <w:jc w:val="both"/>
        <w:rPr>
          <w:rFonts w:ascii="Arial" w:eastAsia="Times New Roman" w:hAnsi="Arial" w:cs="Arial"/>
          <w:lang w:val="it-CH" w:eastAsia="it-CH"/>
        </w:rPr>
      </w:pPr>
      <w:r w:rsidRPr="00882660">
        <w:rPr>
          <w:rFonts w:ascii="Arial" w:eastAsia="Times New Roman" w:hAnsi="Arial" w:cs="Arial"/>
          <w:lang w:val="it-CH" w:eastAsia="it-CH"/>
        </w:rPr>
        <w:t>Un errore fatale perché viene sprecata un’occasione storica di rinnovare la flotta italiana di navi traghetto, di renderla efficace ed efficiente rispetto alle esigenze di rilancio dell’economia nazionale, e di farne una punta di diamante nel quadro della nuova sostenibilità ambientale rendendo la flotta italiana sempre più compatibile con le nuove norme europee che anticipano al 2030 i limiti alle emissioni originariamente previsti per scadenze molto più lontane.</w:t>
      </w:r>
    </w:p>
    <w:p w14:paraId="68478E80" w14:textId="77777777" w:rsidR="00882660" w:rsidRPr="00882660" w:rsidRDefault="00882660" w:rsidP="00882660">
      <w:pPr>
        <w:spacing w:line="235" w:lineRule="atLeast"/>
        <w:jc w:val="both"/>
        <w:rPr>
          <w:rFonts w:ascii="Arial" w:eastAsia="Times New Roman" w:hAnsi="Arial" w:cs="Arial"/>
          <w:lang w:val="it-CH" w:eastAsia="it-CH"/>
        </w:rPr>
      </w:pPr>
      <w:r w:rsidRPr="00882660">
        <w:rPr>
          <w:rFonts w:ascii="Arial" w:eastAsia="Times New Roman" w:hAnsi="Arial" w:cs="Arial"/>
          <w:lang w:val="it-CH" w:eastAsia="it-CH"/>
        </w:rPr>
        <w:t xml:space="preserve">Così il Presidente di ASSARMATORI, Stefano Messina, commenta l’ultima bozza del PNRR (Piano Nazionale di Ripresa e Resilienza) in cui è stato totalmente cancellato l’investimento pubblico di 2 miliardi di euro per rinnovare le flotte nel corto e nel lungo raggio, che già nel precedente documento era stato ridimensionato in 670 milioni (a fronte di un allargamento della platea dei beneficiari a navi da crociera e a ben 60 mezzi delle Capitanerie di Porto). </w:t>
      </w:r>
    </w:p>
    <w:p w14:paraId="1C32C647" w14:textId="77777777" w:rsidR="00882660" w:rsidRPr="00882660" w:rsidRDefault="00882660" w:rsidP="00882660">
      <w:pPr>
        <w:spacing w:line="235" w:lineRule="atLeast"/>
        <w:jc w:val="both"/>
        <w:rPr>
          <w:rFonts w:ascii="Arial" w:eastAsia="Times New Roman" w:hAnsi="Arial" w:cs="Arial"/>
          <w:lang w:val="it-CH" w:eastAsia="it-CH"/>
        </w:rPr>
      </w:pPr>
    </w:p>
    <w:p w14:paraId="62ED5C58" w14:textId="77777777" w:rsidR="00882660" w:rsidRPr="00882660" w:rsidRDefault="00882660" w:rsidP="00882660">
      <w:pPr>
        <w:spacing w:line="235" w:lineRule="atLeast"/>
        <w:jc w:val="both"/>
        <w:rPr>
          <w:rFonts w:ascii="Arial" w:eastAsia="Times New Roman" w:hAnsi="Arial" w:cs="Arial"/>
          <w:lang w:val="it-CH" w:eastAsia="it-CH"/>
        </w:rPr>
      </w:pPr>
      <w:r w:rsidRPr="00882660">
        <w:rPr>
          <w:rFonts w:ascii="Arial" w:eastAsia="Times New Roman" w:hAnsi="Arial" w:cs="Arial"/>
          <w:lang w:val="it-CH" w:eastAsia="it-CH"/>
        </w:rPr>
        <w:t xml:space="preserve">Il Presidente di ASSARMATORI ha quindi lanciato un vero e proprio appello al Governo, affinché quello che è stato giustamente definito un Piano Marshall per lo shipping italiano non sia azzerato vanificando le possibilità di rivitalizzare il settore del trasporto marittimo che, nonostante sia stato duramente colpito dalla crisi derivata dalla pandemia da </w:t>
      </w:r>
      <w:proofErr w:type="spellStart"/>
      <w:r w:rsidRPr="00882660">
        <w:rPr>
          <w:rFonts w:ascii="Arial" w:eastAsia="Times New Roman" w:hAnsi="Arial" w:cs="Arial"/>
          <w:lang w:val="it-CH" w:eastAsia="it-CH"/>
        </w:rPr>
        <w:t>Covid</w:t>
      </w:r>
      <w:proofErr w:type="spellEnd"/>
      <w:r w:rsidRPr="00882660">
        <w:rPr>
          <w:rFonts w:ascii="Arial" w:eastAsia="Times New Roman" w:hAnsi="Arial" w:cs="Arial"/>
          <w:lang w:val="it-CH" w:eastAsia="it-CH"/>
        </w:rPr>
        <w:t xml:space="preserve">, continua però a garantire i servizi e l’occupazione dei marittimi. </w:t>
      </w:r>
    </w:p>
    <w:p w14:paraId="46FC91E8" w14:textId="77777777" w:rsidR="00882660" w:rsidRPr="00882660" w:rsidRDefault="00882660" w:rsidP="00882660">
      <w:pPr>
        <w:spacing w:line="235" w:lineRule="atLeast"/>
        <w:jc w:val="both"/>
        <w:rPr>
          <w:rFonts w:ascii="Arial" w:eastAsia="Times New Roman" w:hAnsi="Arial" w:cs="Arial"/>
          <w:lang w:val="it-CH" w:eastAsia="it-CH"/>
        </w:rPr>
      </w:pPr>
    </w:p>
    <w:p w14:paraId="6276475F" w14:textId="52E3F929" w:rsidR="00882660" w:rsidRPr="00882660" w:rsidRDefault="00882660" w:rsidP="00882660">
      <w:pPr>
        <w:spacing w:line="235" w:lineRule="atLeast"/>
        <w:jc w:val="both"/>
        <w:rPr>
          <w:rFonts w:ascii="Arial" w:eastAsia="Times New Roman" w:hAnsi="Arial" w:cs="Arial"/>
          <w:lang w:val="it-CH" w:eastAsia="it-CH"/>
        </w:rPr>
      </w:pPr>
      <w:r>
        <w:rPr>
          <w:rFonts w:ascii="Arial" w:eastAsia="Times New Roman" w:hAnsi="Arial" w:cs="Arial"/>
          <w:lang w:val="it-CH" w:eastAsia="it-CH"/>
        </w:rPr>
        <w:t>È</w:t>
      </w:r>
      <w:r w:rsidRPr="00882660">
        <w:rPr>
          <w:rFonts w:ascii="Arial" w:eastAsia="Times New Roman" w:hAnsi="Arial" w:cs="Arial"/>
          <w:lang w:val="it-CH" w:eastAsia="it-CH"/>
        </w:rPr>
        <w:t xml:space="preserve"> necessario – afferma Stefano Messina – ritornare all’impianto originale del PNRR, con il sostegno all’investimento privato, sia per il corto che per il lungo raggio (500 milioni per il primo segmento e 1,5 miliardi di euro per il secondo), cifre che consentirebbero di far leva con gli investimenti degli armatori, il sostegno di Cassa Depositi e Prestiti e del sistema bancario, in modo da avviare la costruzione di decine di unità per un investimento complessivo che potrebbe superare i 7 miliardi di euro in gran parte coinvolgendo la cantieristica nazionale e l’indotto locale. </w:t>
      </w:r>
    </w:p>
    <w:p w14:paraId="6E9CFC66" w14:textId="77777777" w:rsidR="00882660" w:rsidRPr="00882660" w:rsidRDefault="00882660" w:rsidP="00882660">
      <w:pPr>
        <w:spacing w:line="235" w:lineRule="atLeast"/>
        <w:jc w:val="both"/>
        <w:rPr>
          <w:rFonts w:ascii="Arial" w:eastAsia="Times New Roman" w:hAnsi="Arial" w:cs="Arial"/>
          <w:lang w:val="it-CH" w:eastAsia="it-CH"/>
        </w:rPr>
      </w:pPr>
    </w:p>
    <w:p w14:paraId="178BBCAF" w14:textId="28198FC4" w:rsidR="00882660" w:rsidRPr="00882660" w:rsidRDefault="00882660" w:rsidP="00882660">
      <w:pPr>
        <w:spacing w:line="235" w:lineRule="atLeast"/>
        <w:jc w:val="both"/>
        <w:rPr>
          <w:rFonts w:ascii="Arial" w:eastAsia="Times New Roman" w:hAnsi="Arial" w:cs="Arial"/>
          <w:lang w:val="it-CH" w:eastAsia="it-CH"/>
        </w:rPr>
      </w:pPr>
      <w:r w:rsidRPr="00882660">
        <w:rPr>
          <w:rFonts w:ascii="Arial" w:eastAsia="Times New Roman" w:hAnsi="Arial" w:cs="Arial"/>
          <w:lang w:val="it-CH" w:eastAsia="it-CH"/>
        </w:rPr>
        <w:t>Il PNRR – conclude Messina</w:t>
      </w:r>
      <w:r>
        <w:rPr>
          <w:rFonts w:ascii="Arial" w:eastAsia="Times New Roman" w:hAnsi="Arial" w:cs="Arial"/>
          <w:lang w:val="it-CH" w:eastAsia="it-CH"/>
        </w:rPr>
        <w:t xml:space="preserve"> </w:t>
      </w:r>
      <w:r w:rsidRPr="00882660">
        <w:rPr>
          <w:rFonts w:ascii="Arial" w:eastAsia="Times New Roman" w:hAnsi="Arial" w:cs="Arial"/>
          <w:lang w:val="it-CH" w:eastAsia="it-CH"/>
        </w:rPr>
        <w:t xml:space="preserve">– è infatti un’occasione imperdibile anche per rilanciare questo settore con il suo indotto e la sua occupazione specializzata che ad oggi ha un grande bisogno di commesse per la disponibilità delle sue competenze e per la sua tradizione. </w:t>
      </w:r>
    </w:p>
    <w:p w14:paraId="111FACDB" w14:textId="77777777" w:rsidR="0061373C" w:rsidRPr="00716593" w:rsidRDefault="0061373C" w:rsidP="00716593">
      <w:pPr>
        <w:spacing w:line="235" w:lineRule="atLeast"/>
        <w:jc w:val="both"/>
        <w:rPr>
          <w:rFonts w:ascii="Arial" w:eastAsia="Times New Roman" w:hAnsi="Arial" w:cs="Arial"/>
          <w:lang w:eastAsia="it-CH"/>
        </w:rPr>
      </w:pP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32046C4E"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882660">
        <w:rPr>
          <w:rFonts w:ascii="Arial" w:eastAsia="Times New Roman" w:hAnsi="Arial" w:cs="Arial"/>
          <w:color w:val="000000"/>
        </w:rPr>
        <w:t>8 gennaio 2021</w:t>
      </w: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r>
        <w:lastRenderedPageBreak/>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84692" w14:textId="77777777" w:rsidR="00D71C8B" w:rsidRDefault="00D71C8B" w:rsidP="00450617">
      <w:r>
        <w:separator/>
      </w:r>
    </w:p>
  </w:endnote>
  <w:endnote w:type="continuationSeparator" w:id="0">
    <w:p w14:paraId="69CE080A" w14:textId="77777777" w:rsidR="00D71C8B" w:rsidRDefault="00D71C8B"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21145" w14:textId="77777777" w:rsidR="00D71C8B" w:rsidRDefault="00D71C8B" w:rsidP="00450617">
      <w:r>
        <w:separator/>
      </w:r>
    </w:p>
  </w:footnote>
  <w:footnote w:type="continuationSeparator" w:id="0">
    <w:p w14:paraId="4E1FCFE5" w14:textId="77777777" w:rsidR="00D71C8B" w:rsidRDefault="00D71C8B"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A1B17"/>
    <w:rsid w:val="000A74BC"/>
    <w:rsid w:val="000A7740"/>
    <w:rsid w:val="000B5F37"/>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A50D3"/>
    <w:rsid w:val="002B0FFD"/>
    <w:rsid w:val="002C237D"/>
    <w:rsid w:val="002D7B29"/>
    <w:rsid w:val="002E6201"/>
    <w:rsid w:val="002F7244"/>
    <w:rsid w:val="0030287D"/>
    <w:rsid w:val="00314FB2"/>
    <w:rsid w:val="00317C3F"/>
    <w:rsid w:val="003213EE"/>
    <w:rsid w:val="003316AF"/>
    <w:rsid w:val="003615B9"/>
    <w:rsid w:val="00361683"/>
    <w:rsid w:val="003623D9"/>
    <w:rsid w:val="00376D00"/>
    <w:rsid w:val="003837F5"/>
    <w:rsid w:val="00384ADA"/>
    <w:rsid w:val="003A0533"/>
    <w:rsid w:val="003B121B"/>
    <w:rsid w:val="003B3D08"/>
    <w:rsid w:val="003C183D"/>
    <w:rsid w:val="003C3BB9"/>
    <w:rsid w:val="003D6329"/>
    <w:rsid w:val="003E4DCE"/>
    <w:rsid w:val="003E51D5"/>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0C62"/>
    <w:rsid w:val="00561E4B"/>
    <w:rsid w:val="00570DF5"/>
    <w:rsid w:val="00577FC5"/>
    <w:rsid w:val="00582483"/>
    <w:rsid w:val="0059389A"/>
    <w:rsid w:val="00596C85"/>
    <w:rsid w:val="005A4098"/>
    <w:rsid w:val="005A40D3"/>
    <w:rsid w:val="005D53C5"/>
    <w:rsid w:val="005E301F"/>
    <w:rsid w:val="005F5399"/>
    <w:rsid w:val="006078BF"/>
    <w:rsid w:val="0061373C"/>
    <w:rsid w:val="00616B4E"/>
    <w:rsid w:val="0061776B"/>
    <w:rsid w:val="00620057"/>
    <w:rsid w:val="006211A3"/>
    <w:rsid w:val="006272E4"/>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3209"/>
    <w:rsid w:val="00710A9D"/>
    <w:rsid w:val="00713500"/>
    <w:rsid w:val="00716485"/>
    <w:rsid w:val="00716593"/>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3629F"/>
    <w:rsid w:val="00844C18"/>
    <w:rsid w:val="0086137C"/>
    <w:rsid w:val="008614C6"/>
    <w:rsid w:val="0086181C"/>
    <w:rsid w:val="0086439E"/>
    <w:rsid w:val="00870DED"/>
    <w:rsid w:val="008765CB"/>
    <w:rsid w:val="00882660"/>
    <w:rsid w:val="008908B5"/>
    <w:rsid w:val="008A4A3F"/>
    <w:rsid w:val="008D3AC8"/>
    <w:rsid w:val="008E6A1C"/>
    <w:rsid w:val="008F75EE"/>
    <w:rsid w:val="00903CC3"/>
    <w:rsid w:val="009050BD"/>
    <w:rsid w:val="00922548"/>
    <w:rsid w:val="0092515B"/>
    <w:rsid w:val="009651C2"/>
    <w:rsid w:val="00974F1B"/>
    <w:rsid w:val="0098188D"/>
    <w:rsid w:val="009871ED"/>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E213C"/>
    <w:rsid w:val="00AF36DF"/>
    <w:rsid w:val="00AF62D5"/>
    <w:rsid w:val="00AF704E"/>
    <w:rsid w:val="00B16CF2"/>
    <w:rsid w:val="00B1749C"/>
    <w:rsid w:val="00B24CD4"/>
    <w:rsid w:val="00B41FB6"/>
    <w:rsid w:val="00B43A0D"/>
    <w:rsid w:val="00B535A6"/>
    <w:rsid w:val="00B64C66"/>
    <w:rsid w:val="00B76F7D"/>
    <w:rsid w:val="00B81426"/>
    <w:rsid w:val="00B93674"/>
    <w:rsid w:val="00BA4BD7"/>
    <w:rsid w:val="00BA7D20"/>
    <w:rsid w:val="00BC004C"/>
    <w:rsid w:val="00BC0D57"/>
    <w:rsid w:val="00BC308C"/>
    <w:rsid w:val="00BC7B86"/>
    <w:rsid w:val="00BE25F5"/>
    <w:rsid w:val="00BE2A57"/>
    <w:rsid w:val="00C23D3A"/>
    <w:rsid w:val="00C35762"/>
    <w:rsid w:val="00C42D5F"/>
    <w:rsid w:val="00C5398A"/>
    <w:rsid w:val="00C567D9"/>
    <w:rsid w:val="00C90C02"/>
    <w:rsid w:val="00C928EC"/>
    <w:rsid w:val="00C94B09"/>
    <w:rsid w:val="00CD4AD1"/>
    <w:rsid w:val="00CD64C8"/>
    <w:rsid w:val="00CE2630"/>
    <w:rsid w:val="00D060C3"/>
    <w:rsid w:val="00D13F6D"/>
    <w:rsid w:val="00D16763"/>
    <w:rsid w:val="00D22776"/>
    <w:rsid w:val="00D25D72"/>
    <w:rsid w:val="00D61E72"/>
    <w:rsid w:val="00D71C8B"/>
    <w:rsid w:val="00D74692"/>
    <w:rsid w:val="00D82B9A"/>
    <w:rsid w:val="00D92AA0"/>
    <w:rsid w:val="00DA7462"/>
    <w:rsid w:val="00DC5CE9"/>
    <w:rsid w:val="00DD1EA1"/>
    <w:rsid w:val="00DD7FF0"/>
    <w:rsid w:val="00DE0B87"/>
    <w:rsid w:val="00DE61A1"/>
    <w:rsid w:val="00DF2B4F"/>
    <w:rsid w:val="00E11F2D"/>
    <w:rsid w:val="00E1456D"/>
    <w:rsid w:val="00E157CE"/>
    <w:rsid w:val="00E305BD"/>
    <w:rsid w:val="00E3147A"/>
    <w:rsid w:val="00E36B12"/>
    <w:rsid w:val="00E5425D"/>
    <w:rsid w:val="00E73775"/>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EF77FE"/>
    <w:rsid w:val="00F02CDB"/>
    <w:rsid w:val="00F04019"/>
    <w:rsid w:val="00F256AA"/>
    <w:rsid w:val="00F2640F"/>
    <w:rsid w:val="00F27592"/>
    <w:rsid w:val="00F40954"/>
    <w:rsid w:val="00F5278C"/>
    <w:rsid w:val="00F57405"/>
    <w:rsid w:val="00F662FA"/>
    <w:rsid w:val="00F818A8"/>
    <w:rsid w:val="00F84082"/>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1BBEF-7899-46F8-80BC-4634B1ED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355</Words>
  <Characters>2024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2019-10-23T13:17:00Z</cp:lastPrinted>
  <dcterms:created xsi:type="dcterms:W3CDTF">2021-01-08T13:14:00Z</dcterms:created>
  <dcterms:modified xsi:type="dcterms:W3CDTF">2021-01-08T13:21:00Z</dcterms:modified>
</cp:coreProperties>
</file>