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FFD15" w14:textId="440866FA" w:rsidR="00BA7423" w:rsidRPr="006309B4" w:rsidRDefault="008D196C" w:rsidP="00F4796D">
      <w:pPr>
        <w:jc w:val="center"/>
        <w:rPr>
          <w:rFonts w:ascii="Open Sans" w:hAnsi="Open Sans"/>
          <w:b/>
          <w:u w:val="single"/>
        </w:rPr>
      </w:pPr>
      <w:r w:rsidRPr="006309B4">
        <w:rPr>
          <w:rFonts w:ascii="Open Sans" w:hAnsi="Open Sans"/>
          <w:b/>
          <w:u w:val="single"/>
        </w:rPr>
        <w:t>Comunicato Stampa</w:t>
      </w:r>
    </w:p>
    <w:p w14:paraId="518CEEE9" w14:textId="77777777" w:rsidR="00BA7423" w:rsidRDefault="00BA7423">
      <w:pPr>
        <w:jc w:val="both"/>
        <w:rPr>
          <w:rFonts w:ascii="Open Sans" w:hAnsi="Open Sans"/>
          <w:b/>
        </w:rPr>
      </w:pPr>
    </w:p>
    <w:p w14:paraId="26B64A25" w14:textId="77777777" w:rsidR="00BA7423" w:rsidRDefault="00BA7423">
      <w:pPr>
        <w:jc w:val="both"/>
        <w:rPr>
          <w:rFonts w:ascii="Open Sans" w:hAnsi="Open Sans"/>
          <w:b/>
        </w:rPr>
      </w:pPr>
    </w:p>
    <w:p w14:paraId="0042B3C8" w14:textId="777C4029" w:rsidR="00B715D5" w:rsidRPr="00B715D5" w:rsidRDefault="00B715D5" w:rsidP="00B715D5">
      <w:pPr>
        <w:jc w:val="center"/>
        <w:rPr>
          <w:rFonts w:ascii="Open Sans" w:hAnsi="Open Sans"/>
          <w:b/>
          <w:sz w:val="36"/>
          <w:szCs w:val="36"/>
        </w:rPr>
      </w:pPr>
      <w:r w:rsidRPr="00B715D5">
        <w:rPr>
          <w:rFonts w:ascii="Open Sans" w:hAnsi="Open Sans"/>
          <w:b/>
          <w:sz w:val="36"/>
          <w:szCs w:val="36"/>
        </w:rPr>
        <w:t xml:space="preserve">LAGHEZZA </w:t>
      </w:r>
      <w:proofErr w:type="gramStart"/>
      <w:r w:rsidRPr="00B715D5">
        <w:rPr>
          <w:rFonts w:ascii="Open Sans" w:hAnsi="Open Sans"/>
          <w:b/>
          <w:sz w:val="36"/>
          <w:szCs w:val="36"/>
        </w:rPr>
        <w:t>SPA :</w:t>
      </w:r>
      <w:proofErr w:type="gramEnd"/>
      <w:r w:rsidRPr="00B715D5">
        <w:rPr>
          <w:rFonts w:ascii="Open Sans" w:hAnsi="Open Sans"/>
          <w:b/>
          <w:sz w:val="36"/>
          <w:szCs w:val="36"/>
        </w:rPr>
        <w:t xml:space="preserve"> PRIMO SEMESTRE POSITIVO</w:t>
      </w:r>
    </w:p>
    <w:p w14:paraId="72B76335" w14:textId="1182A22A" w:rsidR="006309B4" w:rsidRPr="006309B4" w:rsidRDefault="00B715D5" w:rsidP="00B715D5">
      <w:pPr>
        <w:jc w:val="center"/>
        <w:rPr>
          <w:rFonts w:ascii="Open Sans" w:hAnsi="Open Sans"/>
          <w:b/>
          <w:sz w:val="36"/>
          <w:szCs w:val="36"/>
        </w:rPr>
      </w:pPr>
      <w:r w:rsidRPr="00B715D5">
        <w:rPr>
          <w:rFonts w:ascii="Open Sans" w:hAnsi="Open Sans"/>
          <w:b/>
          <w:sz w:val="36"/>
          <w:szCs w:val="36"/>
        </w:rPr>
        <w:t>GUERRA AL COVID CON INVESTIMENTI QUALITATIVI</w:t>
      </w:r>
    </w:p>
    <w:p w14:paraId="67DD8E9D" w14:textId="77777777" w:rsidR="00317A08" w:rsidRDefault="00317A08">
      <w:pPr>
        <w:jc w:val="both"/>
        <w:rPr>
          <w:rFonts w:ascii="Open Sans" w:hAnsi="Open Sans"/>
          <w:b/>
        </w:rPr>
      </w:pPr>
    </w:p>
    <w:p w14:paraId="4AB237CD" w14:textId="77777777" w:rsidR="00B715D5" w:rsidRPr="00B715D5" w:rsidRDefault="00B715D5" w:rsidP="00B715D5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 w:rsidRPr="00B715D5">
        <w:rPr>
          <w:rFonts w:ascii="Open Sans" w:hAnsi="Open Sans" w:cs="Times New Roman"/>
          <w:bCs/>
          <w:iCs/>
          <w:color w:val="000000"/>
          <w:lang w:eastAsia="it-IT"/>
        </w:rPr>
        <w:t xml:space="preserve">Tecnologia avanzata, controllo satellitare dei carichi, disponibilità di spazi e flessibilità operativa. Sono questi gli ingredienti che hanno consentito alla Laghezza Spa di superare, sia pure fra le difficoltà oggettive del momento, la crisi causata dall’emergenza </w:t>
      </w:r>
      <w:proofErr w:type="spellStart"/>
      <w:r w:rsidRPr="00B715D5">
        <w:rPr>
          <w:rFonts w:ascii="Open Sans" w:hAnsi="Open Sans" w:cs="Times New Roman"/>
          <w:bCs/>
          <w:iCs/>
          <w:color w:val="000000"/>
          <w:lang w:eastAsia="it-IT"/>
        </w:rPr>
        <w:t>Covid</w:t>
      </w:r>
      <w:proofErr w:type="spellEnd"/>
      <w:r w:rsidRPr="00B715D5">
        <w:rPr>
          <w:rFonts w:ascii="Open Sans" w:hAnsi="Open Sans" w:cs="Times New Roman"/>
          <w:bCs/>
          <w:iCs/>
          <w:color w:val="000000"/>
          <w:lang w:eastAsia="it-IT"/>
        </w:rPr>
        <w:t xml:space="preserve"> e di archiviare i primi sei mesi dell’anno con un risultato complessivamente positivo che consente, in ogni caso, di guardare al futuro con grande fiducia.</w:t>
      </w:r>
    </w:p>
    <w:p w14:paraId="32138AEA" w14:textId="77777777" w:rsidR="00B715D5" w:rsidRPr="00B715D5" w:rsidRDefault="00B715D5" w:rsidP="00B715D5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32C50BE0" w14:textId="17841CCB" w:rsidR="00B715D5" w:rsidRPr="00B715D5" w:rsidRDefault="00B715D5" w:rsidP="00B715D5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 w:rsidRPr="00B715D5">
        <w:rPr>
          <w:rFonts w:ascii="Open Sans" w:hAnsi="Open Sans" w:cs="Times New Roman"/>
          <w:bCs/>
          <w:iCs/>
          <w:color w:val="000000"/>
          <w:lang w:eastAsia="it-IT"/>
        </w:rPr>
        <w:t>Nel bilancio del primo semestre spiccano i dati della divisione trasporti. In un contesto molto difficile, di calo dei traffici e di selezione del merca</w:t>
      </w:r>
      <w:r>
        <w:rPr>
          <w:rFonts w:ascii="Open Sans" w:hAnsi="Open Sans" w:cs="Times New Roman"/>
          <w:bCs/>
          <w:iCs/>
          <w:color w:val="000000"/>
          <w:lang w:eastAsia="it-IT"/>
        </w:rPr>
        <w:t>to, gli investimenti effettuati</w:t>
      </w:r>
      <w:r w:rsidRPr="00B715D5">
        <w:rPr>
          <w:rFonts w:ascii="Open Sans" w:hAnsi="Open Sans" w:cs="Times New Roman"/>
          <w:bCs/>
          <w:iCs/>
          <w:color w:val="000000"/>
          <w:lang w:eastAsia="it-IT"/>
        </w:rPr>
        <w:t xml:space="preserve"> in nuo</w:t>
      </w:r>
      <w:r>
        <w:rPr>
          <w:rFonts w:ascii="Open Sans" w:hAnsi="Open Sans" w:cs="Times New Roman"/>
          <w:bCs/>
          <w:iCs/>
          <w:color w:val="000000"/>
          <w:lang w:eastAsia="it-IT"/>
        </w:rPr>
        <w:t>vi mezzi e in particolare nell’</w:t>
      </w:r>
      <w:r w:rsidRPr="00B715D5">
        <w:rPr>
          <w:rFonts w:ascii="Open Sans" w:hAnsi="Open Sans" w:cs="Times New Roman"/>
          <w:bCs/>
          <w:iCs/>
          <w:color w:val="000000"/>
          <w:lang w:eastAsia="it-IT"/>
        </w:rPr>
        <w:t>acquisizione e gestione di un Sistema di controllo satellitare, hanno fatto la differenza. Proprio la pol</w:t>
      </w:r>
      <w:r>
        <w:rPr>
          <w:rFonts w:ascii="Open Sans" w:hAnsi="Open Sans" w:cs="Times New Roman"/>
          <w:bCs/>
          <w:iCs/>
          <w:color w:val="000000"/>
          <w:lang w:eastAsia="it-IT"/>
        </w:rPr>
        <w:t>itica di espansione commerciale ha consentito al gruppo di limitare e contenere</w:t>
      </w:r>
      <w:r w:rsidRPr="00B715D5">
        <w:rPr>
          <w:rFonts w:ascii="Open Sans" w:hAnsi="Open Sans" w:cs="Times New Roman"/>
          <w:bCs/>
          <w:iCs/>
          <w:color w:val="000000"/>
          <w:lang w:eastAsia="it-IT"/>
        </w:rPr>
        <w:t xml:space="preserve"> il calo dei volumi causato dalla cont</w:t>
      </w:r>
      <w:r>
        <w:rPr>
          <w:rFonts w:ascii="Open Sans" w:hAnsi="Open Sans" w:cs="Times New Roman"/>
          <w:bCs/>
          <w:iCs/>
          <w:color w:val="000000"/>
          <w:lang w:eastAsia="it-IT"/>
        </w:rPr>
        <w:t>ingenza negativa portando a casa</w:t>
      </w:r>
      <w:r w:rsidRPr="00B715D5">
        <w:rPr>
          <w:rFonts w:ascii="Open Sans" w:hAnsi="Open Sans" w:cs="Times New Roman"/>
          <w:bCs/>
          <w:iCs/>
          <w:color w:val="000000"/>
          <w:lang w:eastAsia="it-IT"/>
        </w:rPr>
        <w:t xml:space="preserve"> un risultato economico sostanzialmente in linea con quello del 2019. </w:t>
      </w:r>
    </w:p>
    <w:p w14:paraId="4C65542F" w14:textId="77777777" w:rsidR="00B715D5" w:rsidRPr="00B715D5" w:rsidRDefault="00B715D5" w:rsidP="00B715D5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665B77AC" w14:textId="425143BB" w:rsidR="00B715D5" w:rsidRPr="00B715D5" w:rsidRDefault="00B715D5" w:rsidP="00B715D5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 w:rsidRPr="00B715D5">
        <w:rPr>
          <w:rFonts w:ascii="Open Sans" w:hAnsi="Open Sans" w:cs="Times New Roman"/>
          <w:bCs/>
          <w:iCs/>
          <w:color w:val="000000"/>
          <w:lang w:eastAsia="it-IT"/>
        </w:rPr>
        <w:t>Addirittura in crescita i numeri della logistica, che - come sottolinea il vice presidente del Gruppo Massimo Frolla</w:t>
      </w:r>
      <w:r>
        <w:rPr>
          <w:rFonts w:ascii="Open Sans" w:hAnsi="Open Sans" w:cs="Times New Roman"/>
          <w:bCs/>
          <w:iCs/>
          <w:color w:val="000000"/>
          <w:lang w:eastAsia="it-IT"/>
        </w:rPr>
        <w:t xml:space="preserve"> </w:t>
      </w:r>
      <w:r w:rsidRPr="00B715D5">
        <w:rPr>
          <w:rFonts w:ascii="Open Sans" w:hAnsi="Open Sans" w:cs="Times New Roman"/>
          <w:bCs/>
          <w:iCs/>
          <w:color w:val="000000"/>
          <w:lang w:eastAsia="it-IT"/>
        </w:rPr>
        <w:t>- ha beneficiato di una</w:t>
      </w:r>
      <w:r>
        <w:rPr>
          <w:rFonts w:ascii="Open Sans" w:hAnsi="Open Sans" w:cs="Times New Roman"/>
          <w:bCs/>
          <w:iCs/>
          <w:color w:val="000000"/>
          <w:lang w:eastAsia="it-IT"/>
        </w:rPr>
        <w:t xml:space="preserve"> politica aziendale preveggente:</w:t>
      </w:r>
      <w:r w:rsidRPr="00B715D5">
        <w:rPr>
          <w:rFonts w:ascii="Open Sans" w:hAnsi="Open Sans" w:cs="Times New Roman"/>
          <w:bCs/>
          <w:iCs/>
          <w:color w:val="000000"/>
          <w:lang w:eastAsia="it-IT"/>
        </w:rPr>
        <w:t xml:space="preserve"> </w:t>
      </w:r>
      <w:r>
        <w:rPr>
          <w:rFonts w:ascii="Open Sans" w:hAnsi="Open Sans" w:cs="Times New Roman"/>
          <w:bCs/>
          <w:iCs/>
          <w:color w:val="000000"/>
          <w:lang w:eastAsia="it-IT"/>
        </w:rPr>
        <w:t>“</w:t>
      </w:r>
      <w:r w:rsidRPr="00B715D5">
        <w:rPr>
          <w:rFonts w:ascii="Open Sans" w:hAnsi="Open Sans" w:cs="Times New Roman"/>
          <w:bCs/>
          <w:iCs/>
          <w:color w:val="000000"/>
          <w:lang w:eastAsia="it-IT"/>
        </w:rPr>
        <w:t>L’aumento degli spazi coper</w:t>
      </w:r>
      <w:r>
        <w:rPr>
          <w:rFonts w:ascii="Open Sans" w:hAnsi="Open Sans" w:cs="Times New Roman"/>
          <w:bCs/>
          <w:iCs/>
          <w:color w:val="000000"/>
          <w:lang w:eastAsia="it-IT"/>
        </w:rPr>
        <w:t>ti e scoperti e la flessibilità</w:t>
      </w:r>
      <w:r w:rsidRPr="00B715D5">
        <w:rPr>
          <w:rFonts w:ascii="Open Sans" w:hAnsi="Open Sans" w:cs="Times New Roman"/>
          <w:bCs/>
          <w:iCs/>
          <w:color w:val="000000"/>
          <w:lang w:eastAsia="it-IT"/>
        </w:rPr>
        <w:t xml:space="preserve"> delle soluzioni offerte ci hanno consentito, durante il </w:t>
      </w:r>
      <w:proofErr w:type="spellStart"/>
      <w:r w:rsidRPr="00B715D5">
        <w:rPr>
          <w:rFonts w:ascii="Open Sans" w:hAnsi="Open Sans" w:cs="Times New Roman"/>
          <w:bCs/>
          <w:iCs/>
          <w:color w:val="000000"/>
          <w:lang w:eastAsia="it-IT"/>
        </w:rPr>
        <w:t>lockdown</w:t>
      </w:r>
      <w:proofErr w:type="spellEnd"/>
      <w:r w:rsidRPr="00B715D5">
        <w:rPr>
          <w:rFonts w:ascii="Open Sans" w:hAnsi="Open Sans" w:cs="Times New Roman"/>
          <w:bCs/>
          <w:iCs/>
          <w:color w:val="000000"/>
          <w:lang w:eastAsia="it-IT"/>
        </w:rPr>
        <w:t xml:space="preserve">, - ha sottolineato Frolla - di acquisire nuovi traffici e quote di mercato”. </w:t>
      </w:r>
    </w:p>
    <w:p w14:paraId="5E0AF133" w14:textId="77777777" w:rsidR="00B715D5" w:rsidRPr="00B715D5" w:rsidRDefault="00B715D5" w:rsidP="00B715D5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64D42B0F" w14:textId="2454A9E2" w:rsidR="00B715D5" w:rsidRPr="00B715D5" w:rsidRDefault="00B715D5" w:rsidP="00B715D5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 w:rsidRPr="00B715D5">
        <w:rPr>
          <w:rFonts w:ascii="Open Sans" w:hAnsi="Open Sans" w:cs="Times New Roman"/>
          <w:bCs/>
          <w:iCs/>
          <w:color w:val="000000"/>
          <w:lang w:eastAsia="it-IT"/>
        </w:rPr>
        <w:t xml:space="preserve">Per quanto riguarda la divisione doganale, i numeri delle </w:t>
      </w:r>
      <w:r>
        <w:rPr>
          <w:rFonts w:ascii="Open Sans" w:hAnsi="Open Sans" w:cs="Times New Roman"/>
          <w:bCs/>
          <w:iCs/>
          <w:color w:val="000000"/>
          <w:lang w:eastAsia="it-IT"/>
        </w:rPr>
        <w:t>pratiche hanno registrato un ine</w:t>
      </w:r>
      <w:r w:rsidRPr="00B715D5">
        <w:rPr>
          <w:rFonts w:ascii="Open Sans" w:hAnsi="Open Sans" w:cs="Times New Roman"/>
          <w:bCs/>
          <w:iCs/>
          <w:color w:val="000000"/>
          <w:lang w:eastAsia="it-IT"/>
        </w:rPr>
        <w:t>vitab</w:t>
      </w:r>
      <w:r>
        <w:rPr>
          <w:rFonts w:ascii="Open Sans" w:hAnsi="Open Sans" w:cs="Times New Roman"/>
          <w:bCs/>
          <w:iCs/>
          <w:color w:val="000000"/>
          <w:lang w:eastAsia="it-IT"/>
        </w:rPr>
        <w:t>i</w:t>
      </w:r>
      <w:r w:rsidRPr="00B715D5">
        <w:rPr>
          <w:rFonts w:ascii="Open Sans" w:hAnsi="Open Sans" w:cs="Times New Roman"/>
          <w:bCs/>
          <w:iCs/>
          <w:color w:val="000000"/>
          <w:lang w:eastAsia="it-IT"/>
        </w:rPr>
        <w:t>le calo a causa della pandemia ma, grazie alla crescita dei servizi di consulenza a maggiore valore aggiunto, hanno segnato una redditività in crescita.</w:t>
      </w:r>
    </w:p>
    <w:p w14:paraId="3A84D01E" w14:textId="77777777" w:rsidR="00B715D5" w:rsidRPr="00B715D5" w:rsidRDefault="00B715D5" w:rsidP="00B715D5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584B0F4E" w14:textId="42A02850" w:rsidR="00376884" w:rsidRDefault="00B715D5" w:rsidP="00B715D5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 w:rsidRPr="00B715D5">
        <w:rPr>
          <w:rFonts w:ascii="Open Sans" w:hAnsi="Open Sans" w:cs="Times New Roman"/>
          <w:bCs/>
          <w:iCs/>
          <w:color w:val="000000"/>
          <w:lang w:eastAsia="it-IT"/>
        </w:rPr>
        <w:t>Tenacia e volontà di crescere attraverso investimenti di qualità si sono rivelati premianti con un semestre sostanzialmente positivo in uno dei momenti più difficili e complessi nella vita economi</w:t>
      </w:r>
      <w:r>
        <w:rPr>
          <w:rFonts w:ascii="Open Sans" w:hAnsi="Open Sans" w:cs="Times New Roman"/>
          <w:bCs/>
          <w:iCs/>
          <w:color w:val="000000"/>
          <w:lang w:eastAsia="it-IT"/>
        </w:rPr>
        <w:t>c</w:t>
      </w:r>
      <w:r w:rsidRPr="00B715D5">
        <w:rPr>
          <w:rFonts w:ascii="Open Sans" w:hAnsi="Open Sans" w:cs="Times New Roman"/>
          <w:bCs/>
          <w:iCs/>
          <w:color w:val="000000"/>
          <w:lang w:eastAsia="it-IT"/>
        </w:rPr>
        <w:t>a del Paese.</w:t>
      </w:r>
    </w:p>
    <w:p w14:paraId="30C56A35" w14:textId="77777777" w:rsidR="00B715D5" w:rsidRDefault="00B715D5" w:rsidP="00B715D5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5F65F073" w14:textId="7CE405C2" w:rsidR="0025459C" w:rsidRDefault="0025459C" w:rsidP="00376884">
      <w:pPr>
        <w:jc w:val="both"/>
        <w:rPr>
          <w:rFonts w:ascii="Open Sans" w:hAnsi="Open Sans" w:cs="Times New Roman"/>
          <w:bCs/>
          <w:iCs/>
          <w:color w:val="000000"/>
          <w:sz w:val="20"/>
          <w:lang w:eastAsia="it-IT"/>
        </w:rPr>
      </w:pPr>
      <w:r w:rsidRPr="0025459C">
        <w:rPr>
          <w:rFonts w:ascii="Open Sans" w:hAnsi="Open Sans" w:cs="Times New Roman"/>
          <w:bCs/>
          <w:iCs/>
          <w:color w:val="000000"/>
          <w:sz w:val="20"/>
          <w:lang w:eastAsia="it-IT"/>
        </w:rPr>
        <w:t>La Spezia</w:t>
      </w:r>
      <w:r>
        <w:rPr>
          <w:rFonts w:ascii="Open Sans" w:hAnsi="Open Sans" w:cs="Times New Roman"/>
          <w:bCs/>
          <w:iCs/>
          <w:color w:val="000000"/>
          <w:sz w:val="20"/>
          <w:lang w:eastAsia="it-IT"/>
        </w:rPr>
        <w:t>,</w:t>
      </w:r>
      <w:r w:rsidRPr="0025459C">
        <w:rPr>
          <w:rFonts w:ascii="Open Sans" w:hAnsi="Open Sans" w:cs="Times New Roman"/>
          <w:bCs/>
          <w:iCs/>
          <w:color w:val="000000"/>
          <w:sz w:val="20"/>
          <w:lang w:eastAsia="it-IT"/>
        </w:rPr>
        <w:t xml:space="preserve"> </w:t>
      </w:r>
      <w:r w:rsidR="00B715D5">
        <w:rPr>
          <w:rFonts w:ascii="Open Sans" w:hAnsi="Open Sans" w:cs="Times New Roman"/>
          <w:bCs/>
          <w:iCs/>
          <w:color w:val="000000"/>
          <w:sz w:val="20"/>
          <w:lang w:eastAsia="it-IT"/>
        </w:rPr>
        <w:t>7 agosto</w:t>
      </w:r>
      <w:r w:rsidRPr="0025459C">
        <w:rPr>
          <w:rFonts w:ascii="Open Sans" w:hAnsi="Open Sans" w:cs="Times New Roman"/>
          <w:bCs/>
          <w:iCs/>
          <w:color w:val="000000"/>
          <w:sz w:val="20"/>
          <w:lang w:eastAsia="it-IT"/>
        </w:rPr>
        <w:t xml:space="preserve"> 2020</w:t>
      </w:r>
    </w:p>
    <w:p w14:paraId="15375490" w14:textId="77777777" w:rsidR="00B715D5" w:rsidRDefault="00B715D5" w:rsidP="00F4796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222222"/>
          <w:szCs w:val="22"/>
          <w:lang w:val="it-IT"/>
        </w:rPr>
      </w:pPr>
    </w:p>
    <w:p w14:paraId="46780AE3" w14:textId="77777777" w:rsidR="00F4796D" w:rsidRPr="00376884" w:rsidRDefault="00F4796D" w:rsidP="00F4796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>Per ulteriori informazioni</w:t>
      </w:r>
      <w:r w:rsidRPr="00376884">
        <w:rPr>
          <w:rStyle w:val="eop"/>
          <w:szCs w:val="22"/>
        </w:rPr>
        <w:t> </w:t>
      </w:r>
    </w:p>
    <w:p w14:paraId="06468E78" w14:textId="77777777" w:rsidR="00F4796D" w:rsidRPr="00376884" w:rsidRDefault="00F4796D" w:rsidP="00F4796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 xml:space="preserve">Barbara </w:t>
      </w:r>
      <w:proofErr w:type="spellStart"/>
      <w:r w:rsidRPr="00376884">
        <w:rPr>
          <w:rStyle w:val="normaltextrun"/>
          <w:color w:val="222222"/>
          <w:szCs w:val="22"/>
          <w:lang w:val="it-IT"/>
        </w:rPr>
        <w:t>Gazzale</w:t>
      </w:r>
      <w:proofErr w:type="spellEnd"/>
      <w:r w:rsidRPr="00376884">
        <w:rPr>
          <w:rStyle w:val="eop"/>
          <w:szCs w:val="22"/>
        </w:rPr>
        <w:t> </w:t>
      </w:r>
    </w:p>
    <w:p w14:paraId="10DCF4A1" w14:textId="5FF1EFF3" w:rsidR="00BA7423" w:rsidRPr="006309B4" w:rsidRDefault="00F4796D" w:rsidP="00B715D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bCs/>
          <w:iCs/>
          <w:color w:val="000000"/>
          <w:lang w:eastAsia="it-IT"/>
        </w:rPr>
      </w:pPr>
      <w:r w:rsidRPr="00376884">
        <w:rPr>
          <w:rStyle w:val="normaltextrun"/>
          <w:color w:val="222222"/>
          <w:szCs w:val="22"/>
          <w:lang w:val="it-IT"/>
        </w:rPr>
        <w:t>3484144780</w:t>
      </w:r>
      <w:r w:rsidRPr="00376884">
        <w:rPr>
          <w:rStyle w:val="eop"/>
          <w:szCs w:val="22"/>
        </w:rPr>
        <w:t> </w:t>
      </w:r>
      <w:bookmarkStart w:id="0" w:name="_GoBack"/>
      <w:bookmarkEnd w:id="0"/>
    </w:p>
    <w:p w14:paraId="07A18082" w14:textId="77777777" w:rsidR="00BA7423" w:rsidRPr="006309B4" w:rsidRDefault="00BA7423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sectPr w:rsidR="00BA7423" w:rsidRPr="006309B4" w:rsidSect="00B715D5">
      <w:headerReference w:type="default" r:id="rId7"/>
      <w:footerReference w:type="default" r:id="rId8"/>
      <w:pgSz w:w="11901" w:h="16817"/>
      <w:pgMar w:top="2438" w:right="1134" w:bottom="1871" w:left="1134" w:header="709" w:footer="56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DABA10" w14:textId="77777777" w:rsidR="001F78E7" w:rsidRDefault="001F78E7">
      <w:r>
        <w:separator/>
      </w:r>
    </w:p>
  </w:endnote>
  <w:endnote w:type="continuationSeparator" w:id="0">
    <w:p w14:paraId="4DC87988" w14:textId="77777777" w:rsidR="001F78E7" w:rsidRDefault="001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auto"/>
    <w:pitch w:val="variable"/>
    <w:sig w:usb0="00000000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7888C" w14:textId="77777777" w:rsidR="00F4796D" w:rsidRDefault="00F4796D">
    <w:pPr>
      <w:pStyle w:val="Pidipagina"/>
      <w:rPr>
        <w:rFonts w:ascii="Open Sans" w:hAnsi="Open Sans"/>
        <w:sz w:val="18"/>
        <w:szCs w:val="18"/>
      </w:rPr>
    </w:pPr>
  </w:p>
  <w:p w14:paraId="12759601" w14:textId="77777777" w:rsidR="00F4796D" w:rsidRDefault="00F4796D">
    <w:pPr>
      <w:pStyle w:val="Pidipagina"/>
      <w:rPr>
        <w:rFonts w:ascii="Open Sans" w:hAnsi="Open Sans"/>
        <w:sz w:val="18"/>
        <w:szCs w:val="18"/>
      </w:rPr>
    </w:pPr>
  </w:p>
  <w:p w14:paraId="3C0305D0" w14:textId="717E39A0" w:rsidR="00BA7423" w:rsidRDefault="008D196C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>Laghezza S.p.a.</w:t>
    </w:r>
  </w:p>
  <w:p w14:paraId="5B02D2BB" w14:textId="77777777" w:rsidR="00BA7423" w:rsidRDefault="008D196C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 xml:space="preserve">Direzione Amministrazione </w:t>
    </w:r>
  </w:p>
  <w:p w14:paraId="165B256E" w14:textId="77777777" w:rsidR="00BA7423" w:rsidRDefault="008D196C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>Viale San Bartolomeo, 103 – 19126 La Spezia</w:t>
    </w:r>
  </w:p>
  <w:p w14:paraId="3E0589AD" w14:textId="615F46B2" w:rsidR="00BA7423" w:rsidRDefault="008D196C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 xml:space="preserve">Phone (+39) 0187 5971 – </w:t>
    </w:r>
    <w:hyperlink r:id="rId1" w:history="1">
      <w:r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info@laghezza.com</w:t>
      </w:r>
    </w:hyperlink>
    <w:r>
      <w:rPr>
        <w:rFonts w:ascii="Open Sans" w:hAnsi="Open Sans"/>
        <w:sz w:val="18"/>
        <w:szCs w:val="18"/>
      </w:rPr>
      <w:t xml:space="preserve"> - </w:t>
    </w:r>
    <w:hyperlink r:id="rId2" w:history="1">
      <w:r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www.laghezza.com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403F7" w14:textId="77777777" w:rsidR="001F78E7" w:rsidRDefault="001F78E7">
      <w:r>
        <w:separator/>
      </w:r>
    </w:p>
  </w:footnote>
  <w:footnote w:type="continuationSeparator" w:id="0">
    <w:p w14:paraId="5291869A" w14:textId="77777777" w:rsidR="001F78E7" w:rsidRDefault="001F7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30B75" w14:textId="77777777" w:rsidR="00BA7423" w:rsidRDefault="008D196C">
    <w:pPr>
      <w:pStyle w:val="Intestazione"/>
    </w:pPr>
    <w:r>
      <w:rPr>
        <w:noProof/>
        <w:lang w:val="it-CH" w:eastAsia="it-CH"/>
      </w:rPr>
      <w:drawing>
        <wp:inline distT="0" distB="0" distL="0" distR="0" wp14:anchorId="45D7E0D0" wp14:editId="05D8537F">
          <wp:extent cx="1250242" cy="793948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0242" cy="793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69"/>
    <w:rsid w:val="00005F69"/>
    <w:rsid w:val="00027634"/>
    <w:rsid w:val="000337BF"/>
    <w:rsid w:val="000A7AE9"/>
    <w:rsid w:val="000B0953"/>
    <w:rsid w:val="001159BA"/>
    <w:rsid w:val="00121E1D"/>
    <w:rsid w:val="00137706"/>
    <w:rsid w:val="001666E1"/>
    <w:rsid w:val="00167158"/>
    <w:rsid w:val="00171B4F"/>
    <w:rsid w:val="001E44BC"/>
    <w:rsid w:val="001F78E7"/>
    <w:rsid w:val="00204C31"/>
    <w:rsid w:val="0025459C"/>
    <w:rsid w:val="00255FDF"/>
    <w:rsid w:val="00270272"/>
    <w:rsid w:val="002A7325"/>
    <w:rsid w:val="002B7112"/>
    <w:rsid w:val="00306686"/>
    <w:rsid w:val="00317A08"/>
    <w:rsid w:val="00374EF0"/>
    <w:rsid w:val="00376884"/>
    <w:rsid w:val="003B18E4"/>
    <w:rsid w:val="003C5B1B"/>
    <w:rsid w:val="003F4235"/>
    <w:rsid w:val="00485ED0"/>
    <w:rsid w:val="004A7D77"/>
    <w:rsid w:val="004C2228"/>
    <w:rsid w:val="00525D5A"/>
    <w:rsid w:val="00561F76"/>
    <w:rsid w:val="005730C4"/>
    <w:rsid w:val="005C6BBD"/>
    <w:rsid w:val="005E4AC0"/>
    <w:rsid w:val="00613CC5"/>
    <w:rsid w:val="006309B4"/>
    <w:rsid w:val="006B6498"/>
    <w:rsid w:val="006E2DDB"/>
    <w:rsid w:val="006E3BDB"/>
    <w:rsid w:val="007109D7"/>
    <w:rsid w:val="00730413"/>
    <w:rsid w:val="007C7A33"/>
    <w:rsid w:val="007D298F"/>
    <w:rsid w:val="00824AEB"/>
    <w:rsid w:val="00827C88"/>
    <w:rsid w:val="008A100F"/>
    <w:rsid w:val="008A605A"/>
    <w:rsid w:val="008D196C"/>
    <w:rsid w:val="009164F8"/>
    <w:rsid w:val="009577B9"/>
    <w:rsid w:val="00963290"/>
    <w:rsid w:val="009678FF"/>
    <w:rsid w:val="0098532D"/>
    <w:rsid w:val="009B4039"/>
    <w:rsid w:val="009C159D"/>
    <w:rsid w:val="009D0DB4"/>
    <w:rsid w:val="009F353F"/>
    <w:rsid w:val="00A071A0"/>
    <w:rsid w:val="00A33607"/>
    <w:rsid w:val="00A37AA6"/>
    <w:rsid w:val="00A57D8B"/>
    <w:rsid w:val="00A76FA4"/>
    <w:rsid w:val="00AB3507"/>
    <w:rsid w:val="00AF1D54"/>
    <w:rsid w:val="00B715D5"/>
    <w:rsid w:val="00BA7423"/>
    <w:rsid w:val="00C06238"/>
    <w:rsid w:val="00C1213E"/>
    <w:rsid w:val="00C560CA"/>
    <w:rsid w:val="00D141B3"/>
    <w:rsid w:val="00D6134D"/>
    <w:rsid w:val="00DA1A58"/>
    <w:rsid w:val="00DC169C"/>
    <w:rsid w:val="00DE0DDB"/>
    <w:rsid w:val="00E10BC2"/>
    <w:rsid w:val="00E252E9"/>
    <w:rsid w:val="00E86CEC"/>
    <w:rsid w:val="00E91581"/>
    <w:rsid w:val="00EA2E53"/>
    <w:rsid w:val="00EA3D60"/>
    <w:rsid w:val="00EC02C7"/>
    <w:rsid w:val="00EC4589"/>
    <w:rsid w:val="00EE23B6"/>
    <w:rsid w:val="00F20D56"/>
    <w:rsid w:val="00F4796D"/>
    <w:rsid w:val="00F5766F"/>
    <w:rsid w:val="00FB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559E0"/>
  <w14:defaultImageDpi w14:val="32767"/>
  <w15:docId w15:val="{B9C7DC75-1617-411C-8F0A-969A880C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99"/>
    <w:qFormat/>
  </w:style>
  <w:style w:type="paragraph" w:styleId="Titolo1">
    <w:name w:val="heading 1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link w:val="Titolo2Carattere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link w:val="Titolo3Carattere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link w:val="Titolo4Carattere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5">
    <w:name w:val="heading 5"/>
    <w:link w:val="Titolo5Carattere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6">
    <w:name w:val="heading 6"/>
    <w:link w:val="Titolo6Carattere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7">
    <w:name w:val="heading 7"/>
    <w:link w:val="Titolo7Carattere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link w:val="Titolo9Carattere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</w:style>
  <w:style w:type="character" w:customStyle="1" w:styleId="Titolo1Carattere">
    <w:name w:val="Titolo 1 Carattere"/>
    <w:link w:val="Titolo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olo4Carattere">
    <w:name w:val="Titolo 4 Carattere"/>
    <w:link w:val="Titolo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olo5Carattere">
    <w:name w:val="Titolo 5 Carattere"/>
    <w:link w:val="Titolo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6Carattere">
    <w:name w:val="Titolo 6 Carattere"/>
    <w:link w:val="Titolo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7Carattere">
    <w:name w:val="Titolo 7 Carattere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link w:val="TitoloCarattere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ttotitolo">
    <w:name w:val="Subtit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ottotitoloCarattere">
    <w:name w:val="Sottotitolo Carattere"/>
    <w:link w:val="Sottotitolo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Citazione">
    <w:name w:val="Quot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link w:val="CitazioneintensaCarattere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5B9BD5" w:themeColor="accent1"/>
    </w:rPr>
  </w:style>
  <w:style w:type="character" w:styleId="Riferimentodelicato">
    <w:name w:val="Subtle Reference"/>
    <w:uiPriority w:val="31"/>
    <w:qFormat/>
    <w:rPr>
      <w:smallCaps/>
      <w:color w:val="ED7D31" w:themeColor="accent2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uiPriority w:val="34"/>
    <w:qFormat/>
    <w:pPr>
      <w:ind w:left="720"/>
      <w:contextualSpacing/>
    </w:p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rmale">
    <w:name w:val="Plain Text"/>
    <w:link w:val="TestonormaleCarattere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uiPriority w:val="99"/>
  </w:style>
  <w:style w:type="character" w:customStyle="1" w:styleId="4yxo">
    <w:name w:val="_4yxo"/>
    <w:basedOn w:val="Carpredefinitoparagrafo"/>
    <w:uiPriority w:val="99"/>
  </w:style>
  <w:style w:type="paragraph" w:styleId="NormaleWeb">
    <w:name w:val="Normal (Web)"/>
    <w:basedOn w:val="Normale"/>
    <w:uiPriority w:val="99"/>
    <w:semiHidden/>
    <w:unhideWhenUsed/>
    <w:pPr>
      <w:spacing w:before="100" w:after="100"/>
    </w:pPr>
    <w:rPr>
      <w:rFonts w:ascii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64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64F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e"/>
    <w:rsid w:val="00F4796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character" w:customStyle="1" w:styleId="eop">
    <w:name w:val="eop"/>
    <w:rsid w:val="00F4796D"/>
  </w:style>
  <w:style w:type="character" w:customStyle="1" w:styleId="normaltextrun">
    <w:name w:val="normaltextrun"/>
    <w:rsid w:val="00F47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ghezza.com" TargetMode="External"/><Relationship Id="rId1" Type="http://schemas.openxmlformats.org/officeDocument/2006/relationships/hyperlink" Target="mailto:info@laghezz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DengXian Light"/>
        <a:font script="Hant" typeface="新細明體"/>
        <a:font script="Jpan" typeface="Yu Gothic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DengXian"/>
        <a:font script="Hant" typeface="新細明體"/>
        <a:font script="Jpan" typeface="Yu Minch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13205-B9AB-4F32-8927-97E76794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di Microsoft Office</dc:creator>
  <cp:lastModifiedBy>Admin</cp:lastModifiedBy>
  <cp:revision>3</cp:revision>
  <dcterms:created xsi:type="dcterms:W3CDTF">2020-08-06T13:02:00Z</dcterms:created>
  <dcterms:modified xsi:type="dcterms:W3CDTF">2020-08-06T13:08:00Z</dcterms:modified>
</cp:coreProperties>
</file>