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8E38D" w14:textId="77777777" w:rsidR="00BC6B73" w:rsidRDefault="00BC6B73" w:rsidP="00197879">
      <w:pPr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 w:rsidRPr="00BC6B73">
        <w:rPr>
          <w:rFonts w:asciiTheme="minorHAnsi" w:hAnsiTheme="minorHAnsi" w:cs="Tahoma"/>
          <w:b/>
          <w:color w:val="333333"/>
          <w:szCs w:val="16"/>
          <w:lang w:val="en-US"/>
        </w:rPr>
        <w:t>COMUNICATO STAMPA</w:t>
      </w:r>
    </w:p>
    <w:p w14:paraId="522EC7DF" w14:textId="77777777" w:rsidR="00047108" w:rsidRPr="00AC7E58" w:rsidRDefault="00047108" w:rsidP="00197879">
      <w:pPr>
        <w:rPr>
          <w:rFonts w:asciiTheme="minorHAnsi" w:hAnsiTheme="minorHAnsi" w:cs="Tahoma"/>
          <w:sz w:val="16"/>
          <w:szCs w:val="16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0" w:type="auto"/>
        <w:tblInd w:w="7560" w:type="dxa"/>
        <w:tblLook w:val="01E0" w:firstRow="1" w:lastRow="1" w:firstColumn="1" w:lastColumn="1" w:noHBand="0" w:noVBand="0"/>
      </w:tblPr>
      <w:tblGrid>
        <w:gridCol w:w="2958"/>
      </w:tblGrid>
      <w:tr w:rsidR="00B3370C" w:rsidRPr="00AC7E58" w14:paraId="13FA85F4" w14:textId="77777777" w:rsidTr="00BC6B73">
        <w:trPr>
          <w:trHeight w:val="284"/>
        </w:trPr>
        <w:tc>
          <w:tcPr>
            <w:tcW w:w="2958" w:type="dxa"/>
            <w:shd w:val="clear" w:color="auto" w:fill="auto"/>
            <w:vAlign w:val="center"/>
          </w:tcPr>
          <w:p w14:paraId="42A0311D" w14:textId="5C114EF5" w:rsidR="00BC6B73" w:rsidRPr="00BC6B73" w:rsidRDefault="003C0991" w:rsidP="00BC6B73">
            <w:pPr>
              <w:rPr>
                <w:rFonts w:asciiTheme="minorHAnsi" w:hAnsiTheme="minorHAnsi" w:cstheme="minorHAnsi"/>
                <w:u w:val="single"/>
              </w:rPr>
            </w:pPr>
            <w:r w:rsidRPr="003C0991">
              <w:rPr>
                <w:rFonts w:asciiTheme="minorHAnsi" w:hAnsiTheme="minorHAnsi" w:cstheme="minorHAnsi"/>
                <w:u w:val="single"/>
              </w:rPr>
              <w:t>Limassol</w:t>
            </w:r>
            <w:r w:rsidR="00975ACB">
              <w:rPr>
                <w:rFonts w:asciiTheme="minorHAnsi" w:hAnsiTheme="minorHAnsi" w:cstheme="minorHAnsi"/>
                <w:u w:val="single"/>
              </w:rPr>
              <w:t xml:space="preserve">, </w:t>
            </w:r>
            <w:r w:rsidR="001A2AF3">
              <w:rPr>
                <w:rFonts w:asciiTheme="minorHAnsi" w:hAnsiTheme="minorHAnsi" w:cstheme="minorHAnsi"/>
                <w:u w:val="single"/>
              </w:rPr>
              <w:t>7</w:t>
            </w:r>
            <w:r w:rsidR="00C35216" w:rsidRPr="00C35216">
              <w:rPr>
                <w:rFonts w:asciiTheme="minorHAnsi" w:hAnsiTheme="minorHAnsi" w:cstheme="minorHAnsi"/>
                <w:u w:val="single"/>
              </w:rPr>
              <w:t xml:space="preserve"> luglio</w:t>
            </w:r>
            <w:r w:rsidR="00C151B4" w:rsidRPr="00C35216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="00BC6B73" w:rsidRPr="00C35216">
              <w:rPr>
                <w:rFonts w:asciiTheme="minorHAnsi" w:hAnsiTheme="minorHAnsi" w:cstheme="minorHAnsi"/>
                <w:u w:val="single"/>
              </w:rPr>
              <w:t>202</w:t>
            </w:r>
            <w:r w:rsidR="00153018" w:rsidRPr="00C35216">
              <w:rPr>
                <w:rFonts w:asciiTheme="minorHAnsi" w:hAnsiTheme="minorHAnsi" w:cstheme="minorHAnsi"/>
                <w:u w:val="single"/>
              </w:rPr>
              <w:t>1</w:t>
            </w:r>
          </w:p>
          <w:p w14:paraId="63461E05" w14:textId="594D1E0A" w:rsidR="00B3370C" w:rsidRPr="00BC6B73" w:rsidRDefault="00B3370C" w:rsidP="00B3370C">
            <w:pPr>
              <w:ind w:left="142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17587BCA" w14:textId="77777777" w:rsidR="00BC6B73" w:rsidRPr="00153018" w:rsidRDefault="00BC6B73" w:rsidP="00CA0E12">
      <w:pPr>
        <w:rPr>
          <w:rFonts w:asciiTheme="minorHAnsi" w:hAnsiTheme="minorHAnsi" w:cs="Tahoma"/>
          <w:color w:val="333333"/>
          <w:szCs w:val="16"/>
          <w:lang w:val="it-CH"/>
        </w:rPr>
      </w:pPr>
    </w:p>
    <w:p w14:paraId="262C05FB" w14:textId="65B30713" w:rsidR="00C35216" w:rsidRPr="00C35216" w:rsidRDefault="00C35216" w:rsidP="00C35216">
      <w:pPr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  <w:r w:rsidRPr="00C35216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ALLEANZA STRATEGICA FRA IB</w:t>
      </w:r>
    </w:p>
    <w:p w14:paraId="10B47A13" w14:textId="043525FE" w:rsidR="00FC5144" w:rsidRDefault="00C35216" w:rsidP="00C35216">
      <w:pPr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  <w:r w:rsidRPr="00C35216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E IL GRUPPO FAMELINE</w:t>
      </w:r>
    </w:p>
    <w:p w14:paraId="1EAB0D06" w14:textId="77777777" w:rsidR="00C35216" w:rsidRDefault="00C35216" w:rsidP="00C35216">
      <w:pPr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</w:p>
    <w:p w14:paraId="6A0301D4" w14:textId="77777777" w:rsidR="00FC5144" w:rsidRDefault="00FC5144" w:rsidP="00FC5144">
      <w:pPr>
        <w:jc w:val="both"/>
        <w:rPr>
          <w:rFonts w:ascii="Arial" w:hAnsi="Arial" w:cs="Arial"/>
          <w:color w:val="333333"/>
          <w:szCs w:val="16"/>
        </w:rPr>
      </w:pPr>
    </w:p>
    <w:p w14:paraId="255DDEBA" w14:textId="77777777" w:rsidR="002E2EA8" w:rsidRPr="009C058C" w:rsidRDefault="002E2EA8" w:rsidP="00441A40">
      <w:pPr>
        <w:jc w:val="both"/>
        <w:rPr>
          <w:rFonts w:ascii="Arial" w:hAnsi="Arial" w:cs="Arial"/>
          <w:color w:val="333333"/>
          <w:szCs w:val="16"/>
        </w:rPr>
      </w:pPr>
    </w:p>
    <w:p w14:paraId="4465C0FD" w14:textId="6394284E" w:rsid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  <w:r w:rsidRPr="00C35216">
        <w:rPr>
          <w:rFonts w:ascii="Arial" w:hAnsi="Arial" w:cs="Arial"/>
          <w:color w:val="333333"/>
          <w:szCs w:val="16"/>
        </w:rPr>
        <w:t xml:space="preserve">Accordo di collaborazione strategica fra la joint venture </w:t>
      </w:r>
      <w:r w:rsidR="00375E33">
        <w:rPr>
          <w:rFonts w:ascii="Arial" w:hAnsi="Arial" w:cs="Arial"/>
          <w:color w:val="333333"/>
          <w:szCs w:val="16"/>
        </w:rPr>
        <w:t xml:space="preserve">cipriota </w:t>
      </w:r>
      <w:r w:rsidRPr="00C35216">
        <w:rPr>
          <w:rFonts w:ascii="Arial" w:hAnsi="Arial" w:cs="Arial"/>
          <w:color w:val="333333"/>
          <w:szCs w:val="16"/>
        </w:rPr>
        <w:t xml:space="preserve">EniSolv (partecipata da One Net Group della holding Fameline e da Hydrus Engineering Ltd) </w:t>
      </w:r>
      <w:r w:rsidR="00375E33">
        <w:rPr>
          <w:rFonts w:ascii="Arial" w:hAnsi="Arial" w:cs="Arial"/>
          <w:color w:val="333333"/>
          <w:szCs w:val="16"/>
        </w:rPr>
        <w:t>e</w:t>
      </w:r>
      <w:r w:rsidR="00375E33" w:rsidRPr="00C35216">
        <w:rPr>
          <w:rFonts w:ascii="Arial" w:hAnsi="Arial" w:cs="Arial"/>
          <w:color w:val="333333"/>
          <w:szCs w:val="16"/>
        </w:rPr>
        <w:t xml:space="preserve"> </w:t>
      </w:r>
      <w:r w:rsidR="00A81A42">
        <w:rPr>
          <w:rFonts w:ascii="Arial" w:hAnsi="Arial" w:cs="Arial"/>
          <w:color w:val="333333"/>
          <w:szCs w:val="16"/>
        </w:rPr>
        <w:t>la società</w:t>
      </w:r>
      <w:r w:rsidRPr="00C35216">
        <w:rPr>
          <w:rFonts w:ascii="Arial" w:hAnsi="Arial" w:cs="Arial"/>
          <w:color w:val="333333"/>
          <w:szCs w:val="16"/>
        </w:rPr>
        <w:t xml:space="preserve"> italian</w:t>
      </w:r>
      <w:r w:rsidR="00A46F3E">
        <w:rPr>
          <w:rFonts w:ascii="Arial" w:hAnsi="Arial" w:cs="Arial"/>
          <w:color w:val="333333"/>
          <w:szCs w:val="16"/>
        </w:rPr>
        <w:t>a</w:t>
      </w:r>
      <w:r w:rsidRPr="00C35216">
        <w:rPr>
          <w:rFonts w:ascii="Arial" w:hAnsi="Arial" w:cs="Arial"/>
          <w:color w:val="333333"/>
          <w:szCs w:val="16"/>
        </w:rPr>
        <w:t xml:space="preserve"> IB</w:t>
      </w:r>
      <w:r w:rsidR="00A46F3E">
        <w:rPr>
          <w:rFonts w:ascii="Arial" w:hAnsi="Arial" w:cs="Arial"/>
          <w:color w:val="333333"/>
          <w:szCs w:val="16"/>
        </w:rPr>
        <w:t xml:space="preserve"> (</w:t>
      </w:r>
      <w:r w:rsidR="00D9127E">
        <w:rPr>
          <w:rFonts w:ascii="Arial" w:hAnsi="Arial" w:cs="Arial"/>
          <w:color w:val="333333"/>
          <w:szCs w:val="16"/>
        </w:rPr>
        <w:t xml:space="preserve">società del Gruppo </w:t>
      </w:r>
      <w:r w:rsidR="00A46F3E">
        <w:rPr>
          <w:rFonts w:ascii="Arial" w:hAnsi="Arial" w:cs="Arial"/>
          <w:color w:val="333333"/>
          <w:szCs w:val="16"/>
        </w:rPr>
        <w:t>Arribatec)</w:t>
      </w:r>
      <w:r w:rsidR="00375E33">
        <w:rPr>
          <w:rFonts w:ascii="Arial" w:hAnsi="Arial" w:cs="Arial"/>
          <w:color w:val="333333"/>
          <w:szCs w:val="16"/>
        </w:rPr>
        <w:t>.</w:t>
      </w:r>
    </w:p>
    <w:p w14:paraId="4A1046E3" w14:textId="77777777" w:rsidR="00375E33" w:rsidRPr="00C35216" w:rsidRDefault="00375E33" w:rsidP="00C35216">
      <w:pPr>
        <w:jc w:val="both"/>
        <w:rPr>
          <w:rFonts w:ascii="Arial" w:hAnsi="Arial" w:cs="Arial"/>
          <w:color w:val="333333"/>
          <w:szCs w:val="16"/>
        </w:rPr>
      </w:pPr>
    </w:p>
    <w:p w14:paraId="0EA977FD" w14:textId="77777777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  <w:r w:rsidRPr="00C35216">
        <w:rPr>
          <w:rFonts w:ascii="Arial" w:hAnsi="Arial" w:cs="Arial"/>
          <w:color w:val="333333"/>
          <w:szCs w:val="16"/>
        </w:rPr>
        <w:t>In base a questa intesa, le due organizzazioni, collaboreranno in modo sempre più stretto per offrire all'industria navale soluzioni e servizi software all'avanguardia per quanto riguarda il monitoraggio, la valutazione e l'ottimizzazione delle prestazioni delle navi.</w:t>
      </w:r>
    </w:p>
    <w:p w14:paraId="166CE2BB" w14:textId="77777777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</w:p>
    <w:p w14:paraId="6A42CDCA" w14:textId="2E489EE9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  <w:r w:rsidRPr="00C35216">
        <w:rPr>
          <w:rFonts w:ascii="Arial" w:hAnsi="Arial" w:cs="Arial"/>
          <w:color w:val="333333"/>
          <w:szCs w:val="16"/>
        </w:rPr>
        <w:t xml:space="preserve">Il team di architetti e ingegneri navali di IB ed EniSolv, </w:t>
      </w:r>
      <w:r w:rsidR="00A46F3E">
        <w:rPr>
          <w:rFonts w:ascii="Arial" w:hAnsi="Arial" w:cs="Arial"/>
          <w:color w:val="333333"/>
          <w:szCs w:val="16"/>
        </w:rPr>
        <w:t xml:space="preserve">collaborerà per aumentare il livello dei </w:t>
      </w:r>
      <w:r w:rsidRPr="00C35216">
        <w:rPr>
          <w:rFonts w:ascii="Arial" w:hAnsi="Arial" w:cs="Arial"/>
          <w:color w:val="333333"/>
          <w:szCs w:val="16"/>
        </w:rPr>
        <w:t xml:space="preserve">progressi tecnologici di InfoShip, al fine di sviluppare una soluzione </w:t>
      </w:r>
      <w:r w:rsidR="00A81A42">
        <w:rPr>
          <w:rFonts w:ascii="Arial" w:hAnsi="Arial" w:cs="Arial"/>
          <w:color w:val="333333"/>
          <w:szCs w:val="16"/>
        </w:rPr>
        <w:t>completa</w:t>
      </w:r>
      <w:r w:rsidR="00A81A42" w:rsidRPr="00C35216">
        <w:rPr>
          <w:rFonts w:ascii="Arial" w:hAnsi="Arial" w:cs="Arial"/>
          <w:color w:val="333333"/>
          <w:szCs w:val="16"/>
        </w:rPr>
        <w:t xml:space="preserve"> </w:t>
      </w:r>
      <w:r w:rsidRPr="00C35216">
        <w:rPr>
          <w:rFonts w:ascii="Arial" w:hAnsi="Arial" w:cs="Arial"/>
          <w:color w:val="333333"/>
          <w:szCs w:val="16"/>
        </w:rPr>
        <w:t>per la clientela</w:t>
      </w:r>
      <w:r w:rsidR="00A81A42">
        <w:rPr>
          <w:rFonts w:ascii="Arial" w:hAnsi="Arial" w:cs="Arial"/>
          <w:color w:val="333333"/>
          <w:szCs w:val="16"/>
        </w:rPr>
        <w:t xml:space="preserve">, capace di </w:t>
      </w:r>
      <w:r w:rsidRPr="00C35216">
        <w:rPr>
          <w:rFonts w:ascii="Arial" w:hAnsi="Arial" w:cs="Arial"/>
          <w:color w:val="333333"/>
          <w:szCs w:val="16"/>
        </w:rPr>
        <w:t>affrontare le sfide future del settore</w:t>
      </w:r>
      <w:r w:rsidR="00A81A42">
        <w:rPr>
          <w:rFonts w:ascii="Arial" w:hAnsi="Arial" w:cs="Arial"/>
          <w:color w:val="333333"/>
          <w:szCs w:val="16"/>
        </w:rPr>
        <w:t>.</w:t>
      </w:r>
    </w:p>
    <w:p w14:paraId="1FDD9E85" w14:textId="77777777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</w:p>
    <w:p w14:paraId="14170985" w14:textId="3E4BB569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  <w:r w:rsidRPr="00C35216">
        <w:rPr>
          <w:rFonts w:ascii="Arial" w:hAnsi="Arial" w:cs="Arial"/>
          <w:color w:val="333333"/>
          <w:szCs w:val="16"/>
        </w:rPr>
        <w:t>"È un vero onore e un piacere doppio dopo mesi di isolamento a causa della pandemia – ha dichiarato Giampiero Soncini, CEO di IB subito dopo la firma del contratto</w:t>
      </w:r>
      <w:r w:rsidR="009A377F">
        <w:rPr>
          <w:rFonts w:ascii="Arial" w:hAnsi="Arial" w:cs="Arial"/>
          <w:color w:val="333333"/>
          <w:szCs w:val="16"/>
        </w:rPr>
        <w:t xml:space="preserve"> </w:t>
      </w:r>
      <w:r w:rsidRPr="00C35216">
        <w:rPr>
          <w:rFonts w:ascii="Arial" w:hAnsi="Arial" w:cs="Arial"/>
          <w:color w:val="333333"/>
          <w:szCs w:val="16"/>
        </w:rPr>
        <w:t xml:space="preserve">– incontrare e stringere la mano, finalmente </w:t>
      </w:r>
      <w:r w:rsidR="00A81A42">
        <w:rPr>
          <w:rFonts w:ascii="Arial" w:hAnsi="Arial" w:cs="Arial"/>
          <w:color w:val="333333"/>
          <w:szCs w:val="16"/>
        </w:rPr>
        <w:t xml:space="preserve">dal vivo, </w:t>
      </w:r>
      <w:r w:rsidRPr="00C35216">
        <w:rPr>
          <w:rFonts w:ascii="Arial" w:hAnsi="Arial" w:cs="Arial"/>
          <w:color w:val="333333"/>
          <w:szCs w:val="16"/>
        </w:rPr>
        <w:t xml:space="preserve">a persone così professionali e competenti preparandoci ad affrontare insieme </w:t>
      </w:r>
      <w:r w:rsidR="00A81A42">
        <w:rPr>
          <w:rFonts w:ascii="Arial" w:hAnsi="Arial" w:cs="Arial"/>
          <w:color w:val="333333"/>
          <w:szCs w:val="16"/>
        </w:rPr>
        <w:t>nuovi scenari</w:t>
      </w:r>
      <w:r w:rsidRPr="00C35216">
        <w:rPr>
          <w:rFonts w:ascii="Arial" w:hAnsi="Arial" w:cs="Arial"/>
          <w:color w:val="333333"/>
          <w:szCs w:val="16"/>
        </w:rPr>
        <w:t xml:space="preserve">". Caterina Cerrini, Strategic Partnerships Manager e Business Development di IB, </w:t>
      </w:r>
      <w:r w:rsidR="00375E33">
        <w:rPr>
          <w:rFonts w:ascii="Arial" w:hAnsi="Arial" w:cs="Arial"/>
          <w:color w:val="333333"/>
          <w:szCs w:val="16"/>
        </w:rPr>
        <w:t>aggiunge:</w:t>
      </w:r>
      <w:r w:rsidRPr="00C35216">
        <w:rPr>
          <w:rFonts w:ascii="Arial" w:hAnsi="Arial" w:cs="Arial"/>
          <w:color w:val="333333"/>
          <w:szCs w:val="16"/>
        </w:rPr>
        <w:t>“</w:t>
      </w:r>
      <w:r w:rsidR="00951D7F">
        <w:rPr>
          <w:rFonts w:ascii="Arial" w:hAnsi="Arial" w:cs="Arial"/>
          <w:color w:val="333333"/>
          <w:szCs w:val="16"/>
        </w:rPr>
        <w:t xml:space="preserve"> </w:t>
      </w:r>
      <w:r w:rsidR="00A46F3E">
        <w:rPr>
          <w:rFonts w:ascii="Arial" w:hAnsi="Arial" w:cs="Arial"/>
          <w:color w:val="333333"/>
          <w:szCs w:val="16"/>
        </w:rPr>
        <w:t xml:space="preserve">sono entusiasta di questa partnership, un’alleanza con </w:t>
      </w:r>
      <w:r w:rsidRPr="00C35216">
        <w:rPr>
          <w:rFonts w:ascii="Arial" w:hAnsi="Arial" w:cs="Arial"/>
          <w:color w:val="333333"/>
          <w:szCs w:val="16"/>
        </w:rPr>
        <w:t xml:space="preserve"> professionisti di comprovata esperienza nella fornitura di servizi e soluzioni in diversi mercati </w:t>
      </w:r>
      <w:r w:rsidR="00A46F3E">
        <w:rPr>
          <w:rFonts w:ascii="Arial" w:hAnsi="Arial" w:cs="Arial"/>
          <w:color w:val="333333"/>
          <w:szCs w:val="16"/>
        </w:rPr>
        <w:t>nel</w:t>
      </w:r>
      <w:r w:rsidR="00A46F3E" w:rsidRPr="00C35216">
        <w:rPr>
          <w:rFonts w:ascii="Arial" w:hAnsi="Arial" w:cs="Arial"/>
          <w:color w:val="333333"/>
          <w:szCs w:val="16"/>
        </w:rPr>
        <w:t xml:space="preserve"> </w:t>
      </w:r>
      <w:r w:rsidRPr="00C35216">
        <w:rPr>
          <w:rFonts w:ascii="Arial" w:hAnsi="Arial" w:cs="Arial"/>
          <w:color w:val="333333"/>
          <w:szCs w:val="16"/>
        </w:rPr>
        <w:t xml:space="preserve">mondo, </w:t>
      </w:r>
      <w:r w:rsidR="00A81A42">
        <w:rPr>
          <w:rFonts w:ascii="Arial" w:hAnsi="Arial" w:cs="Arial"/>
          <w:color w:val="333333"/>
          <w:szCs w:val="16"/>
        </w:rPr>
        <w:t xml:space="preserve">che considerano </w:t>
      </w:r>
      <w:r w:rsidR="00375E33">
        <w:rPr>
          <w:rFonts w:ascii="Arial" w:hAnsi="Arial" w:cs="Arial"/>
          <w:color w:val="333333"/>
          <w:szCs w:val="16"/>
        </w:rPr>
        <w:t>il</w:t>
      </w:r>
      <w:r w:rsidR="00A81A42" w:rsidRPr="00C35216">
        <w:rPr>
          <w:rFonts w:ascii="Arial" w:hAnsi="Arial" w:cs="Arial"/>
          <w:color w:val="333333"/>
          <w:szCs w:val="16"/>
        </w:rPr>
        <w:t xml:space="preserve"> </w:t>
      </w:r>
      <w:r w:rsidRPr="00C35216">
        <w:rPr>
          <w:rFonts w:ascii="Arial" w:hAnsi="Arial" w:cs="Arial"/>
          <w:color w:val="333333"/>
          <w:szCs w:val="16"/>
        </w:rPr>
        <w:t>rapporto con i clienti come l'aspetto più rilevante di qualsiasi contratto.”</w:t>
      </w:r>
    </w:p>
    <w:p w14:paraId="52D4E571" w14:textId="77777777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</w:p>
    <w:p w14:paraId="74E32F3A" w14:textId="01CAC936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  <w:r w:rsidRPr="00C35216">
        <w:rPr>
          <w:rFonts w:ascii="Arial" w:hAnsi="Arial" w:cs="Arial"/>
          <w:color w:val="333333"/>
          <w:szCs w:val="16"/>
        </w:rPr>
        <w:t xml:space="preserve">"Siamo lieti di lavorare in collaborazione – ha sottolineato Michalis Hadjistylianou, di EniSolv Ltd - con esperti di analisi delle prestazioni </w:t>
      </w:r>
      <w:r w:rsidR="00A2522F">
        <w:rPr>
          <w:rFonts w:ascii="Arial" w:hAnsi="Arial" w:cs="Arial"/>
          <w:color w:val="333333"/>
          <w:szCs w:val="16"/>
        </w:rPr>
        <w:t xml:space="preserve">nello spazio marittimo, </w:t>
      </w:r>
      <w:r w:rsidRPr="00C35216">
        <w:rPr>
          <w:rFonts w:ascii="Arial" w:hAnsi="Arial" w:cs="Arial"/>
          <w:color w:val="333333"/>
          <w:szCs w:val="16"/>
        </w:rPr>
        <w:t xml:space="preserve">con l'obiettivo di sviluppare soluzioni </w:t>
      </w:r>
      <w:r w:rsidR="00A2522F">
        <w:rPr>
          <w:rFonts w:ascii="Arial" w:hAnsi="Arial" w:cs="Arial"/>
          <w:color w:val="333333"/>
          <w:szCs w:val="16"/>
        </w:rPr>
        <w:t>innovative per il mercato, rispondenti alle esigenze dell’industria ed allo stesso tempo nel rispetto delle normative ambientali</w:t>
      </w:r>
      <w:r w:rsidRPr="00C35216">
        <w:rPr>
          <w:rFonts w:ascii="Arial" w:hAnsi="Arial" w:cs="Arial"/>
          <w:color w:val="333333"/>
          <w:szCs w:val="16"/>
        </w:rPr>
        <w:t>. Il team tra IB, Hydrus con il supporto del Gruppo Fameline offre l'habitat</w:t>
      </w:r>
      <w:r w:rsidR="009A377F">
        <w:rPr>
          <w:rFonts w:ascii="Arial" w:hAnsi="Arial" w:cs="Arial"/>
          <w:color w:val="333333"/>
          <w:szCs w:val="16"/>
        </w:rPr>
        <w:t xml:space="preserve"> </w:t>
      </w:r>
      <w:r w:rsidRPr="00C35216">
        <w:rPr>
          <w:rFonts w:ascii="Arial" w:hAnsi="Arial" w:cs="Arial"/>
          <w:color w:val="333333"/>
          <w:szCs w:val="16"/>
        </w:rPr>
        <w:t>giusto per costruire un successo tecnico</w:t>
      </w:r>
      <w:r w:rsidR="00A46F3E">
        <w:rPr>
          <w:rFonts w:ascii="Arial" w:hAnsi="Arial" w:cs="Arial"/>
          <w:color w:val="333333"/>
          <w:szCs w:val="16"/>
        </w:rPr>
        <w:t xml:space="preserve"> </w:t>
      </w:r>
      <w:r w:rsidRPr="00C35216">
        <w:rPr>
          <w:rFonts w:ascii="Arial" w:hAnsi="Arial" w:cs="Arial"/>
          <w:color w:val="333333"/>
          <w:szCs w:val="16"/>
        </w:rPr>
        <w:t xml:space="preserve">e commerciale".      </w:t>
      </w:r>
    </w:p>
    <w:p w14:paraId="4A97B1EA" w14:textId="77777777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</w:p>
    <w:p w14:paraId="389142F0" w14:textId="13834DAB" w:rsidR="00F80A8A" w:rsidRDefault="00C35216" w:rsidP="00C35216">
      <w:pPr>
        <w:jc w:val="both"/>
        <w:rPr>
          <w:rFonts w:ascii="Arial" w:hAnsi="Arial" w:cs="Arial"/>
          <w:color w:val="333333"/>
          <w:szCs w:val="16"/>
        </w:rPr>
      </w:pPr>
      <w:r w:rsidRPr="00C35216">
        <w:rPr>
          <w:rFonts w:ascii="Arial" w:hAnsi="Arial" w:cs="Arial"/>
          <w:color w:val="333333"/>
          <w:szCs w:val="16"/>
        </w:rPr>
        <w:t xml:space="preserve">George Ntroulias, di EniSolv Ltd, ha aggiunto che "Dopo quasi dieci anni di continuo sviluppo di soluzioni di gestione dell'energia per le navi, è giusto oggi condividere il nostro know-how e la nostra visione per questo settore con uno dei più grandi fornitori di </w:t>
      </w:r>
      <w:r w:rsidR="00375E33">
        <w:rPr>
          <w:rFonts w:ascii="Arial" w:hAnsi="Arial" w:cs="Arial"/>
          <w:color w:val="333333"/>
          <w:szCs w:val="16"/>
        </w:rPr>
        <w:t>tecnologie</w:t>
      </w:r>
      <w:r w:rsidRPr="00C35216">
        <w:rPr>
          <w:rFonts w:ascii="Arial" w:hAnsi="Arial" w:cs="Arial"/>
          <w:color w:val="333333"/>
          <w:szCs w:val="16"/>
        </w:rPr>
        <w:t xml:space="preserve"> per l'industria marittima".</w:t>
      </w:r>
    </w:p>
    <w:p w14:paraId="2F4745EE" w14:textId="77777777" w:rsidR="00F80A8A" w:rsidRDefault="00F80A8A">
      <w:pPr>
        <w:rPr>
          <w:rFonts w:ascii="Arial" w:hAnsi="Arial" w:cs="Arial"/>
          <w:color w:val="333333"/>
          <w:szCs w:val="16"/>
        </w:rPr>
      </w:pPr>
      <w:r>
        <w:rPr>
          <w:rFonts w:ascii="Arial" w:hAnsi="Arial" w:cs="Arial"/>
          <w:color w:val="333333"/>
          <w:szCs w:val="16"/>
        </w:rPr>
        <w:br w:type="page"/>
      </w:r>
    </w:p>
    <w:p w14:paraId="0013D29C" w14:textId="77777777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</w:p>
    <w:p w14:paraId="37C1BE5D" w14:textId="77777777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</w:p>
    <w:p w14:paraId="1EB0D313" w14:textId="77777777" w:rsidR="00C35216" w:rsidRDefault="00C35216" w:rsidP="00C35216">
      <w:pPr>
        <w:jc w:val="both"/>
        <w:rPr>
          <w:rFonts w:ascii="Arial" w:hAnsi="Arial" w:cs="Arial"/>
          <w:i/>
          <w:iCs/>
          <w:color w:val="333333"/>
          <w:szCs w:val="16"/>
        </w:rPr>
      </w:pPr>
      <w:r w:rsidRPr="009A377F">
        <w:rPr>
          <w:rFonts w:ascii="Arial" w:hAnsi="Arial" w:cs="Arial"/>
          <w:b/>
          <w:bCs/>
          <w:i/>
          <w:iCs/>
          <w:color w:val="333333"/>
          <w:szCs w:val="16"/>
        </w:rPr>
        <w:t>IB Influencing Business</w:t>
      </w:r>
      <w:r w:rsidRPr="00C35216">
        <w:rPr>
          <w:rFonts w:ascii="Arial" w:hAnsi="Arial" w:cs="Arial"/>
          <w:i/>
          <w:iCs/>
          <w:color w:val="333333"/>
          <w:szCs w:val="16"/>
        </w:rPr>
        <w:t xml:space="preserve"> è una società di software, specializzata nella fornitura di tecnologia e servizi professionali per supportare la transizione alla digitalizzazione nel settore marittimo, massimizzando il rendimento delle risorse, aumentando il controllo sulle operazioni e aiutando i clienti ad incrementare il loro valore e ottenere un vantaggio competitivo.</w:t>
      </w:r>
    </w:p>
    <w:p w14:paraId="5C52946B" w14:textId="77777777" w:rsidR="00F80A8A" w:rsidRPr="00C35216" w:rsidRDefault="00F80A8A" w:rsidP="00C35216">
      <w:pPr>
        <w:jc w:val="both"/>
        <w:rPr>
          <w:rFonts w:ascii="Arial" w:hAnsi="Arial" w:cs="Arial"/>
          <w:i/>
          <w:iCs/>
          <w:color w:val="333333"/>
          <w:szCs w:val="16"/>
        </w:rPr>
      </w:pPr>
      <w:bookmarkStart w:id="0" w:name="_GoBack"/>
      <w:bookmarkEnd w:id="0"/>
    </w:p>
    <w:p w14:paraId="009E38DA" w14:textId="77777777" w:rsidR="00C35216" w:rsidRPr="00C35216" w:rsidRDefault="00C35216" w:rsidP="00C35216">
      <w:pPr>
        <w:jc w:val="both"/>
        <w:rPr>
          <w:rFonts w:ascii="Arial" w:hAnsi="Arial" w:cs="Arial"/>
          <w:color w:val="333333"/>
          <w:szCs w:val="16"/>
        </w:rPr>
      </w:pPr>
    </w:p>
    <w:p w14:paraId="50F7B878" w14:textId="0F548128" w:rsidR="00C35216" w:rsidRPr="00C35216" w:rsidRDefault="00C35216" w:rsidP="00C35216">
      <w:pPr>
        <w:jc w:val="both"/>
        <w:rPr>
          <w:rFonts w:ascii="Arial" w:hAnsi="Arial" w:cs="Arial"/>
          <w:i/>
          <w:iCs/>
          <w:color w:val="333333"/>
          <w:szCs w:val="16"/>
        </w:rPr>
      </w:pPr>
      <w:r w:rsidRPr="009A377F">
        <w:rPr>
          <w:rFonts w:ascii="Arial" w:hAnsi="Arial" w:cs="Arial"/>
          <w:b/>
          <w:bCs/>
          <w:i/>
          <w:iCs/>
          <w:color w:val="333333"/>
          <w:szCs w:val="16"/>
        </w:rPr>
        <w:t>Fameline Holding Group</w:t>
      </w:r>
      <w:r w:rsidRPr="00C35216">
        <w:rPr>
          <w:rFonts w:ascii="Arial" w:hAnsi="Arial" w:cs="Arial"/>
          <w:i/>
          <w:iCs/>
          <w:color w:val="333333"/>
          <w:szCs w:val="16"/>
        </w:rPr>
        <w:t xml:space="preserve"> è un gruppo di società </w:t>
      </w:r>
      <w:r w:rsidR="00375E33">
        <w:rPr>
          <w:rFonts w:ascii="Arial" w:hAnsi="Arial" w:cs="Arial"/>
          <w:i/>
          <w:iCs/>
          <w:color w:val="333333"/>
          <w:szCs w:val="16"/>
        </w:rPr>
        <w:t xml:space="preserve">operativa a livello </w:t>
      </w:r>
      <w:r w:rsidRPr="00C35216">
        <w:rPr>
          <w:rFonts w:ascii="Arial" w:hAnsi="Arial" w:cs="Arial"/>
          <w:i/>
          <w:iCs/>
          <w:color w:val="333333"/>
          <w:szCs w:val="16"/>
        </w:rPr>
        <w:t>internazional</w:t>
      </w:r>
      <w:r w:rsidR="00375E33">
        <w:rPr>
          <w:rFonts w:ascii="Arial" w:hAnsi="Arial" w:cs="Arial"/>
          <w:i/>
          <w:iCs/>
          <w:color w:val="333333"/>
          <w:szCs w:val="16"/>
        </w:rPr>
        <w:t>e</w:t>
      </w:r>
      <w:r w:rsidRPr="00C35216">
        <w:rPr>
          <w:rFonts w:ascii="Arial" w:hAnsi="Arial" w:cs="Arial"/>
          <w:i/>
          <w:iCs/>
          <w:color w:val="333333"/>
          <w:szCs w:val="16"/>
        </w:rPr>
        <w:t xml:space="preserve"> in diversi settori, principalmente nei </w:t>
      </w:r>
      <w:r w:rsidR="00A81A42">
        <w:rPr>
          <w:rFonts w:ascii="Arial" w:hAnsi="Arial" w:cs="Arial"/>
          <w:i/>
          <w:iCs/>
          <w:color w:val="333333"/>
          <w:szCs w:val="16"/>
        </w:rPr>
        <w:t>campi</w:t>
      </w:r>
      <w:r w:rsidR="00A81A42" w:rsidRPr="00C35216">
        <w:rPr>
          <w:rFonts w:ascii="Arial" w:hAnsi="Arial" w:cs="Arial"/>
          <w:i/>
          <w:iCs/>
          <w:color w:val="333333"/>
          <w:szCs w:val="16"/>
        </w:rPr>
        <w:t xml:space="preserve"> </w:t>
      </w:r>
      <w:r w:rsidRPr="00C35216">
        <w:rPr>
          <w:rFonts w:ascii="Arial" w:hAnsi="Arial" w:cs="Arial"/>
          <w:i/>
          <w:iCs/>
          <w:color w:val="333333"/>
          <w:szCs w:val="16"/>
        </w:rPr>
        <w:t>della comunicazione marittima, satellitare</w:t>
      </w:r>
      <w:r w:rsidR="00A81A42">
        <w:rPr>
          <w:rFonts w:ascii="Arial" w:hAnsi="Arial" w:cs="Arial"/>
          <w:i/>
          <w:iCs/>
          <w:color w:val="333333"/>
          <w:szCs w:val="16"/>
        </w:rPr>
        <w:t>,</w:t>
      </w:r>
      <w:r w:rsidRPr="00C35216">
        <w:rPr>
          <w:rFonts w:ascii="Arial" w:hAnsi="Arial" w:cs="Arial"/>
          <w:i/>
          <w:iCs/>
          <w:color w:val="333333"/>
          <w:szCs w:val="16"/>
        </w:rPr>
        <w:t>del petrolio e del gas con un crescente interesse per il settore sanitario e ICT.</w:t>
      </w:r>
    </w:p>
    <w:p w14:paraId="0AB9AE2F" w14:textId="77777777" w:rsidR="000646D3" w:rsidRDefault="000646D3" w:rsidP="002E2EA8">
      <w:pPr>
        <w:jc w:val="both"/>
        <w:rPr>
          <w:rFonts w:ascii="Arial" w:hAnsi="Arial" w:cs="Arial"/>
          <w:color w:val="333333"/>
          <w:szCs w:val="16"/>
        </w:rPr>
      </w:pPr>
    </w:p>
    <w:p w14:paraId="105BF05B" w14:textId="77777777" w:rsidR="000646D3" w:rsidRDefault="000646D3" w:rsidP="002E2EA8">
      <w:pPr>
        <w:jc w:val="both"/>
        <w:rPr>
          <w:rFonts w:ascii="Arial" w:hAnsi="Arial" w:cs="Arial"/>
          <w:color w:val="333333"/>
          <w:szCs w:val="16"/>
        </w:rPr>
      </w:pPr>
    </w:p>
    <w:p w14:paraId="7E999E3E" w14:textId="77777777" w:rsidR="000646D3" w:rsidRPr="000646D3" w:rsidRDefault="000646D3" w:rsidP="002E2EA8">
      <w:pPr>
        <w:jc w:val="both"/>
        <w:rPr>
          <w:rFonts w:ascii="Arial" w:hAnsi="Arial" w:cs="Arial"/>
          <w:i/>
          <w:color w:val="333333"/>
          <w:sz w:val="22"/>
          <w:szCs w:val="22"/>
        </w:rPr>
      </w:pPr>
    </w:p>
    <w:p w14:paraId="581AE3D5" w14:textId="77777777" w:rsidR="00BC6B73" w:rsidRPr="00AA23C7" w:rsidRDefault="00BC6B73" w:rsidP="00153018">
      <w:pPr>
        <w:rPr>
          <w:rFonts w:asciiTheme="minorHAnsi" w:hAnsiTheme="minorHAnsi" w:cs="Tahoma"/>
          <w:b/>
          <w:i/>
          <w:color w:val="333333"/>
          <w:szCs w:val="16"/>
        </w:rPr>
      </w:pPr>
      <w:r w:rsidRPr="00AA23C7">
        <w:rPr>
          <w:rFonts w:asciiTheme="minorHAnsi" w:hAnsiTheme="minorHAnsi" w:cs="Tahoma"/>
          <w:b/>
          <w:i/>
          <w:color w:val="333333"/>
          <w:szCs w:val="16"/>
        </w:rPr>
        <w:t>Per ulteriori informazioni</w:t>
      </w:r>
    </w:p>
    <w:p w14:paraId="1AA359E4" w14:textId="77777777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Barbara Gazzale</w:t>
      </w:r>
    </w:p>
    <w:p w14:paraId="07BC4ECE" w14:textId="5CFF2B83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Star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</w:t>
      </w:r>
      <w:r w:rsidRPr="000B1210">
        <w:rPr>
          <w:rFonts w:asciiTheme="minorHAnsi" w:hAnsiTheme="minorHAnsi" w:cs="Tahoma"/>
          <w:i/>
          <w:color w:val="333333"/>
          <w:szCs w:val="16"/>
        </w:rPr>
        <w:t>comunicazione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in movimento</w:t>
      </w:r>
    </w:p>
    <w:p w14:paraId="5E27F98B" w14:textId="77777777" w:rsidR="00BC6B73" w:rsidRPr="00AA23C7" w:rsidRDefault="00BC6B73" w:rsidP="00153018">
      <w:pPr>
        <w:rPr>
          <w:rFonts w:asciiTheme="minorHAnsi" w:hAnsiTheme="minorHAnsi" w:cs="Tahoma"/>
          <w:i/>
          <w:color w:val="333333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00393484144780</w:t>
      </w:r>
    </w:p>
    <w:p w14:paraId="7B658F76" w14:textId="605CB556" w:rsidR="003634F6" w:rsidRPr="00441A40" w:rsidRDefault="00BC6B73" w:rsidP="00256FB4">
      <w:pPr>
        <w:rPr>
          <w:rFonts w:asciiTheme="minorHAnsi" w:hAnsiTheme="minorHAnsi" w:cs="Tahoma"/>
          <w:color w:val="333333"/>
          <w:sz w:val="16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0041786433361</w:t>
      </w:r>
    </w:p>
    <w:sectPr w:rsidR="003634F6" w:rsidRPr="00441A40" w:rsidSect="00197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C0CC0" w14:textId="77777777" w:rsidR="00703DE5" w:rsidRDefault="00703DE5">
      <w:r>
        <w:separator/>
      </w:r>
    </w:p>
  </w:endnote>
  <w:endnote w:type="continuationSeparator" w:id="0">
    <w:p w14:paraId="1A943F13" w14:textId="77777777" w:rsidR="00703DE5" w:rsidRDefault="0070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3DD36" w14:textId="77777777" w:rsidR="00A50DA4" w:rsidRDefault="00A50DA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6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4"/>
    </w:tblGrid>
    <w:tr w:rsidR="003041A4" w:rsidRPr="00F673E2" w14:paraId="38FE9CA0" w14:textId="77777777" w:rsidTr="003041A4">
      <w:trPr>
        <w:trHeight w:val="1558"/>
      </w:trPr>
      <w:tc>
        <w:tcPr>
          <w:tcW w:w="10464" w:type="dxa"/>
        </w:tcPr>
        <w:p w14:paraId="78E7566E" w14:textId="4BCD774B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IB SRL – Registered Offices: Via Cerisola, 37/2 – 16035 Rapallo (GE) – Italy</w:t>
          </w:r>
        </w:p>
        <w:p w14:paraId="5DEBB464" w14:textId="5367E81F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noProof/>
              <w:color w:val="999999"/>
              <w:sz w:val="14"/>
              <w:szCs w:val="14"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67E87B1F" wp14:editId="1AC101D7">
                <wp:simplePos x="0" y="0"/>
                <wp:positionH relativeFrom="margin">
                  <wp:posOffset>5699760</wp:posOffset>
                </wp:positionH>
                <wp:positionV relativeFrom="margin">
                  <wp:posOffset>222250</wp:posOffset>
                </wp:positionV>
                <wp:extent cx="824230" cy="395605"/>
                <wp:effectExtent l="0" t="0" r="0" b="4445"/>
                <wp:wrapSquare wrapText="bothSides"/>
                <wp:docPr id="27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>Tel. +39 0185 1834 000 – Fax +39 0185 273589 - www.gruppo-ib.com – sales@ib-corporate.com</w:t>
          </w:r>
        </w:p>
        <w:p w14:paraId="3674590A" w14:textId="7F875D9C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965EFBA" w14:textId="5867B3F1" w:rsidR="003041A4" w:rsidRPr="00F673E2" w:rsidRDefault="003041A4" w:rsidP="003041A4">
          <w:pPr>
            <w:pStyle w:val="Nessunaspaziatura"/>
            <w:rPr>
              <w:rFonts w:ascii="Century Gothic" w:hAnsi="Century Gothic"/>
              <w:sz w:val="18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Fiscal Code 02509260101 – VAT 00185120995</w:t>
          </w:r>
        </w:p>
      </w:tc>
    </w:tr>
  </w:tbl>
  <w:p w14:paraId="1ACB812A" w14:textId="7303120F" w:rsidR="00455EA0" w:rsidRDefault="00455EA0">
    <w:pPr>
      <w:pStyle w:val="Pidipagin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3041A4">
      <w:trPr>
        <w:trHeight w:val="956"/>
      </w:trPr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 Offices: Via Cerisola, 37/2 – 16035 Rapallo (GE) – Italy</w:t>
          </w:r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BCFD7" w14:textId="77777777" w:rsidR="00703DE5" w:rsidRDefault="00703DE5">
      <w:r>
        <w:separator/>
      </w:r>
    </w:p>
  </w:footnote>
  <w:footnote w:type="continuationSeparator" w:id="0">
    <w:p w14:paraId="48B8173D" w14:textId="77777777" w:rsidR="00703DE5" w:rsidRDefault="00703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6C451" w14:textId="77777777" w:rsidR="00A50DA4" w:rsidRDefault="00A50D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17101" w14:textId="77777777" w:rsidR="00455EA0" w:rsidRDefault="00B12563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035C6526">
          <wp:simplePos x="0" y="0"/>
          <wp:positionH relativeFrom="margin">
            <wp:posOffset>2813685</wp:posOffset>
          </wp:positionH>
          <wp:positionV relativeFrom="margin">
            <wp:posOffset>-1610995</wp:posOffset>
          </wp:positionV>
          <wp:extent cx="1452245" cy="1054100"/>
          <wp:effectExtent l="0" t="0" r="0" b="0"/>
          <wp:wrapSquare wrapText="bothSides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68"/>
    <w:rsid w:val="00001FB5"/>
    <w:rsid w:val="00027B6C"/>
    <w:rsid w:val="00027D9F"/>
    <w:rsid w:val="00043622"/>
    <w:rsid w:val="00047108"/>
    <w:rsid w:val="00047B73"/>
    <w:rsid w:val="00056B18"/>
    <w:rsid w:val="0005743C"/>
    <w:rsid w:val="000646D3"/>
    <w:rsid w:val="0007427B"/>
    <w:rsid w:val="000925BC"/>
    <w:rsid w:val="000A153F"/>
    <w:rsid w:val="000A19F0"/>
    <w:rsid w:val="000A1DD3"/>
    <w:rsid w:val="000A3A75"/>
    <w:rsid w:val="000B1210"/>
    <w:rsid w:val="000B1BC3"/>
    <w:rsid w:val="000B42AC"/>
    <w:rsid w:val="000D1C95"/>
    <w:rsid w:val="00110EB3"/>
    <w:rsid w:val="001264EF"/>
    <w:rsid w:val="001272C5"/>
    <w:rsid w:val="00127A03"/>
    <w:rsid w:val="0013293E"/>
    <w:rsid w:val="001361B8"/>
    <w:rsid w:val="00153018"/>
    <w:rsid w:val="00153288"/>
    <w:rsid w:val="00161972"/>
    <w:rsid w:val="00166A7A"/>
    <w:rsid w:val="001747F7"/>
    <w:rsid w:val="00192A83"/>
    <w:rsid w:val="00195BA1"/>
    <w:rsid w:val="00197879"/>
    <w:rsid w:val="001A2AF3"/>
    <w:rsid w:val="001A2E92"/>
    <w:rsid w:val="001B0DC3"/>
    <w:rsid w:val="001B1455"/>
    <w:rsid w:val="001C476F"/>
    <w:rsid w:val="001D491B"/>
    <w:rsid w:val="001E2C1E"/>
    <w:rsid w:val="001E3C98"/>
    <w:rsid w:val="00205242"/>
    <w:rsid w:val="00217CD8"/>
    <w:rsid w:val="00220C86"/>
    <w:rsid w:val="002245AD"/>
    <w:rsid w:val="00241B3F"/>
    <w:rsid w:val="0025582C"/>
    <w:rsid w:val="00256FB4"/>
    <w:rsid w:val="00265B37"/>
    <w:rsid w:val="00270C20"/>
    <w:rsid w:val="00297827"/>
    <w:rsid w:val="002C7A69"/>
    <w:rsid w:val="002E2EA8"/>
    <w:rsid w:val="002F5BA8"/>
    <w:rsid w:val="003041A4"/>
    <w:rsid w:val="00306EA2"/>
    <w:rsid w:val="003249FA"/>
    <w:rsid w:val="0033786E"/>
    <w:rsid w:val="003408B7"/>
    <w:rsid w:val="003634F6"/>
    <w:rsid w:val="00373F78"/>
    <w:rsid w:val="00375E33"/>
    <w:rsid w:val="00377EE4"/>
    <w:rsid w:val="003901EA"/>
    <w:rsid w:val="00394B94"/>
    <w:rsid w:val="003A3ECF"/>
    <w:rsid w:val="003B5839"/>
    <w:rsid w:val="003C0463"/>
    <w:rsid w:val="003C0991"/>
    <w:rsid w:val="003C48A7"/>
    <w:rsid w:val="003E2F47"/>
    <w:rsid w:val="003F4B2F"/>
    <w:rsid w:val="004132B5"/>
    <w:rsid w:val="00423E65"/>
    <w:rsid w:val="00441A40"/>
    <w:rsid w:val="00442BAF"/>
    <w:rsid w:val="004520E8"/>
    <w:rsid w:val="00452766"/>
    <w:rsid w:val="00455EA0"/>
    <w:rsid w:val="004640D2"/>
    <w:rsid w:val="00464D8D"/>
    <w:rsid w:val="004921EF"/>
    <w:rsid w:val="004A4B2E"/>
    <w:rsid w:val="004A5210"/>
    <w:rsid w:val="004A5E8C"/>
    <w:rsid w:val="004A66B6"/>
    <w:rsid w:val="004A7175"/>
    <w:rsid w:val="004C5A39"/>
    <w:rsid w:val="004D07F8"/>
    <w:rsid w:val="005132DF"/>
    <w:rsid w:val="00517865"/>
    <w:rsid w:val="00543252"/>
    <w:rsid w:val="00575B2E"/>
    <w:rsid w:val="005851FB"/>
    <w:rsid w:val="005926E9"/>
    <w:rsid w:val="005A3E1D"/>
    <w:rsid w:val="005C27F7"/>
    <w:rsid w:val="005C3BE9"/>
    <w:rsid w:val="005C7403"/>
    <w:rsid w:val="005E47DB"/>
    <w:rsid w:val="005F14F3"/>
    <w:rsid w:val="00620E0C"/>
    <w:rsid w:val="0062515B"/>
    <w:rsid w:val="00645BF6"/>
    <w:rsid w:val="006500BB"/>
    <w:rsid w:val="00653012"/>
    <w:rsid w:val="006A51C7"/>
    <w:rsid w:val="006D0F3C"/>
    <w:rsid w:val="006D2884"/>
    <w:rsid w:val="006D5F0D"/>
    <w:rsid w:val="006E37D0"/>
    <w:rsid w:val="00703DE5"/>
    <w:rsid w:val="00723C20"/>
    <w:rsid w:val="0073238D"/>
    <w:rsid w:val="0073747D"/>
    <w:rsid w:val="00750E41"/>
    <w:rsid w:val="00770DA1"/>
    <w:rsid w:val="00783F7A"/>
    <w:rsid w:val="00791E3A"/>
    <w:rsid w:val="00794A26"/>
    <w:rsid w:val="007C4E30"/>
    <w:rsid w:val="007F37D5"/>
    <w:rsid w:val="008129D5"/>
    <w:rsid w:val="00814B31"/>
    <w:rsid w:val="008327F1"/>
    <w:rsid w:val="0084149B"/>
    <w:rsid w:val="008542E8"/>
    <w:rsid w:val="00865567"/>
    <w:rsid w:val="00865C9F"/>
    <w:rsid w:val="00881A5A"/>
    <w:rsid w:val="0088599A"/>
    <w:rsid w:val="00890CD1"/>
    <w:rsid w:val="008949DB"/>
    <w:rsid w:val="00897A8D"/>
    <w:rsid w:val="008B5D6A"/>
    <w:rsid w:val="008B6EF6"/>
    <w:rsid w:val="008C33AB"/>
    <w:rsid w:val="008D20C7"/>
    <w:rsid w:val="00901135"/>
    <w:rsid w:val="00903178"/>
    <w:rsid w:val="00904327"/>
    <w:rsid w:val="0091246D"/>
    <w:rsid w:val="00914EE5"/>
    <w:rsid w:val="00914FC2"/>
    <w:rsid w:val="00935BFD"/>
    <w:rsid w:val="009415AC"/>
    <w:rsid w:val="00951D7F"/>
    <w:rsid w:val="009520BE"/>
    <w:rsid w:val="00961450"/>
    <w:rsid w:val="00975ACB"/>
    <w:rsid w:val="00990D21"/>
    <w:rsid w:val="009A0252"/>
    <w:rsid w:val="009A1F17"/>
    <w:rsid w:val="009A377F"/>
    <w:rsid w:val="009A60DD"/>
    <w:rsid w:val="009C058C"/>
    <w:rsid w:val="009D289C"/>
    <w:rsid w:val="009D3068"/>
    <w:rsid w:val="009E0B8D"/>
    <w:rsid w:val="009E4979"/>
    <w:rsid w:val="00A020B0"/>
    <w:rsid w:val="00A1217E"/>
    <w:rsid w:val="00A2522F"/>
    <w:rsid w:val="00A46F3E"/>
    <w:rsid w:val="00A50DA4"/>
    <w:rsid w:val="00A536E4"/>
    <w:rsid w:val="00A55311"/>
    <w:rsid w:val="00A727F6"/>
    <w:rsid w:val="00A77356"/>
    <w:rsid w:val="00A77D9E"/>
    <w:rsid w:val="00A8077D"/>
    <w:rsid w:val="00A81A42"/>
    <w:rsid w:val="00A92E9B"/>
    <w:rsid w:val="00A97ADE"/>
    <w:rsid w:val="00AA23C7"/>
    <w:rsid w:val="00AB3349"/>
    <w:rsid w:val="00AC173E"/>
    <w:rsid w:val="00AC7E58"/>
    <w:rsid w:val="00AD1AB4"/>
    <w:rsid w:val="00B071EA"/>
    <w:rsid w:val="00B10EF6"/>
    <w:rsid w:val="00B12563"/>
    <w:rsid w:val="00B158C0"/>
    <w:rsid w:val="00B20D7A"/>
    <w:rsid w:val="00B268B6"/>
    <w:rsid w:val="00B331D6"/>
    <w:rsid w:val="00B3370C"/>
    <w:rsid w:val="00B34551"/>
    <w:rsid w:val="00B625C7"/>
    <w:rsid w:val="00B64D97"/>
    <w:rsid w:val="00B66DF7"/>
    <w:rsid w:val="00B74EBC"/>
    <w:rsid w:val="00B9044B"/>
    <w:rsid w:val="00B912B7"/>
    <w:rsid w:val="00BA4AB4"/>
    <w:rsid w:val="00BC05ED"/>
    <w:rsid w:val="00BC2464"/>
    <w:rsid w:val="00BC658B"/>
    <w:rsid w:val="00BC6B73"/>
    <w:rsid w:val="00BD1AAC"/>
    <w:rsid w:val="00BE1C20"/>
    <w:rsid w:val="00C0181B"/>
    <w:rsid w:val="00C151B4"/>
    <w:rsid w:val="00C35216"/>
    <w:rsid w:val="00C56191"/>
    <w:rsid w:val="00CA0E12"/>
    <w:rsid w:val="00CA48B6"/>
    <w:rsid w:val="00CA574D"/>
    <w:rsid w:val="00CB31B3"/>
    <w:rsid w:val="00CD1513"/>
    <w:rsid w:val="00CE190C"/>
    <w:rsid w:val="00CE1E64"/>
    <w:rsid w:val="00CE3F11"/>
    <w:rsid w:val="00D0385D"/>
    <w:rsid w:val="00D042DB"/>
    <w:rsid w:val="00D04D08"/>
    <w:rsid w:val="00D06314"/>
    <w:rsid w:val="00D125C3"/>
    <w:rsid w:val="00D34684"/>
    <w:rsid w:val="00D3591E"/>
    <w:rsid w:val="00D40942"/>
    <w:rsid w:val="00D53F0B"/>
    <w:rsid w:val="00D84D1B"/>
    <w:rsid w:val="00D86BE6"/>
    <w:rsid w:val="00D9127E"/>
    <w:rsid w:val="00D95999"/>
    <w:rsid w:val="00DB2658"/>
    <w:rsid w:val="00DB27D2"/>
    <w:rsid w:val="00DB4853"/>
    <w:rsid w:val="00DB71FD"/>
    <w:rsid w:val="00DC2CA6"/>
    <w:rsid w:val="00DE7B17"/>
    <w:rsid w:val="00DF374D"/>
    <w:rsid w:val="00E072BB"/>
    <w:rsid w:val="00E10F16"/>
    <w:rsid w:val="00E171E8"/>
    <w:rsid w:val="00E225C1"/>
    <w:rsid w:val="00E8399C"/>
    <w:rsid w:val="00E94265"/>
    <w:rsid w:val="00EA5679"/>
    <w:rsid w:val="00EB5C6A"/>
    <w:rsid w:val="00EC3A47"/>
    <w:rsid w:val="00ED5604"/>
    <w:rsid w:val="00ED6E80"/>
    <w:rsid w:val="00EE0230"/>
    <w:rsid w:val="00EE1A44"/>
    <w:rsid w:val="00EE734C"/>
    <w:rsid w:val="00F014CB"/>
    <w:rsid w:val="00F01693"/>
    <w:rsid w:val="00F068CC"/>
    <w:rsid w:val="00F306A2"/>
    <w:rsid w:val="00F31F71"/>
    <w:rsid w:val="00F662E7"/>
    <w:rsid w:val="00F673E2"/>
    <w:rsid w:val="00F80A8A"/>
    <w:rsid w:val="00FC5144"/>
    <w:rsid w:val="00FD5F0E"/>
    <w:rsid w:val="00FD627B"/>
    <w:rsid w:val="00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B5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3002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Bruno</cp:lastModifiedBy>
  <cp:revision>2</cp:revision>
  <cp:lastPrinted>2009-01-09T08:59:00Z</cp:lastPrinted>
  <dcterms:created xsi:type="dcterms:W3CDTF">2021-07-06T14:25:00Z</dcterms:created>
  <dcterms:modified xsi:type="dcterms:W3CDTF">2021-07-06T14:25:00Z</dcterms:modified>
</cp:coreProperties>
</file>