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3CD9320F" w14:textId="3A41290C" w:rsidR="00A81718" w:rsidRDefault="00330286" w:rsidP="00A81718">
      <w:pPr>
        <w:pStyle w:val="Default"/>
        <w:ind w:left="709" w:right="707"/>
        <w:jc w:val="center"/>
        <w:rPr>
          <w:rFonts w:asciiTheme="minorHAnsi" w:eastAsiaTheme="minorHAnsi" w:hAnsiTheme="minorHAnsi" w:cstheme="minorBidi"/>
          <w:b/>
          <w:iCs/>
          <w:color w:val="auto"/>
          <w:sz w:val="28"/>
          <w:szCs w:val="28"/>
          <w:lang w:eastAsia="en-US"/>
        </w:rPr>
      </w:pPr>
      <w:r w:rsidRPr="00330286">
        <w:rPr>
          <w:rFonts w:asciiTheme="minorHAnsi" w:eastAsiaTheme="minorHAnsi" w:hAnsiTheme="minorHAnsi" w:cstheme="minorBidi"/>
          <w:b/>
          <w:iCs/>
          <w:color w:val="auto"/>
          <w:sz w:val="28"/>
          <w:szCs w:val="28"/>
          <w:lang w:eastAsia="en-US"/>
        </w:rPr>
        <w:t>JOVA BEACH PARTY</w:t>
      </w:r>
      <w:r w:rsidR="00A95644">
        <w:rPr>
          <w:rFonts w:asciiTheme="minorHAnsi" w:eastAsiaTheme="minorHAnsi" w:hAnsiTheme="minorHAnsi" w:cstheme="minorBidi"/>
          <w:b/>
          <w:iCs/>
          <w:color w:val="auto"/>
          <w:sz w:val="28"/>
          <w:szCs w:val="28"/>
          <w:lang w:eastAsia="en-US"/>
        </w:rPr>
        <w:t>, È A OLBIA</w:t>
      </w:r>
      <w:bookmarkStart w:id="0" w:name="_GoBack"/>
      <w:bookmarkEnd w:id="0"/>
      <w:r w:rsidR="00A95644">
        <w:rPr>
          <w:rFonts w:asciiTheme="minorHAnsi" w:eastAsiaTheme="minorHAnsi" w:hAnsiTheme="minorHAnsi" w:cstheme="minorBidi"/>
          <w:b/>
          <w:iCs/>
          <w:color w:val="auto"/>
          <w:sz w:val="28"/>
          <w:szCs w:val="28"/>
          <w:lang w:eastAsia="en-US"/>
        </w:rPr>
        <w:t xml:space="preserve"> LA FESTA CON MOBY E TIRRENIA</w:t>
      </w:r>
    </w:p>
    <w:p w14:paraId="13CEDAD6" w14:textId="77777777" w:rsidR="0094282F" w:rsidRDefault="0094282F" w:rsidP="00A81718">
      <w:pPr>
        <w:pStyle w:val="Default"/>
        <w:ind w:left="709" w:right="707"/>
        <w:jc w:val="center"/>
        <w:rPr>
          <w:rFonts w:asciiTheme="minorHAnsi" w:eastAsiaTheme="minorHAnsi" w:hAnsiTheme="minorHAnsi" w:cstheme="minorBidi"/>
          <w:b/>
          <w:iCs/>
          <w:color w:val="auto"/>
          <w:sz w:val="28"/>
          <w:szCs w:val="28"/>
          <w:lang w:eastAsia="en-US"/>
        </w:rPr>
      </w:pPr>
    </w:p>
    <w:p w14:paraId="73623234" w14:textId="77777777" w:rsidR="00A81718" w:rsidRDefault="00A81718" w:rsidP="00A81718">
      <w:pPr>
        <w:pStyle w:val="Default"/>
        <w:ind w:right="707"/>
        <w:jc w:val="both"/>
        <w:rPr>
          <w:rFonts w:ascii="Calibri" w:hAnsi="Calibri"/>
          <w:i/>
          <w:iCs/>
        </w:rPr>
      </w:pPr>
    </w:p>
    <w:p w14:paraId="192CDD0B" w14:textId="77777777" w:rsidR="00A81718" w:rsidRPr="0077469C" w:rsidRDefault="00A81718" w:rsidP="0094282F">
      <w:pPr>
        <w:pStyle w:val="Default"/>
        <w:ind w:right="707"/>
        <w:jc w:val="both"/>
        <w:rPr>
          <w:rFonts w:ascii="Calibri" w:hAnsi="Calibri"/>
          <w:i/>
          <w:iCs/>
        </w:rPr>
      </w:pPr>
    </w:p>
    <w:p w14:paraId="6F908944" w14:textId="03959492" w:rsidR="00330286" w:rsidRPr="00330286" w:rsidRDefault="0094282F" w:rsidP="00330286">
      <w:pPr>
        <w:ind w:left="709" w:right="707"/>
        <w:jc w:val="both"/>
        <w:rPr>
          <w:rFonts w:asciiTheme="minorHAnsi" w:hAnsiTheme="minorHAnsi"/>
          <w:iCs/>
        </w:rPr>
      </w:pPr>
      <w:r w:rsidRPr="00367B42">
        <w:rPr>
          <w:rFonts w:asciiTheme="minorHAnsi" w:hAnsiTheme="minorHAnsi"/>
          <w:i/>
          <w:iCs/>
        </w:rPr>
        <w:t>Milano</w:t>
      </w:r>
      <w:r w:rsidR="00A81718" w:rsidRPr="007B2706">
        <w:rPr>
          <w:rFonts w:asciiTheme="minorHAnsi" w:hAnsiTheme="minorHAnsi"/>
          <w:i/>
          <w:iCs/>
        </w:rPr>
        <w:t xml:space="preserve">, </w:t>
      </w:r>
      <w:r w:rsidR="00B41812">
        <w:rPr>
          <w:rFonts w:asciiTheme="minorHAnsi" w:hAnsiTheme="minorHAnsi"/>
          <w:i/>
          <w:iCs/>
        </w:rPr>
        <w:t>7</w:t>
      </w:r>
      <w:r w:rsidR="00A81718">
        <w:rPr>
          <w:rFonts w:asciiTheme="minorHAnsi" w:hAnsiTheme="minorHAnsi"/>
          <w:i/>
          <w:iCs/>
        </w:rPr>
        <w:t xml:space="preserve"> </w:t>
      </w:r>
      <w:r w:rsidR="00330286">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330286" w:rsidRPr="00330286">
        <w:rPr>
          <w:rFonts w:asciiTheme="minorHAnsi" w:hAnsiTheme="minorHAnsi"/>
          <w:iCs/>
        </w:rPr>
        <w:t xml:space="preserve">È qui la festa? Trattandosi di Jovanotti, mai domanda è stata più adatta a raccontare questa storia. </w:t>
      </w:r>
    </w:p>
    <w:p w14:paraId="16EEDDEE" w14:textId="77777777" w:rsidR="00330286" w:rsidRPr="00330286" w:rsidRDefault="00330286" w:rsidP="00330286">
      <w:pPr>
        <w:ind w:left="709" w:right="707"/>
        <w:jc w:val="both"/>
        <w:rPr>
          <w:rFonts w:asciiTheme="minorHAnsi" w:hAnsiTheme="minorHAnsi"/>
          <w:iCs/>
        </w:rPr>
      </w:pPr>
      <w:r w:rsidRPr="00330286">
        <w:rPr>
          <w:rFonts w:asciiTheme="minorHAnsi" w:hAnsiTheme="minorHAnsi"/>
          <w:iCs/>
        </w:rPr>
        <w:t>Perché il “</w:t>
      </w:r>
      <w:proofErr w:type="spellStart"/>
      <w:r w:rsidRPr="00330286">
        <w:rPr>
          <w:rFonts w:asciiTheme="minorHAnsi" w:hAnsiTheme="minorHAnsi"/>
          <w:iCs/>
        </w:rPr>
        <w:t>Jova</w:t>
      </w:r>
      <w:proofErr w:type="spellEnd"/>
      <w:r w:rsidRPr="00330286">
        <w:rPr>
          <w:rFonts w:asciiTheme="minorHAnsi" w:hAnsiTheme="minorHAnsi"/>
          <w:iCs/>
        </w:rPr>
        <w:t xml:space="preserve"> Beach Party” è l’evento musicale dell’estate. Non un semplice concerto, ma una giornata intera di appuntamenti, divertimento, giochi, spettacoli. Una vera e propria festa che culminerà nei concerti di Jovanotti nelle più belle e prestigiose località di mare e di vacanza di tutta Italia.</w:t>
      </w:r>
    </w:p>
    <w:p w14:paraId="64C4C069" w14:textId="2018D329" w:rsidR="00330286" w:rsidRPr="00330286" w:rsidRDefault="00330286" w:rsidP="00330286">
      <w:pPr>
        <w:ind w:left="709" w:right="707"/>
        <w:jc w:val="both"/>
        <w:rPr>
          <w:rFonts w:asciiTheme="minorHAnsi" w:hAnsiTheme="minorHAnsi"/>
          <w:iCs/>
        </w:rPr>
      </w:pPr>
      <w:r w:rsidRPr="00330286">
        <w:rPr>
          <w:rFonts w:asciiTheme="minorHAnsi" w:hAnsiTheme="minorHAnsi"/>
          <w:iCs/>
        </w:rPr>
        <w:t xml:space="preserve">E, ovviamente, Moby e Tirrenia </w:t>
      </w:r>
      <w:r>
        <w:rPr>
          <w:rFonts w:asciiTheme="minorHAnsi" w:hAnsiTheme="minorHAnsi"/>
          <w:iCs/>
        </w:rPr>
        <w:t>-</w:t>
      </w:r>
      <w:r w:rsidRPr="00330286">
        <w:rPr>
          <w:rFonts w:asciiTheme="minorHAnsi" w:hAnsiTheme="minorHAnsi"/>
          <w:iCs/>
        </w:rPr>
        <w:t xml:space="preserve"> le compagnie che sono sinonimo di vacanza e di festa che inizia già a bordo - non potevano </w:t>
      </w:r>
      <w:r w:rsidR="00367B42">
        <w:rPr>
          <w:rFonts w:asciiTheme="minorHAnsi" w:hAnsiTheme="minorHAnsi"/>
          <w:iCs/>
        </w:rPr>
        <w:t>mancare al “</w:t>
      </w:r>
      <w:proofErr w:type="spellStart"/>
      <w:r w:rsidR="00367B42">
        <w:rPr>
          <w:rFonts w:asciiTheme="minorHAnsi" w:hAnsiTheme="minorHAnsi"/>
          <w:iCs/>
        </w:rPr>
        <w:t>Jova</w:t>
      </w:r>
      <w:proofErr w:type="spellEnd"/>
      <w:r w:rsidR="00367B42">
        <w:rPr>
          <w:rFonts w:asciiTheme="minorHAnsi" w:hAnsiTheme="minorHAnsi"/>
          <w:iCs/>
        </w:rPr>
        <w:t xml:space="preserve"> Beach Party”</w:t>
      </w:r>
      <w:r w:rsidRPr="00330286">
        <w:rPr>
          <w:rFonts w:asciiTheme="minorHAnsi" w:hAnsiTheme="minorHAnsi"/>
          <w:iCs/>
        </w:rPr>
        <w:t xml:space="preserve">.  </w:t>
      </w:r>
    </w:p>
    <w:p w14:paraId="6B166AE3" w14:textId="77777777" w:rsidR="00330286" w:rsidRPr="00330286" w:rsidRDefault="00330286" w:rsidP="00330286">
      <w:pPr>
        <w:ind w:left="709" w:right="707"/>
        <w:jc w:val="both"/>
        <w:rPr>
          <w:rFonts w:asciiTheme="minorHAnsi" w:hAnsiTheme="minorHAnsi"/>
          <w:iCs/>
        </w:rPr>
      </w:pPr>
      <w:r w:rsidRPr="00330286">
        <w:rPr>
          <w:rFonts w:asciiTheme="minorHAnsi" w:hAnsiTheme="minorHAnsi"/>
          <w:iCs/>
        </w:rPr>
        <w:t xml:space="preserve">Il tour estivo di Lorenzo, infatti, sbarca a Olbia il prossimo 23 luglio per un evento che si preannuncia indimenticabile ed è uno degli appuntamenti più attesi e importanti di tutta l’estate 2019 in Sardegna. </w:t>
      </w:r>
    </w:p>
    <w:p w14:paraId="560F7223" w14:textId="3C422B6C" w:rsidR="00330286" w:rsidRPr="00330286" w:rsidRDefault="00330286" w:rsidP="004712DB">
      <w:pPr>
        <w:ind w:left="709" w:right="707"/>
        <w:jc w:val="both"/>
        <w:rPr>
          <w:rFonts w:asciiTheme="minorHAnsi" w:hAnsiTheme="minorHAnsi"/>
          <w:iCs/>
        </w:rPr>
      </w:pPr>
      <w:r w:rsidRPr="00330286">
        <w:rPr>
          <w:rFonts w:asciiTheme="minorHAnsi" w:hAnsiTheme="minorHAnsi"/>
          <w:iCs/>
        </w:rPr>
        <w:t xml:space="preserve">Su </w:t>
      </w:r>
      <w:hyperlink r:id="rId8" w:history="1">
        <w:r w:rsidR="004712DB" w:rsidRPr="002D566A">
          <w:rPr>
            <w:rStyle w:val="Collegamentoipertestuale"/>
            <w:rFonts w:asciiTheme="minorHAnsi" w:hAnsiTheme="minorHAnsi"/>
            <w:iCs/>
          </w:rPr>
          <w:t>www.moby.it</w:t>
        </w:r>
      </w:hyperlink>
      <w:r w:rsidR="004712DB">
        <w:rPr>
          <w:rFonts w:asciiTheme="minorHAnsi" w:hAnsiTheme="minorHAnsi"/>
          <w:iCs/>
        </w:rPr>
        <w:t xml:space="preserve"> </w:t>
      </w:r>
      <w:r w:rsidRPr="00330286">
        <w:rPr>
          <w:rFonts w:asciiTheme="minorHAnsi" w:hAnsiTheme="minorHAnsi"/>
          <w:iCs/>
        </w:rPr>
        <w:t xml:space="preserve">è già possibile acquistare lo speciale biglietto “traghetto + concerto” ed iniziare la grande giornata di festa già dall’imbarco </w:t>
      </w:r>
      <w:r w:rsidRPr="00367B42">
        <w:rPr>
          <w:rFonts w:asciiTheme="minorHAnsi" w:hAnsiTheme="minorHAnsi"/>
          <w:iCs/>
        </w:rPr>
        <w:t>per il</w:t>
      </w:r>
      <w:r>
        <w:rPr>
          <w:rFonts w:asciiTheme="minorHAnsi" w:hAnsiTheme="minorHAnsi"/>
          <w:iCs/>
        </w:rPr>
        <w:t xml:space="preserve"> </w:t>
      </w:r>
      <w:r w:rsidRPr="00330286">
        <w:rPr>
          <w:rFonts w:asciiTheme="minorHAnsi" w:hAnsiTheme="minorHAnsi"/>
          <w:iCs/>
        </w:rPr>
        <w:t>viaggio verso la Sardegna.</w:t>
      </w:r>
    </w:p>
    <w:p w14:paraId="299A834E" w14:textId="093E3F61" w:rsidR="00330286" w:rsidRPr="00330286" w:rsidRDefault="00330286" w:rsidP="00330286">
      <w:pPr>
        <w:ind w:left="709" w:right="707"/>
        <w:jc w:val="both"/>
        <w:rPr>
          <w:rFonts w:asciiTheme="minorHAnsi" w:hAnsiTheme="minorHAnsi"/>
          <w:iCs/>
        </w:rPr>
      </w:pPr>
      <w:r w:rsidRPr="00330286">
        <w:rPr>
          <w:rFonts w:asciiTheme="minorHAnsi" w:hAnsiTheme="minorHAnsi"/>
          <w:iCs/>
        </w:rPr>
        <w:t xml:space="preserve">Le istruzioni per l’uso sono semplicissime: sul sito ufficiale di Moby e Tirrenia basta prenotare il viaggio per la Sardegna con partenza entro il 22 luglio e acquistare contestualmente il ticket per il </w:t>
      </w:r>
      <w:r w:rsidR="002579E4">
        <w:rPr>
          <w:rFonts w:asciiTheme="minorHAnsi" w:hAnsiTheme="minorHAnsi"/>
          <w:iCs/>
        </w:rPr>
        <w:t>“</w:t>
      </w:r>
      <w:proofErr w:type="spellStart"/>
      <w:r w:rsidRPr="00330286">
        <w:rPr>
          <w:rFonts w:asciiTheme="minorHAnsi" w:hAnsiTheme="minorHAnsi"/>
          <w:iCs/>
        </w:rPr>
        <w:t>Jova</w:t>
      </w:r>
      <w:proofErr w:type="spellEnd"/>
      <w:r w:rsidRPr="00330286">
        <w:rPr>
          <w:rFonts w:asciiTheme="minorHAnsi" w:hAnsiTheme="minorHAnsi"/>
          <w:iCs/>
        </w:rPr>
        <w:t xml:space="preserve"> Beach Party</w:t>
      </w:r>
      <w:r w:rsidR="002579E4">
        <w:rPr>
          <w:rFonts w:asciiTheme="minorHAnsi" w:hAnsiTheme="minorHAnsi"/>
          <w:iCs/>
        </w:rPr>
        <w:t>”</w:t>
      </w:r>
      <w:r w:rsidRPr="00330286">
        <w:rPr>
          <w:rFonts w:asciiTheme="minorHAnsi" w:hAnsiTheme="minorHAnsi"/>
          <w:iCs/>
        </w:rPr>
        <w:t xml:space="preserve"> di Olbia. L’opzione è valida sulle rotte per la Sardegna su prenotazioni di sola andata o di andata e ritorno e, al momento dell’acquisto del biglietto della nave, si riceverà una carta d’imbarco che conterrà i codici da presentare il giorno del concerto alle biglietterie ufficiali del “</w:t>
      </w:r>
      <w:proofErr w:type="spellStart"/>
      <w:r w:rsidRPr="00330286">
        <w:rPr>
          <w:rFonts w:asciiTheme="minorHAnsi" w:hAnsiTheme="minorHAnsi"/>
          <w:iCs/>
        </w:rPr>
        <w:t>Jova</w:t>
      </w:r>
      <w:proofErr w:type="spellEnd"/>
      <w:r w:rsidRPr="00330286">
        <w:rPr>
          <w:rFonts w:asciiTheme="minorHAnsi" w:hAnsiTheme="minorHAnsi"/>
          <w:iCs/>
        </w:rPr>
        <w:t xml:space="preserve"> Beach Party” di Olbia per ritirare i propri biglietti prenotati.</w:t>
      </w:r>
    </w:p>
    <w:p w14:paraId="27AC11F7" w14:textId="64E06F62" w:rsidR="00330286" w:rsidRPr="00330286" w:rsidRDefault="00330286" w:rsidP="00330286">
      <w:pPr>
        <w:ind w:left="709" w:right="707"/>
        <w:jc w:val="both"/>
        <w:rPr>
          <w:rFonts w:asciiTheme="minorHAnsi" w:hAnsiTheme="minorHAnsi"/>
          <w:iCs/>
        </w:rPr>
      </w:pPr>
      <w:r w:rsidRPr="00330286">
        <w:rPr>
          <w:rFonts w:asciiTheme="minorHAnsi" w:hAnsiTheme="minorHAnsi"/>
          <w:iCs/>
        </w:rPr>
        <w:t xml:space="preserve">«Siamo entusiasti di dare il benvenuto a questo grande evento, non solo per la visibilità mediatica che restituirà alla città e per il grande piacere di ospitare ad Olbia un artista della </w:t>
      </w:r>
      <w:r w:rsidR="00367B42">
        <w:rPr>
          <w:rFonts w:asciiTheme="minorHAnsi" w:hAnsiTheme="minorHAnsi"/>
          <w:iCs/>
        </w:rPr>
        <w:t>caratura di Lorenzo Cherubini</w:t>
      </w:r>
      <w:r w:rsidRPr="00330286">
        <w:rPr>
          <w:rFonts w:asciiTheme="minorHAnsi" w:hAnsiTheme="minorHAnsi"/>
          <w:iCs/>
        </w:rPr>
        <w:t xml:space="preserve"> – afferma il sindaco Settimo </w:t>
      </w:r>
      <w:proofErr w:type="spellStart"/>
      <w:r w:rsidRPr="00330286">
        <w:rPr>
          <w:rFonts w:asciiTheme="minorHAnsi" w:hAnsiTheme="minorHAnsi"/>
          <w:iCs/>
        </w:rPr>
        <w:t>Nizzi</w:t>
      </w:r>
      <w:proofErr w:type="spellEnd"/>
      <w:r w:rsidRPr="00330286">
        <w:rPr>
          <w:rFonts w:asciiTheme="minorHAnsi" w:hAnsiTheme="minorHAnsi"/>
          <w:iCs/>
        </w:rPr>
        <w:t xml:space="preserve"> – Il tour sposa la causa dell’ambiente e Jovanotti è un grande esempio da seguire</w:t>
      </w:r>
      <w:r w:rsidR="002579E4">
        <w:rPr>
          <w:rFonts w:asciiTheme="minorHAnsi" w:hAnsiTheme="minorHAnsi"/>
          <w:iCs/>
        </w:rPr>
        <w:t>,</w:t>
      </w:r>
      <w:r w:rsidRPr="00330286">
        <w:rPr>
          <w:rFonts w:asciiTheme="minorHAnsi" w:hAnsiTheme="minorHAnsi"/>
          <w:iCs/>
        </w:rPr>
        <w:t xml:space="preserve"> in grado di influenzare positivamente il pubblico».</w:t>
      </w:r>
    </w:p>
    <w:p w14:paraId="52BFEDE4" w14:textId="0F3A0747" w:rsidR="00723ED2" w:rsidRPr="00723ED2" w:rsidRDefault="00330286" w:rsidP="00330286">
      <w:pPr>
        <w:ind w:left="709" w:right="707"/>
        <w:jc w:val="both"/>
        <w:rPr>
          <w:rFonts w:asciiTheme="minorHAnsi" w:hAnsiTheme="minorHAnsi" w:cs="Arial"/>
          <w:sz w:val="24"/>
          <w:szCs w:val="24"/>
        </w:rPr>
      </w:pPr>
      <w:r w:rsidRPr="00330286">
        <w:rPr>
          <w:rFonts w:asciiTheme="minorHAnsi" w:hAnsiTheme="minorHAnsi"/>
          <w:iCs/>
        </w:rPr>
        <w:t>«Il lavoro che l’amministrazione comunale sta svolgendo per rendere Olbia una città sempre più importante, a dimensione europea e appetibile dal punto di vista turistico si traduce anche in questa manifestazione che non vediamo l’ora di accogliere nella nostra città» conclude l’assessore al turismo Marco Balata.</w:t>
      </w:r>
    </w:p>
    <w:p w14:paraId="11ED76A3" w14:textId="77777777" w:rsidR="000D38B6" w:rsidRDefault="000D38B6" w:rsidP="000D38B6">
      <w:pPr>
        <w:autoSpaceDE w:val="0"/>
        <w:autoSpaceDN w:val="0"/>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28B3C34B"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w:t>
      </w:r>
      <w:r w:rsidR="00EF6A07">
        <w:rPr>
          <w:rFonts w:ascii="Calibri" w:hAnsi="Calibri"/>
          <w:i/>
          <w:iCs/>
          <w:sz w:val="18"/>
          <w:szCs w:val="18"/>
        </w:rPr>
        <w:t>g</w:t>
      </w:r>
      <w:r>
        <w:rPr>
          <w:rFonts w:ascii="Calibri" w:hAnsi="Calibri"/>
          <w:i/>
          <w:iCs/>
          <w:sz w:val="18"/>
          <w:szCs w:val="18"/>
        </w:rPr>
        <w:t xml:space="preserve">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w:t>
      </w:r>
      <w:r>
        <w:rPr>
          <w:rFonts w:ascii="Calibri" w:hAnsi="Calibri"/>
          <w:i/>
          <w:iCs/>
          <w:sz w:val="18"/>
          <w:szCs w:val="18"/>
        </w:rPr>
        <w:lastRenderedPageBreak/>
        <w:t>di San Pietroburgo</w:t>
      </w:r>
      <w:r w:rsidR="00456AD9">
        <w:rPr>
          <w:rFonts w:ascii="Calibri" w:hAnsi="Calibri"/>
          <w:i/>
          <w:iCs/>
          <w:sz w:val="18"/>
          <w:szCs w:val="18"/>
        </w:rPr>
        <w:t>,</w:t>
      </w:r>
      <w:r>
        <w:rPr>
          <w:rFonts w:ascii="Calibri" w:hAnsi="Calibri"/>
          <w:i/>
          <w:iCs/>
          <w:sz w:val="18"/>
          <w:szCs w:val="18"/>
        </w:rPr>
        <w:t xml:space="preserve">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A30D8" w14:textId="77777777" w:rsidR="009757C6" w:rsidRDefault="009757C6" w:rsidP="004D687C">
      <w:r>
        <w:separator/>
      </w:r>
    </w:p>
  </w:endnote>
  <w:endnote w:type="continuationSeparator" w:id="0">
    <w:p w14:paraId="3493592F" w14:textId="77777777" w:rsidR="009757C6" w:rsidRDefault="009757C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D8B24" w14:textId="77777777" w:rsidR="009757C6" w:rsidRDefault="009757C6" w:rsidP="004D687C">
      <w:r>
        <w:separator/>
      </w:r>
    </w:p>
  </w:footnote>
  <w:footnote w:type="continuationSeparator" w:id="0">
    <w:p w14:paraId="21A9ABC8" w14:textId="77777777" w:rsidR="009757C6" w:rsidRDefault="009757C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44.85pt" o:ole="">
          <v:imagedata r:id="rId3" o:title=""/>
        </v:shape>
        <o:OLEObject Type="Embed" ProgID="PBrush" ShapeID="_x0000_i1025" DrawAspect="Content" ObjectID="_1621411492"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16890"/>
    <w:rsid w:val="00023ECF"/>
    <w:rsid w:val="0002685C"/>
    <w:rsid w:val="00026D57"/>
    <w:rsid w:val="000426AB"/>
    <w:rsid w:val="0005206F"/>
    <w:rsid w:val="00054A26"/>
    <w:rsid w:val="00063325"/>
    <w:rsid w:val="000643E0"/>
    <w:rsid w:val="0006550B"/>
    <w:rsid w:val="00065880"/>
    <w:rsid w:val="00065890"/>
    <w:rsid w:val="00066990"/>
    <w:rsid w:val="00071FFB"/>
    <w:rsid w:val="000943AC"/>
    <w:rsid w:val="000A378D"/>
    <w:rsid w:val="000A3AF2"/>
    <w:rsid w:val="000A4419"/>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765C1"/>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579E4"/>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0286"/>
    <w:rsid w:val="00331122"/>
    <w:rsid w:val="003433C9"/>
    <w:rsid w:val="00345D7A"/>
    <w:rsid w:val="003525B2"/>
    <w:rsid w:val="0036780A"/>
    <w:rsid w:val="00367B42"/>
    <w:rsid w:val="00372DC0"/>
    <w:rsid w:val="0037443B"/>
    <w:rsid w:val="003847D4"/>
    <w:rsid w:val="0038513B"/>
    <w:rsid w:val="00385FEA"/>
    <w:rsid w:val="00386009"/>
    <w:rsid w:val="00391EAE"/>
    <w:rsid w:val="0039668A"/>
    <w:rsid w:val="003A42FE"/>
    <w:rsid w:val="003B2DD0"/>
    <w:rsid w:val="003B42D7"/>
    <w:rsid w:val="003C7150"/>
    <w:rsid w:val="003D1412"/>
    <w:rsid w:val="003D6497"/>
    <w:rsid w:val="003E0AF7"/>
    <w:rsid w:val="00400DEE"/>
    <w:rsid w:val="00403074"/>
    <w:rsid w:val="00411665"/>
    <w:rsid w:val="00414050"/>
    <w:rsid w:val="00423A19"/>
    <w:rsid w:val="004251C2"/>
    <w:rsid w:val="004274AF"/>
    <w:rsid w:val="00435830"/>
    <w:rsid w:val="004410B9"/>
    <w:rsid w:val="00454722"/>
    <w:rsid w:val="00456AD9"/>
    <w:rsid w:val="004623DA"/>
    <w:rsid w:val="004628AA"/>
    <w:rsid w:val="004712DB"/>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D7E7A"/>
    <w:rsid w:val="005F0563"/>
    <w:rsid w:val="005F749B"/>
    <w:rsid w:val="00602724"/>
    <w:rsid w:val="00605902"/>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6683"/>
    <w:rsid w:val="0091178B"/>
    <w:rsid w:val="00913089"/>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757C6"/>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95644"/>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1812"/>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191B"/>
    <w:rsid w:val="00E50FB2"/>
    <w:rsid w:val="00E51224"/>
    <w:rsid w:val="00E54FBD"/>
    <w:rsid w:val="00E64B8D"/>
    <w:rsid w:val="00E659DE"/>
    <w:rsid w:val="00E74A64"/>
    <w:rsid w:val="00E84CC3"/>
    <w:rsid w:val="00E90268"/>
    <w:rsid w:val="00EE4221"/>
    <w:rsid w:val="00EE42A6"/>
    <w:rsid w:val="00EF0F92"/>
    <w:rsid w:val="00EF17BE"/>
    <w:rsid w:val="00EF6A07"/>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B5DF1-2452-47BD-AEC6-F7D4BC0F8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618</Words>
  <Characters>3529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10</cp:revision>
  <cp:lastPrinted>2019-05-27T14:44:00Z</cp:lastPrinted>
  <dcterms:created xsi:type="dcterms:W3CDTF">2019-05-27T09:07:00Z</dcterms:created>
  <dcterms:modified xsi:type="dcterms:W3CDTF">2019-06-07T09:18:00Z</dcterms:modified>
</cp:coreProperties>
</file>