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9FC2E" w14:textId="0D1394E3" w:rsidR="00B131E9" w:rsidRDefault="002275B5" w:rsidP="00B131E9">
      <w:pPr>
        <w:jc w:val="center"/>
        <w:rPr>
          <w:rFonts w:ascii="Futura Hv BT" w:eastAsia="Times New Roman" w:hAnsi="Futura Hv BT" w:cs="Futura Medium"/>
          <w:b/>
          <w:bCs/>
          <w:color w:val="000000"/>
          <w:lang w:eastAsia="it-IT"/>
        </w:rPr>
      </w:pPr>
      <w:r>
        <w:rPr>
          <w:rFonts w:ascii="Helvetica" w:hAnsi="Helvetica"/>
          <w:noProof/>
        </w:rPr>
        <w:drawing>
          <wp:anchor distT="0" distB="0" distL="114300" distR="114300" simplePos="0" relativeHeight="251662336" behindDoc="0" locked="0" layoutInCell="1" allowOverlap="1" wp14:anchorId="5F67AC57" wp14:editId="55F3C0B3">
            <wp:simplePos x="0" y="0"/>
            <wp:positionH relativeFrom="margin">
              <wp:posOffset>557530</wp:posOffset>
            </wp:positionH>
            <wp:positionV relativeFrom="margin">
              <wp:posOffset>125730</wp:posOffset>
            </wp:positionV>
            <wp:extent cx="1578610" cy="1165860"/>
            <wp:effectExtent l="0" t="0" r="0" b="2540"/>
            <wp:wrapSquare wrapText="bothSides"/>
            <wp:docPr id="65177400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774003" name="Immagine 65177400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861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55E4">
        <w:rPr>
          <w:noProof/>
          <w:lang w:eastAsia="it-IT"/>
        </w:rPr>
        <w:t xml:space="preserve">   </w:t>
      </w:r>
      <w:r w:rsidR="00B131E9">
        <w:rPr>
          <w:rFonts w:ascii="Futura Hv BT" w:eastAsia="Times New Roman" w:hAnsi="Futura Hv BT" w:cs="Futura Medium"/>
          <w:b/>
          <w:bCs/>
          <w:color w:val="000000"/>
          <w:lang w:eastAsia="it-IT"/>
        </w:rPr>
        <w:tab/>
      </w:r>
      <w:r w:rsidR="00B131E9">
        <w:rPr>
          <w:rFonts w:ascii="Futura Hv BT" w:eastAsia="Times New Roman" w:hAnsi="Futura Hv BT" w:cs="Futura Medium"/>
          <w:b/>
          <w:bCs/>
          <w:color w:val="000000"/>
          <w:lang w:eastAsia="it-IT"/>
        </w:rPr>
        <w:tab/>
      </w:r>
    </w:p>
    <w:p w14:paraId="675C4813" w14:textId="40F834EF" w:rsidR="00B131E9" w:rsidRDefault="00DB04C4" w:rsidP="00B131E9">
      <w:pPr>
        <w:jc w:val="center"/>
        <w:rPr>
          <w:rFonts w:ascii="Futura Hv BT" w:eastAsia="Times New Roman" w:hAnsi="Futura Hv BT" w:cs="Futura Medium"/>
          <w:b/>
          <w:bCs/>
          <w:color w:val="000000"/>
          <w:lang w:eastAsia="it-IT"/>
        </w:rPr>
      </w:pPr>
      <w:r>
        <w:rPr>
          <w:rFonts w:ascii="Futura Hv BT" w:eastAsia="Times New Roman" w:hAnsi="Futura Hv BT" w:cs="Futura Medium"/>
          <w:b/>
          <w:bCs/>
          <w:noProof/>
          <w:color w:val="000000"/>
          <w:lang w:eastAsia="it-IT"/>
        </w:rPr>
        <w:drawing>
          <wp:anchor distT="0" distB="0" distL="114300" distR="114300" simplePos="0" relativeHeight="251661312" behindDoc="0" locked="0" layoutInCell="1" allowOverlap="1" wp14:anchorId="4C060480" wp14:editId="1DE7E29B">
            <wp:simplePos x="0" y="0"/>
            <wp:positionH relativeFrom="column">
              <wp:posOffset>3295650</wp:posOffset>
            </wp:positionH>
            <wp:positionV relativeFrom="paragraph">
              <wp:posOffset>174625</wp:posOffset>
            </wp:positionV>
            <wp:extent cx="2357120" cy="633095"/>
            <wp:effectExtent l="0" t="0" r="5080" b="0"/>
            <wp:wrapNone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370583" name="Immagine 151537058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7120" cy="63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31E9">
        <w:rPr>
          <w:rFonts w:ascii="Futura Hv BT" w:eastAsia="Times New Roman" w:hAnsi="Futura Hv BT" w:cs="Futura Medium"/>
          <w:b/>
          <w:bCs/>
          <w:color w:val="000000"/>
          <w:lang w:eastAsia="it-IT"/>
        </w:rPr>
        <w:t xml:space="preserve">                                                      </w:t>
      </w:r>
      <w:r w:rsidR="00E755E4">
        <w:rPr>
          <w:rFonts w:ascii="Futura Hv BT" w:eastAsia="Times New Roman" w:hAnsi="Futura Hv BT" w:cs="Futura Medium"/>
          <w:b/>
          <w:bCs/>
          <w:color w:val="000000"/>
          <w:lang w:eastAsia="it-IT"/>
        </w:rPr>
        <w:t xml:space="preserve">    </w:t>
      </w:r>
    </w:p>
    <w:p w14:paraId="5A45F929" w14:textId="6DE2CBDA" w:rsidR="00B131E9" w:rsidRDefault="00C02B39" w:rsidP="00C02B39">
      <w:pPr>
        <w:rPr>
          <w:rFonts w:ascii="Futura Hv BT" w:eastAsia="Times New Roman" w:hAnsi="Futura Hv BT" w:cs="Futura Medium"/>
          <w:b/>
          <w:bCs/>
          <w:color w:val="000000"/>
          <w:lang w:eastAsia="it-IT"/>
        </w:rPr>
      </w:pPr>
      <w:r>
        <w:rPr>
          <w:rFonts w:ascii="Futura Hv BT" w:eastAsia="Times New Roman" w:hAnsi="Futura Hv BT" w:cs="Futura Medium"/>
          <w:b/>
          <w:bCs/>
          <w:color w:val="000000"/>
          <w:lang w:eastAsia="it-IT"/>
        </w:rPr>
        <w:t xml:space="preserve">                                                      </w:t>
      </w:r>
      <w:r w:rsidR="00E755E4">
        <w:rPr>
          <w:rFonts w:ascii="Futura Hv BT" w:eastAsia="Times New Roman" w:hAnsi="Futura Hv BT" w:cs="Futura Medium"/>
          <w:b/>
          <w:bCs/>
          <w:color w:val="000000"/>
          <w:lang w:eastAsia="it-IT"/>
        </w:rPr>
        <w:t xml:space="preserve">   </w:t>
      </w:r>
      <w:r w:rsidR="00E755E4">
        <w:rPr>
          <w:rFonts w:ascii="Futura Hv BT" w:eastAsia="Times New Roman" w:hAnsi="Futura Hv BT" w:cs="Futura Medium"/>
          <w:b/>
          <w:bCs/>
          <w:noProof/>
          <w:color w:val="000000"/>
          <w:lang w:eastAsia="it-IT"/>
        </w:rPr>
        <w:t xml:space="preserve">    </w:t>
      </w:r>
    </w:p>
    <w:p w14:paraId="49748830" w14:textId="5B46972B" w:rsidR="00E755E4" w:rsidRDefault="00E755E4" w:rsidP="00B131E9">
      <w:pPr>
        <w:jc w:val="center"/>
        <w:rPr>
          <w:rFonts w:ascii="Tahoma" w:eastAsia="Tahoma" w:hAnsi="Tahoma" w:cs="Tahoma"/>
          <w:b/>
          <w:color w:val="C00000"/>
          <w:sz w:val="22"/>
          <w:szCs w:val="21"/>
          <w:lang w:eastAsia="it-IT"/>
        </w:rPr>
      </w:pPr>
    </w:p>
    <w:p w14:paraId="169981AA" w14:textId="77777777" w:rsidR="00CD268F" w:rsidRDefault="00CD268F" w:rsidP="00B131E9">
      <w:pPr>
        <w:jc w:val="center"/>
        <w:rPr>
          <w:rFonts w:ascii="Tahoma" w:eastAsia="Tahoma" w:hAnsi="Tahoma" w:cs="Tahoma"/>
          <w:b/>
          <w:color w:val="C00000"/>
          <w:sz w:val="22"/>
          <w:szCs w:val="21"/>
          <w:lang w:eastAsia="it-IT"/>
        </w:rPr>
      </w:pPr>
    </w:p>
    <w:p w14:paraId="1A1023A3" w14:textId="77777777" w:rsidR="00E755E4" w:rsidRDefault="00E755E4" w:rsidP="00B131E9">
      <w:pPr>
        <w:jc w:val="center"/>
        <w:rPr>
          <w:rFonts w:ascii="Tahoma" w:eastAsia="Tahoma" w:hAnsi="Tahoma" w:cs="Tahoma"/>
          <w:b/>
          <w:color w:val="C00000"/>
          <w:sz w:val="22"/>
          <w:szCs w:val="21"/>
          <w:lang w:eastAsia="it-IT"/>
        </w:rPr>
      </w:pPr>
    </w:p>
    <w:p w14:paraId="464671EF" w14:textId="77777777" w:rsidR="00DB04C4" w:rsidRDefault="00DB04C4" w:rsidP="00B131E9">
      <w:pPr>
        <w:jc w:val="center"/>
        <w:rPr>
          <w:rFonts w:ascii="Tahoma" w:eastAsia="Tahoma" w:hAnsi="Tahoma" w:cs="Tahoma"/>
          <w:b/>
          <w:color w:val="C00000"/>
          <w:sz w:val="22"/>
          <w:szCs w:val="21"/>
          <w:lang w:eastAsia="it-IT"/>
        </w:rPr>
      </w:pPr>
    </w:p>
    <w:p w14:paraId="0E0F251E" w14:textId="77777777" w:rsidR="00DB04C4" w:rsidRDefault="00DB04C4" w:rsidP="00B131E9">
      <w:pPr>
        <w:jc w:val="center"/>
        <w:rPr>
          <w:rFonts w:ascii="Tahoma" w:eastAsia="Tahoma" w:hAnsi="Tahoma" w:cs="Tahoma"/>
          <w:b/>
          <w:color w:val="C00000"/>
          <w:sz w:val="22"/>
          <w:szCs w:val="21"/>
          <w:lang w:eastAsia="it-IT"/>
        </w:rPr>
      </w:pPr>
    </w:p>
    <w:p w14:paraId="1480F52D" w14:textId="77777777" w:rsidR="00DB04C4" w:rsidRDefault="00DB04C4" w:rsidP="00B131E9">
      <w:pPr>
        <w:jc w:val="center"/>
        <w:rPr>
          <w:rFonts w:ascii="Tahoma" w:eastAsia="Tahoma" w:hAnsi="Tahoma" w:cs="Tahoma"/>
          <w:b/>
          <w:color w:val="C00000"/>
          <w:sz w:val="22"/>
          <w:szCs w:val="21"/>
          <w:lang w:eastAsia="it-IT"/>
        </w:rPr>
      </w:pPr>
    </w:p>
    <w:p w14:paraId="3181354E" w14:textId="7FCFC600" w:rsidR="00DB04C4" w:rsidRPr="00B94A01" w:rsidRDefault="00DB04C4" w:rsidP="004E2DC9">
      <w:pPr>
        <w:jc w:val="center"/>
        <w:rPr>
          <w:rFonts w:ascii="Calibri" w:eastAsia="Tahoma" w:hAnsi="Calibri" w:cs="Calibri"/>
          <w:bCs/>
          <w:sz w:val="28"/>
          <w:u w:val="single"/>
          <w:lang w:eastAsia="it-IT"/>
        </w:rPr>
      </w:pPr>
      <w:r w:rsidRPr="00B94A01">
        <w:rPr>
          <w:rFonts w:ascii="Calibri" w:eastAsia="Tahoma" w:hAnsi="Calibri" w:cs="Calibri"/>
          <w:bCs/>
          <w:sz w:val="28"/>
          <w:u w:val="single"/>
          <w:lang w:eastAsia="it-IT"/>
        </w:rPr>
        <w:t>COMUNICATO STAMPA</w:t>
      </w:r>
      <w:r w:rsidR="004E2DC9" w:rsidRPr="00B94A01">
        <w:rPr>
          <w:rFonts w:ascii="Calibri" w:eastAsia="Tahoma" w:hAnsi="Calibri" w:cs="Calibri"/>
          <w:bCs/>
          <w:sz w:val="28"/>
          <w:u w:val="single"/>
          <w:lang w:eastAsia="it-IT"/>
        </w:rPr>
        <w:t xml:space="preserve"> </w:t>
      </w:r>
    </w:p>
    <w:p w14:paraId="737CF2C0" w14:textId="77777777" w:rsidR="00DB04C4" w:rsidRDefault="00DB04C4" w:rsidP="002275B5">
      <w:pPr>
        <w:rPr>
          <w:rFonts w:ascii="Tahoma" w:eastAsia="Tahoma" w:hAnsi="Tahoma" w:cs="Tahoma"/>
          <w:bCs/>
          <w:color w:val="C00000"/>
          <w:sz w:val="22"/>
          <w:szCs w:val="21"/>
          <w:lang w:eastAsia="it-IT"/>
        </w:rPr>
      </w:pPr>
    </w:p>
    <w:p w14:paraId="23D092E0" w14:textId="1C6B5E76" w:rsidR="00DB04C4" w:rsidRPr="002275B5" w:rsidRDefault="002275B5" w:rsidP="00B131E9">
      <w:pPr>
        <w:jc w:val="center"/>
        <w:rPr>
          <w:rFonts w:ascii="Tahoma" w:eastAsia="Tahoma" w:hAnsi="Tahoma" w:cs="Tahoma"/>
          <w:b/>
          <w:bCs/>
          <w:color w:val="C00000"/>
          <w:sz w:val="32"/>
          <w:szCs w:val="32"/>
          <w:lang w:eastAsia="it-IT"/>
        </w:rPr>
      </w:pPr>
      <w:bookmarkStart w:id="0" w:name="OLE_LINK1"/>
      <w:r w:rsidRPr="002275B5">
        <w:rPr>
          <w:b/>
          <w:bCs/>
          <w:color w:val="000000" w:themeColor="text1"/>
          <w:sz w:val="32"/>
          <w:szCs w:val="32"/>
        </w:rPr>
        <w:t>Sintonia per il rinnovo degli organi del Fondo Nazionale Marittimi</w:t>
      </w:r>
    </w:p>
    <w:bookmarkEnd w:id="0"/>
    <w:p w14:paraId="79FD1AEA" w14:textId="77777777" w:rsidR="00B131E9" w:rsidRPr="00E755E4" w:rsidRDefault="00B131E9" w:rsidP="00FC3F42">
      <w:pPr>
        <w:rPr>
          <w:rFonts w:ascii="Futura Medium" w:eastAsia="Times New Roman" w:hAnsi="Futura Medium" w:cs="Futura Medium"/>
          <w:color w:val="000000"/>
          <w:sz w:val="26"/>
          <w:lang w:eastAsia="it-IT"/>
        </w:rPr>
      </w:pPr>
    </w:p>
    <w:p w14:paraId="0A616731" w14:textId="77777777" w:rsidR="002076C9" w:rsidRPr="002076C9" w:rsidRDefault="002076C9" w:rsidP="002076C9">
      <w:pPr>
        <w:jc w:val="both"/>
        <w:rPr>
          <w:color w:val="000000" w:themeColor="text1"/>
        </w:rPr>
      </w:pPr>
      <w:bookmarkStart w:id="1" w:name="_Hlk146716355"/>
      <w:r>
        <w:rPr>
          <w:i/>
          <w:iCs/>
          <w:color w:val="000000" w:themeColor="text1"/>
        </w:rPr>
        <w:t>Genova</w:t>
      </w:r>
      <w:r w:rsidR="004E2DC9" w:rsidRPr="0055326F">
        <w:rPr>
          <w:i/>
          <w:iCs/>
          <w:color w:val="000000" w:themeColor="text1"/>
        </w:rPr>
        <w:t xml:space="preserve">, </w:t>
      </w:r>
      <w:r w:rsidR="006F2C93">
        <w:rPr>
          <w:i/>
          <w:iCs/>
          <w:color w:val="000000" w:themeColor="text1"/>
        </w:rPr>
        <w:t>7</w:t>
      </w:r>
      <w:r w:rsidR="004E2DC9" w:rsidRPr="0055326F">
        <w:rPr>
          <w:i/>
          <w:iCs/>
          <w:color w:val="000000" w:themeColor="text1"/>
        </w:rPr>
        <w:t xml:space="preserve"> </w:t>
      </w:r>
      <w:r w:rsidR="006F2C93">
        <w:rPr>
          <w:i/>
          <w:iCs/>
          <w:color w:val="000000" w:themeColor="text1"/>
        </w:rPr>
        <w:t>maggio</w:t>
      </w:r>
      <w:r w:rsidR="004E2DC9" w:rsidRPr="0055326F">
        <w:rPr>
          <w:i/>
          <w:iCs/>
          <w:color w:val="000000" w:themeColor="text1"/>
        </w:rPr>
        <w:t xml:space="preserve"> 2026</w:t>
      </w:r>
      <w:r w:rsidR="004E2DC9" w:rsidRPr="0055326F">
        <w:rPr>
          <w:color w:val="000000" w:themeColor="text1"/>
        </w:rPr>
        <w:t xml:space="preserve"> – </w:t>
      </w:r>
      <w:r w:rsidRPr="002076C9">
        <w:rPr>
          <w:color w:val="000000" w:themeColor="text1"/>
        </w:rPr>
        <w:t>L’Assemblea del Fondo Nazionale Marittimi ha proceduto ieri al rinnovo del Consiglio del Fondo che risulta così composto: Angelo D’Amato (Presidente), Rodolfo Magosso (Vice Presidente), Stefano Canestri, Andrea Grisoni, Carlo Lomartire, Carlo Mari, Mario Mattioli, Tiziano Minuti, Diego Pacella e Sergio Repetto. Rinnovata la fiducia anche al Procuratore, Alessandro Ferrari.</w:t>
      </w:r>
    </w:p>
    <w:p w14:paraId="55C08449" w14:textId="77777777" w:rsidR="002076C9" w:rsidRPr="002076C9" w:rsidRDefault="002076C9" w:rsidP="002076C9">
      <w:pPr>
        <w:jc w:val="both"/>
        <w:rPr>
          <w:color w:val="000000" w:themeColor="text1"/>
        </w:rPr>
      </w:pPr>
      <w:r w:rsidRPr="002076C9">
        <w:rPr>
          <w:color w:val="000000" w:themeColor="text1"/>
        </w:rPr>
        <w:t xml:space="preserve">La conferma della squadra che ha portato a termine il precedente mandato si inserisce nel percorso di piena sintonia condiviso da Confitarma e Assarmatori. </w:t>
      </w:r>
    </w:p>
    <w:p w14:paraId="1FB4EC12" w14:textId="559FDB48" w:rsidR="004E2DC9" w:rsidRDefault="002076C9" w:rsidP="002076C9">
      <w:pPr>
        <w:jc w:val="both"/>
        <w:rPr>
          <w:color w:val="000000" w:themeColor="text1"/>
        </w:rPr>
      </w:pPr>
      <w:r w:rsidRPr="002076C9">
        <w:rPr>
          <w:color w:val="000000" w:themeColor="text1"/>
        </w:rPr>
        <w:t>Il Presidente, il Procuratore e il nuovo Consiglio del Fondo Nazionale Marittimi rimarranno in carica per tre anni, così come il Comitato Parti Sociali, che garantirà il prezioso contributo di idee delle Organizzazioni sindacali.</w:t>
      </w:r>
    </w:p>
    <w:p w14:paraId="4B89904C" w14:textId="77777777" w:rsidR="002275B5" w:rsidRPr="0055326F" w:rsidRDefault="002275B5" w:rsidP="002076C9">
      <w:pPr>
        <w:jc w:val="both"/>
        <w:rPr>
          <w:rFonts w:eastAsia="Times New Roman" w:cs="Times New Roman"/>
          <w:i/>
          <w:iCs/>
          <w:color w:val="000000" w:themeColor="text1"/>
          <w:lang w:eastAsia="it-IT"/>
        </w:rPr>
      </w:pPr>
    </w:p>
    <w:p w14:paraId="0AB976B2" w14:textId="77777777" w:rsidR="00AB2E88" w:rsidRDefault="00AB2E88" w:rsidP="00B131E9">
      <w:pPr>
        <w:shd w:val="clear" w:color="auto" w:fill="FFFFFF"/>
        <w:tabs>
          <w:tab w:val="left" w:pos="7230"/>
        </w:tabs>
        <w:spacing w:after="150"/>
        <w:jc w:val="both"/>
        <w:rPr>
          <w:rFonts w:ascii="Arial" w:eastAsia="Arial" w:hAnsi="Arial" w:cs="Arial"/>
          <w:lang w:eastAsia="it-IT"/>
        </w:rPr>
      </w:pPr>
    </w:p>
    <w:p w14:paraId="38A89D9C" w14:textId="77777777" w:rsidR="002275B5" w:rsidRDefault="002275B5" w:rsidP="00B131E9">
      <w:pPr>
        <w:shd w:val="clear" w:color="auto" w:fill="FFFFFF"/>
        <w:tabs>
          <w:tab w:val="left" w:pos="7230"/>
        </w:tabs>
        <w:spacing w:after="150"/>
        <w:jc w:val="both"/>
        <w:rPr>
          <w:rFonts w:ascii="Arial" w:eastAsia="Arial" w:hAnsi="Arial" w:cs="Arial"/>
          <w:lang w:eastAsia="it-IT"/>
        </w:rPr>
      </w:pPr>
    </w:p>
    <w:bookmarkEnd w:id="1"/>
    <w:p w14:paraId="32B1D36A" w14:textId="77777777" w:rsidR="00245D8E" w:rsidRPr="0080076C" w:rsidRDefault="00245D8E" w:rsidP="00245D8E">
      <w:pPr>
        <w:jc w:val="both"/>
        <w:rPr>
          <w:rFonts w:ascii="Arial" w:eastAsia="Times New Roman" w:hAnsi="Arial" w:cs="Arial"/>
          <w:b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>ASSARMATORI</w:t>
      </w:r>
    </w:p>
    <w:p w14:paraId="6B086897" w14:textId="77777777" w:rsidR="00245D8E" w:rsidRDefault="00245D8E" w:rsidP="00245D8E">
      <w:pPr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6B3280">
        <w:rPr>
          <w:rFonts w:ascii="Arial" w:eastAsia="Times New Roman" w:hAnsi="Arial" w:cs="Arial"/>
          <w:sz w:val="18"/>
          <w:szCs w:val="18"/>
          <w:lang w:eastAsia="it-IT"/>
        </w:rPr>
        <w:t xml:space="preserve">Assarmatori </w:t>
      </w:r>
      <w:r>
        <w:rPr>
          <w:rFonts w:ascii="Arial" w:eastAsia="Times New Roman" w:hAnsi="Arial" w:cs="Arial"/>
          <w:sz w:val="18"/>
          <w:szCs w:val="18"/>
          <w:lang w:eastAsia="it-IT"/>
        </w:rPr>
        <w:t>è l’</w:t>
      </w:r>
      <w:r w:rsidRPr="00245D8E">
        <w:rPr>
          <w:rFonts w:ascii="Arial" w:eastAsia="Times New Roman" w:hAnsi="Arial" w:cs="Arial"/>
          <w:sz w:val="18"/>
          <w:szCs w:val="18"/>
          <w:lang w:eastAsia="it-IT"/>
        </w:rPr>
        <w:t>associazione armatoriale aderente a Conftrasporto-Confcommercio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che </w:t>
      </w:r>
      <w:r w:rsidRPr="00245D8E">
        <w:rPr>
          <w:rFonts w:ascii="Arial" w:eastAsia="Times New Roman" w:hAnsi="Arial" w:cs="Arial"/>
          <w:sz w:val="18"/>
          <w:szCs w:val="18"/>
          <w:lang w:eastAsia="it-IT"/>
        </w:rPr>
        <w:t>rappresenta gli armatori italiani, dell’Unione Europea e dei Paesi terzi che operano in Italia servizi marittimi regolari di linea. Aderiscono all’associazione, che ha sedi a Roma</w:t>
      </w:r>
      <w:r>
        <w:rPr>
          <w:rFonts w:ascii="Arial" w:eastAsia="Times New Roman" w:hAnsi="Arial" w:cs="Arial"/>
          <w:sz w:val="18"/>
          <w:szCs w:val="18"/>
          <w:lang w:eastAsia="it-IT"/>
        </w:rPr>
        <w:t>, Genova e</w:t>
      </w:r>
      <w:r w:rsidRPr="00245D8E">
        <w:rPr>
          <w:rFonts w:ascii="Arial" w:eastAsia="Times New Roman" w:hAnsi="Arial" w:cs="Arial"/>
          <w:sz w:val="18"/>
          <w:szCs w:val="18"/>
          <w:lang w:eastAsia="it-IT"/>
        </w:rPr>
        <w:t xml:space="preserve"> Bruxelles, come soci aggregati anche altre imprese non armatoriali ed enti che si muovono comunque nel perimetro del sistema marittimo.</w:t>
      </w:r>
    </w:p>
    <w:p w14:paraId="3CA155F4" w14:textId="77777777" w:rsidR="00245D8E" w:rsidRPr="00880CFE" w:rsidRDefault="00245D8E" w:rsidP="00B131E9">
      <w:pPr>
        <w:rPr>
          <w:rFonts w:ascii="Calibri" w:eastAsia="Times New Roman" w:hAnsi="Calibri" w:cs="Calibri"/>
          <w:color w:val="000000"/>
          <w:lang w:eastAsia="it-IT"/>
        </w:rPr>
      </w:pPr>
    </w:p>
    <w:p w14:paraId="146B371A" w14:textId="77777777" w:rsidR="00C7659B" w:rsidRPr="0080076C" w:rsidRDefault="0080076C" w:rsidP="00C7659B">
      <w:pPr>
        <w:jc w:val="both"/>
        <w:rPr>
          <w:rFonts w:ascii="Arial" w:eastAsia="Times New Roman" w:hAnsi="Arial" w:cs="Arial"/>
          <w:b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>CONFITARMA</w:t>
      </w:r>
      <w:r w:rsidR="00C7659B" w:rsidRPr="0080076C"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 xml:space="preserve"> </w:t>
      </w:r>
    </w:p>
    <w:p w14:paraId="702DA288" w14:textId="6FEF919F" w:rsidR="00AE6946" w:rsidRDefault="00AE6946" w:rsidP="00C7659B">
      <w:pPr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AE6946">
        <w:rPr>
          <w:rFonts w:ascii="Arial" w:eastAsia="Times New Roman" w:hAnsi="Arial" w:cs="Arial"/>
          <w:sz w:val="18"/>
          <w:szCs w:val="18"/>
          <w:lang w:eastAsia="it-IT"/>
        </w:rPr>
        <w:t xml:space="preserve">La Confederazione Italiana Armatori è l'associazione di categoria dell'industria italiana della navigazione aderente </w:t>
      </w:r>
      <w:r w:rsidR="00AB2E88">
        <w:rPr>
          <w:rFonts w:ascii="Arial" w:eastAsia="Times New Roman" w:hAnsi="Arial" w:cs="Arial"/>
          <w:sz w:val="18"/>
          <w:szCs w:val="18"/>
          <w:lang w:eastAsia="it-IT"/>
        </w:rPr>
        <w:br/>
      </w:r>
      <w:r w:rsidRPr="00AE6946">
        <w:rPr>
          <w:rFonts w:ascii="Arial" w:eastAsia="Times New Roman" w:hAnsi="Arial" w:cs="Arial"/>
          <w:sz w:val="18"/>
          <w:szCs w:val="18"/>
          <w:lang w:eastAsia="it-IT"/>
        </w:rPr>
        <w:t>a Confindustria</w:t>
      </w:r>
      <w:r w:rsidR="00052A9A">
        <w:rPr>
          <w:rFonts w:ascii="Arial" w:eastAsia="Times New Roman" w:hAnsi="Arial" w:cs="Arial"/>
          <w:sz w:val="18"/>
          <w:szCs w:val="18"/>
          <w:lang w:eastAsia="it-IT"/>
        </w:rPr>
        <w:t xml:space="preserve">. Da </w:t>
      </w:r>
      <w:r w:rsidR="00B42949">
        <w:rPr>
          <w:rFonts w:ascii="Arial" w:eastAsia="Times New Roman" w:hAnsi="Arial" w:cs="Arial"/>
          <w:sz w:val="18"/>
          <w:szCs w:val="18"/>
          <w:lang w:eastAsia="it-IT"/>
        </w:rPr>
        <w:t>125</w:t>
      </w:r>
      <w:r w:rsidR="002275B5">
        <w:rPr>
          <w:rFonts w:ascii="Arial" w:eastAsia="Times New Roman" w:hAnsi="Arial" w:cs="Arial"/>
          <w:sz w:val="18"/>
          <w:szCs w:val="18"/>
          <w:lang w:eastAsia="it-IT"/>
        </w:rPr>
        <w:t xml:space="preserve"> anni</w:t>
      </w:r>
      <w:r w:rsidR="00052A9A">
        <w:rPr>
          <w:rFonts w:ascii="Arial" w:eastAsia="Times New Roman" w:hAnsi="Arial" w:cs="Arial"/>
          <w:sz w:val="18"/>
          <w:szCs w:val="18"/>
          <w:lang w:eastAsia="it-IT"/>
        </w:rPr>
        <w:t xml:space="preserve"> rappresenta</w:t>
      </w:r>
      <w:r w:rsidR="0080331B">
        <w:rPr>
          <w:rFonts w:ascii="Arial" w:eastAsia="Times New Roman" w:hAnsi="Arial" w:cs="Arial"/>
          <w:sz w:val="18"/>
          <w:szCs w:val="18"/>
          <w:lang w:eastAsia="it-IT"/>
        </w:rPr>
        <w:t>,</w:t>
      </w:r>
      <w:r w:rsidR="00052A9A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="006D319A">
        <w:rPr>
          <w:rFonts w:ascii="Arial" w:eastAsia="Times New Roman" w:hAnsi="Arial" w:cs="Arial"/>
          <w:sz w:val="18"/>
          <w:szCs w:val="18"/>
          <w:lang w:eastAsia="it-IT"/>
        </w:rPr>
        <w:t>nei rapporti con le istituzioni e nei principali consessi nazionali e internazionali</w:t>
      </w:r>
      <w:r w:rsidR="0080331B">
        <w:rPr>
          <w:rFonts w:ascii="Arial" w:eastAsia="Times New Roman" w:hAnsi="Arial" w:cs="Arial"/>
          <w:sz w:val="18"/>
          <w:szCs w:val="18"/>
          <w:lang w:eastAsia="it-IT"/>
        </w:rPr>
        <w:t xml:space="preserve">, </w:t>
      </w:r>
      <w:r w:rsidRPr="00AE6946">
        <w:rPr>
          <w:rFonts w:ascii="Arial" w:eastAsia="Times New Roman" w:hAnsi="Arial" w:cs="Arial"/>
          <w:sz w:val="18"/>
          <w:szCs w:val="18"/>
          <w:lang w:eastAsia="it-IT"/>
        </w:rPr>
        <w:t xml:space="preserve">le imprese di navigazione e gruppi armatoriali italiani </w:t>
      </w:r>
      <w:r w:rsidR="00B5221A" w:rsidRPr="00B5221A">
        <w:rPr>
          <w:rFonts w:ascii="Arial" w:eastAsia="Times New Roman" w:hAnsi="Arial" w:cs="Arial"/>
          <w:sz w:val="18"/>
          <w:szCs w:val="18"/>
          <w:lang w:eastAsia="it-IT"/>
        </w:rPr>
        <w:t>che operano in tutti i settori del trasporto merci e passeggeri, nelle crociere e nei servizi ausiliari dei traffici</w:t>
      </w:r>
      <w:r w:rsidR="00B5221A">
        <w:rPr>
          <w:rFonts w:ascii="Arial" w:eastAsia="Times New Roman" w:hAnsi="Arial" w:cs="Arial"/>
          <w:sz w:val="18"/>
          <w:szCs w:val="18"/>
          <w:lang w:eastAsia="it-IT"/>
        </w:rPr>
        <w:t>.</w:t>
      </w:r>
      <w:r w:rsidR="006D319A">
        <w:rPr>
          <w:rFonts w:ascii="Arial" w:eastAsia="Times New Roman" w:hAnsi="Arial" w:cs="Arial"/>
          <w:sz w:val="18"/>
          <w:szCs w:val="18"/>
          <w:lang w:eastAsia="it-IT"/>
        </w:rPr>
        <w:t xml:space="preserve"> Confitarma </w:t>
      </w:r>
      <w:r w:rsidR="00E016FB">
        <w:rPr>
          <w:rFonts w:ascii="Arial" w:eastAsia="Times New Roman" w:hAnsi="Arial" w:cs="Arial"/>
          <w:sz w:val="18"/>
          <w:szCs w:val="18"/>
          <w:lang w:eastAsia="it-IT"/>
        </w:rPr>
        <w:t>annovera tra i suoi soci</w:t>
      </w:r>
      <w:r w:rsidR="006D319A">
        <w:rPr>
          <w:rFonts w:ascii="Arial" w:eastAsia="Times New Roman" w:hAnsi="Arial" w:cs="Arial"/>
          <w:sz w:val="18"/>
          <w:szCs w:val="18"/>
          <w:lang w:eastAsia="it-IT"/>
        </w:rPr>
        <w:t xml:space="preserve"> anche importanti realtà industriali e associative </w:t>
      </w:r>
      <w:r w:rsidR="00E016FB">
        <w:rPr>
          <w:rFonts w:ascii="Arial" w:eastAsia="Times New Roman" w:hAnsi="Arial" w:cs="Arial"/>
          <w:sz w:val="18"/>
          <w:szCs w:val="18"/>
          <w:lang w:eastAsia="it-IT"/>
        </w:rPr>
        <w:t>non armatoriali facenti parte del cluster marittimo italiano.</w:t>
      </w:r>
      <w:r w:rsidR="006D319A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</w:p>
    <w:p w14:paraId="485A4965" w14:textId="77777777" w:rsidR="00AB2E88" w:rsidRPr="00880CFE" w:rsidRDefault="00AB2E88" w:rsidP="00AB2E88">
      <w:pPr>
        <w:rPr>
          <w:rFonts w:ascii="Calibri" w:eastAsia="Times New Roman" w:hAnsi="Calibri" w:cs="Calibri"/>
          <w:color w:val="000000"/>
          <w:lang w:eastAsia="it-IT"/>
        </w:rPr>
      </w:pPr>
    </w:p>
    <w:p w14:paraId="37636638" w14:textId="77777777" w:rsidR="00AB2E88" w:rsidRDefault="00AB2E88" w:rsidP="00C209A7">
      <w:pPr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189A98E8" w14:textId="77777777" w:rsidR="002076C9" w:rsidRDefault="002076C9" w:rsidP="00C209A7">
      <w:pPr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655D581C" w14:textId="77777777" w:rsidR="002076C9" w:rsidRPr="0080076C" w:rsidRDefault="002076C9" w:rsidP="00C209A7">
      <w:pPr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1A587D38" w14:textId="77777777" w:rsidR="00EB10C4" w:rsidRPr="0093029A" w:rsidRDefault="00EB10C4" w:rsidP="0093029A">
      <w:pPr>
        <w:rPr>
          <w:rFonts w:ascii="Times New Roman" w:eastAsia="Times New Roman" w:hAnsi="Times New Roman" w:cs="Times New Roman"/>
          <w:lang w:eastAsia="it-IT"/>
        </w:rPr>
      </w:pPr>
    </w:p>
    <w:p w14:paraId="4FC87D72" w14:textId="732FC2A2" w:rsidR="00117DAF" w:rsidRPr="00EA4E0D" w:rsidRDefault="00C209A7" w:rsidP="00AB2E88">
      <w:pPr>
        <w:pStyle w:val="Body"/>
        <w:rPr>
          <w:spacing w:val="4"/>
          <w:sz w:val="28"/>
          <w:szCs w:val="26"/>
        </w:rPr>
      </w:pPr>
      <w:r w:rsidRPr="00EA4E0D">
        <w:rPr>
          <w:rFonts w:ascii="Futura Lt BT" w:eastAsia="Minion Pro" w:hAnsi="Futura Lt BT" w:cs="Times New Roman"/>
          <w:b/>
          <w:color w:val="auto"/>
          <w:spacing w:val="4"/>
          <w:sz w:val="20"/>
          <w:szCs w:val="20"/>
          <w:bdr w:val="none" w:sz="0" w:space="0" w:color="auto"/>
          <w:lang w:eastAsia="en-US"/>
        </w:rPr>
        <w:t>Per ulteriori informazioni:</w:t>
      </w:r>
      <w:r w:rsidR="00AB2E88" w:rsidRPr="00EA4E0D">
        <w:rPr>
          <w:rFonts w:ascii="Futura Lt BT" w:eastAsia="Minion Pro" w:hAnsi="Futura Lt BT" w:cs="Times New Roman"/>
          <w:b/>
          <w:color w:val="auto"/>
          <w:spacing w:val="4"/>
          <w:sz w:val="20"/>
          <w:szCs w:val="20"/>
          <w:bdr w:val="none" w:sz="0" w:space="0" w:color="auto"/>
          <w:lang w:eastAsia="en-US"/>
        </w:rPr>
        <w:br/>
      </w:r>
    </w:p>
    <w:tbl>
      <w:tblPr>
        <w:tblStyle w:val="Grigliatabella"/>
        <w:tblW w:w="1034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410"/>
        <w:gridCol w:w="2551"/>
        <w:gridCol w:w="2693"/>
      </w:tblGrid>
      <w:tr w:rsidR="00AB2E88" w:rsidRPr="00EB10C4" w14:paraId="48743ACB" w14:textId="77777777" w:rsidTr="00EA4E0D">
        <w:tc>
          <w:tcPr>
            <w:tcW w:w="2694" w:type="dxa"/>
          </w:tcPr>
          <w:p w14:paraId="6703B756" w14:textId="5A594F40" w:rsidR="00AB2E88" w:rsidRPr="00EA4E0D" w:rsidRDefault="00EA4E0D" w:rsidP="00076F4D">
            <w:pPr>
              <w:pStyle w:val="Body"/>
              <w:rPr>
                <w:rFonts w:ascii="Futura Lt BT" w:eastAsia="Minion Pro" w:hAnsi="Futura Lt BT" w:cs="Times New Roman"/>
                <w:b/>
                <w:bCs/>
                <w:color w:val="auto"/>
                <w:spacing w:val="4"/>
                <w:sz w:val="16"/>
                <w:szCs w:val="16"/>
                <w:bdr w:val="none" w:sz="0" w:space="0" w:color="auto"/>
                <w:lang w:val="it-CH" w:eastAsia="en-US"/>
              </w:rPr>
            </w:pPr>
            <w:r>
              <w:rPr>
                <w:rFonts w:ascii="Futura Lt BT" w:eastAsia="Minion Pro" w:hAnsi="Futura Lt BT" w:cs="Times New Roman"/>
                <w:b/>
                <w:bCs/>
                <w:color w:val="auto"/>
                <w:spacing w:val="4"/>
                <w:sz w:val="16"/>
                <w:szCs w:val="16"/>
                <w:bdr w:val="none" w:sz="0" w:space="0" w:color="auto"/>
                <w:lang w:eastAsia="en-US"/>
              </w:rPr>
              <w:t>ASSARMATORI</w:t>
            </w:r>
          </w:p>
          <w:p w14:paraId="364505CD" w14:textId="45F7BD41" w:rsidR="00C05D4D" w:rsidRDefault="00EA4E0D" w:rsidP="00076F4D">
            <w:pPr>
              <w:pStyle w:val="Body"/>
              <w:rPr>
                <w:rFonts w:ascii="Futura Lt BT" w:eastAsia="Minion Pro" w:hAnsi="Futura Lt BT" w:cs="Times New Roman"/>
                <w:color w:val="auto"/>
                <w:spacing w:val="2"/>
                <w:sz w:val="16"/>
                <w:szCs w:val="16"/>
                <w:bdr w:val="none" w:sz="0" w:space="0" w:color="auto"/>
                <w:lang w:val="it-CH" w:eastAsia="en-US"/>
              </w:rPr>
            </w:pPr>
            <w:r w:rsidRPr="00EA4E0D">
              <w:rPr>
                <w:rFonts w:ascii="Futura Lt BT" w:eastAsia="Minion Pro" w:hAnsi="Futura Lt BT" w:cs="Times New Roman"/>
                <w:color w:val="auto"/>
                <w:spacing w:val="2"/>
                <w:sz w:val="16"/>
                <w:szCs w:val="16"/>
                <w:bdr w:val="none" w:sz="0" w:space="0" w:color="auto"/>
                <w:lang w:val="it-CH" w:eastAsia="en-US"/>
              </w:rPr>
              <w:t>S</w:t>
            </w:r>
            <w:r>
              <w:rPr>
                <w:rFonts w:ascii="Futura Lt BT" w:eastAsia="Minion Pro" w:hAnsi="Futura Lt BT" w:cs="Times New Roman"/>
                <w:color w:val="auto"/>
                <w:spacing w:val="2"/>
                <w:sz w:val="16"/>
                <w:szCs w:val="16"/>
                <w:bdr w:val="none" w:sz="0" w:space="0" w:color="auto"/>
                <w:lang w:val="it-CH" w:eastAsia="en-US"/>
              </w:rPr>
              <w:t>tar Comunicazione in movimento</w:t>
            </w:r>
          </w:p>
          <w:p w14:paraId="1AD0911A" w14:textId="10C3043F" w:rsidR="00EA4E0D" w:rsidRPr="00EA4E0D" w:rsidRDefault="00EA4E0D" w:rsidP="00076F4D">
            <w:pPr>
              <w:pStyle w:val="Body"/>
              <w:rPr>
                <w:rFonts w:ascii="Futura Lt BT" w:eastAsia="Minion Pro" w:hAnsi="Futura Lt BT" w:cs="Times New Roman"/>
                <w:color w:val="auto"/>
                <w:spacing w:val="2"/>
                <w:sz w:val="16"/>
                <w:szCs w:val="16"/>
                <w:bdr w:val="none" w:sz="0" w:space="0" w:color="auto"/>
                <w:lang w:val="it-CH" w:eastAsia="en-US"/>
              </w:rPr>
            </w:pPr>
            <w:r>
              <w:rPr>
                <w:rFonts w:ascii="Futura Lt BT" w:eastAsia="Minion Pro" w:hAnsi="Futura Lt BT" w:cs="Times New Roman"/>
                <w:color w:val="auto"/>
                <w:spacing w:val="2"/>
                <w:sz w:val="16"/>
                <w:szCs w:val="16"/>
                <w:bdr w:val="none" w:sz="0" w:space="0" w:color="auto"/>
                <w:lang w:val="it-CH" w:eastAsia="en-US"/>
              </w:rPr>
              <w:t>Barbara Gazzale</w:t>
            </w:r>
          </w:p>
          <w:p w14:paraId="3AFDFA88" w14:textId="5A1D2B97" w:rsidR="00C05D4D" w:rsidRPr="00EA4E0D" w:rsidRDefault="00C05D4D" w:rsidP="00076F4D">
            <w:pPr>
              <w:pStyle w:val="Body"/>
              <w:rPr>
                <w:rFonts w:ascii="Futura Lt BT" w:eastAsia="Minion Pro" w:hAnsi="Futura Lt BT" w:cs="Times New Roman"/>
                <w:color w:val="auto"/>
                <w:spacing w:val="2"/>
                <w:sz w:val="16"/>
                <w:szCs w:val="16"/>
                <w:bdr w:val="none" w:sz="0" w:space="0" w:color="auto"/>
                <w:lang w:val="it-CH" w:eastAsia="en-US"/>
              </w:rPr>
            </w:pPr>
            <w:hyperlink r:id="rId8" w:history="1">
              <w:r w:rsidRPr="00EA4E0D">
                <w:rPr>
                  <w:rStyle w:val="Collegamentoipertestuale"/>
                  <w:rFonts w:ascii="Futura Lt BT" w:eastAsia="Minion Pro" w:hAnsi="Futura Lt BT" w:cs="Times New Roman"/>
                  <w:spacing w:val="2"/>
                  <w:sz w:val="16"/>
                  <w:szCs w:val="16"/>
                  <w:bdr w:val="none" w:sz="0" w:space="0" w:color="auto"/>
                  <w:lang w:val="it-CH" w:eastAsia="en-US"/>
                </w:rPr>
                <w:t>b.gazzale@gmail.com</w:t>
              </w:r>
            </w:hyperlink>
          </w:p>
          <w:p w14:paraId="1C5ED98B" w14:textId="77777777" w:rsidR="00C05D4D" w:rsidRPr="00EA4E0D" w:rsidRDefault="00C05D4D" w:rsidP="00076F4D">
            <w:pPr>
              <w:pStyle w:val="Body"/>
              <w:rPr>
                <w:rFonts w:ascii="Futura Lt BT" w:eastAsia="Minion Pro" w:hAnsi="Futura Lt BT" w:cs="Times New Roman"/>
                <w:color w:val="auto"/>
                <w:spacing w:val="2"/>
                <w:sz w:val="16"/>
                <w:szCs w:val="16"/>
                <w:bdr w:val="none" w:sz="0" w:space="0" w:color="auto"/>
                <w:lang w:val="en-US" w:eastAsia="en-US"/>
              </w:rPr>
            </w:pPr>
            <w:r w:rsidRPr="00EA4E0D">
              <w:rPr>
                <w:rFonts w:ascii="Futura Lt BT" w:eastAsia="Minion Pro" w:hAnsi="Futura Lt BT" w:cs="Times New Roman"/>
                <w:color w:val="auto"/>
                <w:spacing w:val="2"/>
                <w:sz w:val="16"/>
                <w:szCs w:val="16"/>
                <w:bdr w:val="none" w:sz="0" w:space="0" w:color="auto"/>
                <w:lang w:val="en-US" w:eastAsia="en-US"/>
              </w:rPr>
              <w:t>+39 3484144780</w:t>
            </w:r>
          </w:p>
          <w:p w14:paraId="1F57ACC8" w14:textId="02D6F94B" w:rsidR="00C05D4D" w:rsidRPr="00C05D4D" w:rsidRDefault="00C05D4D" w:rsidP="00076F4D">
            <w:pPr>
              <w:pStyle w:val="Body"/>
              <w:rPr>
                <w:rFonts w:ascii="Futura Lt BT" w:eastAsia="Minion Pro" w:hAnsi="Futura Lt BT" w:cs="Times New Roman"/>
                <w:color w:val="auto"/>
                <w:spacing w:val="2"/>
                <w:sz w:val="16"/>
                <w:szCs w:val="16"/>
                <w:bdr w:val="none" w:sz="0" w:space="0" w:color="auto"/>
                <w:lang w:eastAsia="en-US"/>
              </w:rPr>
            </w:pPr>
            <w:r w:rsidRPr="00C05D4D">
              <w:rPr>
                <w:rFonts w:ascii="Futura Lt BT" w:eastAsia="Minion Pro" w:hAnsi="Futura Lt BT" w:cs="Times New Roman"/>
                <w:color w:val="auto"/>
                <w:spacing w:val="2"/>
                <w:sz w:val="16"/>
                <w:szCs w:val="16"/>
                <w:bdr w:val="none" w:sz="0" w:space="0" w:color="auto"/>
                <w:lang w:eastAsia="en-US"/>
              </w:rPr>
              <w:t>+41 786433361</w:t>
            </w:r>
          </w:p>
        </w:tc>
        <w:tc>
          <w:tcPr>
            <w:tcW w:w="2410" w:type="dxa"/>
          </w:tcPr>
          <w:p w14:paraId="023DF936" w14:textId="77777777" w:rsidR="00C05D4D" w:rsidRPr="00DB04C4" w:rsidRDefault="00C05D4D" w:rsidP="00C05D4D">
            <w:pPr>
              <w:pStyle w:val="Body"/>
              <w:rPr>
                <w:rFonts w:ascii="Futura Lt BT" w:eastAsia="Minion Pro" w:hAnsi="Futura Lt BT" w:cs="Times New Roman"/>
                <w:b/>
                <w:color w:val="auto"/>
                <w:sz w:val="16"/>
                <w:szCs w:val="16"/>
                <w:bdr w:val="none" w:sz="0" w:space="0" w:color="auto"/>
                <w:lang w:eastAsia="en-US"/>
              </w:rPr>
            </w:pPr>
            <w:r w:rsidRPr="00DB04C4">
              <w:rPr>
                <w:rFonts w:ascii="Futura Lt BT" w:eastAsia="Minion Pro" w:hAnsi="Futura Lt BT" w:cs="Times New Roman"/>
                <w:b/>
                <w:color w:val="auto"/>
                <w:sz w:val="16"/>
                <w:szCs w:val="16"/>
                <w:bdr w:val="none" w:sz="0" w:space="0" w:color="auto"/>
                <w:lang w:eastAsia="en-US"/>
              </w:rPr>
              <w:t>ASSARMATORI</w:t>
            </w:r>
          </w:p>
          <w:p w14:paraId="1E8E2FFC" w14:textId="77777777" w:rsidR="00C05D4D" w:rsidRPr="00E755E4" w:rsidRDefault="00C05D4D" w:rsidP="00C05D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utura Lt BT" w:eastAsia="Minion Pro" w:hAnsi="Futura Lt BT" w:cs="Times New Roman"/>
                <w:color w:val="auto"/>
                <w:sz w:val="16"/>
                <w:szCs w:val="16"/>
                <w:bdr w:val="none" w:sz="0" w:space="0" w:color="auto"/>
                <w:lang w:eastAsia="en-US"/>
              </w:rPr>
            </w:pPr>
            <w:r w:rsidRPr="00E755E4">
              <w:rPr>
                <w:rFonts w:ascii="Futura Lt BT" w:eastAsia="Minion Pro" w:hAnsi="Futura Lt BT" w:cs="Times New Roman"/>
                <w:color w:val="auto"/>
                <w:sz w:val="16"/>
                <w:szCs w:val="16"/>
                <w:bdr w:val="none" w:sz="0" w:space="0" w:color="auto"/>
                <w:lang w:eastAsia="en-US"/>
              </w:rPr>
              <w:t xml:space="preserve">Pietro Roth   </w:t>
            </w:r>
          </w:p>
          <w:p w14:paraId="4FD3A633" w14:textId="77777777" w:rsidR="00C05D4D" w:rsidRPr="00E755E4" w:rsidRDefault="00C05D4D" w:rsidP="00C05D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utura Lt BT" w:eastAsia="Minion Pro" w:hAnsi="Futura Lt BT" w:cs="Times New Roman"/>
                <w:bCs/>
                <w:color w:val="auto"/>
                <w:sz w:val="16"/>
                <w:szCs w:val="16"/>
                <w:bdr w:val="none" w:sz="0" w:space="0" w:color="auto"/>
                <w:lang w:eastAsia="en-US"/>
              </w:rPr>
            </w:pPr>
            <w:r w:rsidRPr="00E755E4">
              <w:rPr>
                <w:rFonts w:ascii="Futura Lt BT" w:eastAsia="Minion Pro" w:hAnsi="Futura Lt BT" w:cs="Times New Roman"/>
                <w:bCs/>
                <w:color w:val="auto"/>
                <w:sz w:val="16"/>
                <w:szCs w:val="16"/>
                <w:bdr w:val="none" w:sz="0" w:space="0" w:color="auto"/>
                <w:lang w:eastAsia="en-US"/>
              </w:rPr>
              <w:t>Responsabile Relazioni Esterne</w:t>
            </w:r>
          </w:p>
          <w:p w14:paraId="059BC03B" w14:textId="77777777" w:rsidR="00C05D4D" w:rsidRPr="00E755E4" w:rsidRDefault="00C05D4D" w:rsidP="00C05D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utura Lt BT" w:eastAsia="Minion Pro" w:hAnsi="Futura Lt BT" w:cs="Times New Roman"/>
                <w:bCs/>
                <w:color w:val="auto"/>
                <w:sz w:val="16"/>
                <w:szCs w:val="16"/>
                <w:bdr w:val="none" w:sz="0" w:space="0" w:color="auto"/>
                <w:lang w:eastAsia="en-US"/>
              </w:rPr>
            </w:pPr>
            <w:hyperlink r:id="rId9" w:history="1">
              <w:r w:rsidRPr="00E755E4">
                <w:rPr>
                  <w:rStyle w:val="Collegamentoipertestuale"/>
                  <w:rFonts w:ascii="Futura Lt BT" w:eastAsia="Minion Pro" w:hAnsi="Futura Lt BT" w:cs="Times New Roman"/>
                  <w:bCs/>
                  <w:sz w:val="16"/>
                  <w:szCs w:val="16"/>
                  <w:bdr w:val="none" w:sz="0" w:space="0" w:color="auto"/>
                  <w:lang w:eastAsia="en-US"/>
                </w:rPr>
                <w:t>p.roth@assarmatori.eu</w:t>
              </w:r>
            </w:hyperlink>
          </w:p>
          <w:p w14:paraId="01E96E0E" w14:textId="432A58C5" w:rsidR="00AB2E88" w:rsidRPr="00DB04C4" w:rsidRDefault="00C05D4D" w:rsidP="00C05D4D">
            <w:pPr>
              <w:pStyle w:val="Body"/>
              <w:rPr>
                <w:rFonts w:ascii="Futura Lt BT" w:eastAsia="Minion Pro" w:hAnsi="Futura Lt BT" w:cs="Times New Roman"/>
                <w:b/>
                <w:color w:val="auto"/>
                <w:sz w:val="16"/>
                <w:szCs w:val="16"/>
                <w:bdr w:val="none" w:sz="0" w:space="0" w:color="auto"/>
                <w:lang w:eastAsia="en-US"/>
              </w:rPr>
            </w:pPr>
            <w:r w:rsidRPr="00E755E4">
              <w:rPr>
                <w:rFonts w:ascii="Futura Lt BT" w:eastAsia="Minion Pro" w:hAnsi="Futura Lt BT" w:cs="Times New Roman"/>
                <w:bCs/>
                <w:color w:val="auto"/>
                <w:sz w:val="16"/>
                <w:szCs w:val="16"/>
                <w:bdr w:val="none" w:sz="0" w:space="0" w:color="auto"/>
                <w:lang w:eastAsia="en-US"/>
              </w:rPr>
              <w:t>+39 3290805697</w:t>
            </w:r>
          </w:p>
        </w:tc>
        <w:tc>
          <w:tcPr>
            <w:tcW w:w="2551" w:type="dxa"/>
          </w:tcPr>
          <w:p w14:paraId="3E9F40CC" w14:textId="77777777" w:rsidR="00C05D4D" w:rsidRPr="00DB04C4" w:rsidRDefault="00C05D4D" w:rsidP="00C05D4D">
            <w:pPr>
              <w:pStyle w:val="Body"/>
              <w:rPr>
                <w:rFonts w:ascii="Futura Lt BT" w:eastAsia="Minion Pro" w:hAnsi="Futura Lt BT" w:cs="Times New Roman"/>
                <w:b/>
                <w:color w:val="auto"/>
                <w:sz w:val="16"/>
                <w:szCs w:val="16"/>
                <w:bdr w:val="none" w:sz="0" w:space="0" w:color="auto"/>
                <w:lang w:eastAsia="en-US"/>
              </w:rPr>
            </w:pPr>
            <w:r w:rsidRPr="00DB04C4">
              <w:rPr>
                <w:rFonts w:ascii="Futura Lt BT" w:eastAsia="Minion Pro" w:hAnsi="Futura Lt BT" w:cs="Times New Roman"/>
                <w:b/>
                <w:color w:val="auto"/>
                <w:sz w:val="16"/>
                <w:szCs w:val="16"/>
                <w:bdr w:val="none" w:sz="0" w:space="0" w:color="auto"/>
                <w:lang w:eastAsia="en-US"/>
              </w:rPr>
              <w:t xml:space="preserve">CONFITARMA </w:t>
            </w:r>
          </w:p>
          <w:p w14:paraId="7E85B157" w14:textId="77777777" w:rsidR="00C05D4D" w:rsidRPr="00DB04C4" w:rsidRDefault="00C05D4D" w:rsidP="00C05D4D">
            <w:pPr>
              <w:pStyle w:val="Body"/>
              <w:rPr>
                <w:rFonts w:ascii="Futura Lt BT" w:eastAsia="Minion Pro" w:hAnsi="Futura Lt BT" w:cs="Times New Roman"/>
                <w:color w:val="auto"/>
                <w:sz w:val="16"/>
                <w:szCs w:val="16"/>
                <w:bdr w:val="none" w:sz="0" w:space="0" w:color="auto"/>
                <w:lang w:eastAsia="en-US"/>
              </w:rPr>
            </w:pPr>
            <w:r w:rsidRPr="00DB04C4">
              <w:rPr>
                <w:rFonts w:ascii="Futura Lt BT" w:eastAsia="Minion Pro" w:hAnsi="Futura Lt BT" w:cs="Times New Roman"/>
                <w:color w:val="auto"/>
                <w:sz w:val="16"/>
                <w:szCs w:val="16"/>
                <w:bdr w:val="none" w:sz="0" w:space="0" w:color="auto"/>
                <w:lang w:eastAsia="en-US"/>
              </w:rPr>
              <w:t>Roberta Busatto</w:t>
            </w:r>
          </w:p>
          <w:p w14:paraId="69F151A3" w14:textId="77777777" w:rsidR="00C05D4D" w:rsidRPr="00E755E4" w:rsidRDefault="00C05D4D" w:rsidP="00C05D4D">
            <w:pPr>
              <w:pStyle w:val="Body"/>
              <w:rPr>
                <w:rFonts w:ascii="Futura Lt BT" w:eastAsia="Minion Pro" w:hAnsi="Futura Lt BT" w:cs="Times New Roman"/>
                <w:color w:val="auto"/>
                <w:sz w:val="16"/>
                <w:szCs w:val="16"/>
                <w:bdr w:val="none" w:sz="0" w:space="0" w:color="auto"/>
                <w:lang w:eastAsia="en-US"/>
              </w:rPr>
            </w:pPr>
            <w:r w:rsidRPr="00E755E4">
              <w:rPr>
                <w:rFonts w:ascii="Futura Lt BT" w:eastAsia="Minion Pro" w:hAnsi="Futura Lt BT" w:cs="Times New Roman"/>
                <w:color w:val="auto"/>
                <w:sz w:val="16"/>
                <w:szCs w:val="16"/>
                <w:bdr w:val="none" w:sz="0" w:space="0" w:color="auto"/>
                <w:lang w:eastAsia="en-US"/>
              </w:rPr>
              <w:t>Responsabile Comunicazione</w:t>
            </w:r>
          </w:p>
          <w:p w14:paraId="69D5BDF1" w14:textId="04E7010F" w:rsidR="00C05D4D" w:rsidRDefault="00EA4E0D" w:rsidP="00C05D4D">
            <w:pPr>
              <w:pStyle w:val="Body"/>
              <w:rPr>
                <w:rFonts w:ascii="Futura Lt BT" w:eastAsia="Minion Pro" w:hAnsi="Futura Lt BT" w:cs="Times New Roman"/>
                <w:color w:val="auto"/>
                <w:sz w:val="16"/>
                <w:szCs w:val="16"/>
                <w:bdr w:val="none" w:sz="0" w:space="0" w:color="auto"/>
                <w:lang w:eastAsia="en-US"/>
              </w:rPr>
            </w:pPr>
            <w:hyperlink r:id="rId10" w:history="1">
              <w:r w:rsidRPr="00C911EA">
                <w:rPr>
                  <w:rStyle w:val="Collegamentoipertestuale"/>
                  <w:rFonts w:ascii="Futura Lt BT" w:eastAsia="Minion Pro" w:hAnsi="Futura Lt BT" w:cs="Times New Roman"/>
                  <w:sz w:val="16"/>
                  <w:szCs w:val="16"/>
                  <w:bdr w:val="none" w:sz="0" w:space="0" w:color="auto"/>
                  <w:lang w:eastAsia="en-US"/>
                </w:rPr>
                <w:t>roberta.busatto@confitarma.it</w:t>
              </w:r>
            </w:hyperlink>
          </w:p>
          <w:p w14:paraId="37FBBAD5" w14:textId="47E4BDB0" w:rsidR="00AB2E88" w:rsidRPr="00E755E4" w:rsidRDefault="00C05D4D" w:rsidP="00C05D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utura Lt BT" w:eastAsia="Minion Pro" w:hAnsi="Futura Lt BT" w:cs="Times New Roman"/>
                <w:b/>
                <w:color w:val="auto"/>
                <w:sz w:val="16"/>
                <w:szCs w:val="16"/>
                <w:bdr w:val="none" w:sz="0" w:space="0" w:color="auto"/>
                <w:lang w:eastAsia="en-US"/>
              </w:rPr>
            </w:pPr>
            <w:r>
              <w:rPr>
                <w:rFonts w:ascii="Futura Lt BT" w:eastAsia="Minion Pro" w:hAnsi="Futura Lt BT" w:cs="Times New Roman"/>
                <w:color w:val="auto"/>
                <w:sz w:val="16"/>
                <w:szCs w:val="16"/>
                <w:bdr w:val="none" w:sz="0" w:space="0" w:color="auto"/>
                <w:lang w:eastAsia="en-US"/>
              </w:rPr>
              <w:t>+39 3408268828</w:t>
            </w:r>
            <w:r w:rsidRPr="00E755E4">
              <w:rPr>
                <w:rFonts w:ascii="Futura Lt BT" w:eastAsia="Minion Pro" w:hAnsi="Futura Lt BT" w:cs="Times New Roman"/>
                <w:color w:val="auto"/>
                <w:sz w:val="16"/>
                <w:szCs w:val="16"/>
                <w:bdr w:val="none" w:sz="0" w:space="0" w:color="auto"/>
                <w:lang w:eastAsia="en-US"/>
              </w:rPr>
              <w:t xml:space="preserve">   </w:t>
            </w:r>
          </w:p>
        </w:tc>
        <w:tc>
          <w:tcPr>
            <w:tcW w:w="2693" w:type="dxa"/>
          </w:tcPr>
          <w:p w14:paraId="321AC7EA" w14:textId="1212BCB3" w:rsidR="00AB2E88" w:rsidRPr="00EB10C4" w:rsidRDefault="00AB2E88" w:rsidP="0064184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utura Lt BT" w:eastAsia="Minion Pro" w:hAnsi="Futura Lt BT" w:cs="Times New Roman"/>
                <w:color w:val="auto"/>
                <w:sz w:val="16"/>
                <w:szCs w:val="16"/>
                <w:bdr w:val="none" w:sz="0" w:space="0" w:color="auto"/>
                <w:lang w:eastAsia="en-US"/>
              </w:rPr>
            </w:pPr>
          </w:p>
        </w:tc>
      </w:tr>
    </w:tbl>
    <w:p w14:paraId="2E004EF8" w14:textId="77777777" w:rsidR="004E7134" w:rsidRDefault="004E7134" w:rsidP="00B131E9">
      <w:pPr>
        <w:pStyle w:val="Body"/>
      </w:pPr>
    </w:p>
    <w:sectPr w:rsidR="004E7134" w:rsidSect="00B131E9">
      <w:pgSz w:w="11900" w:h="16840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4B1EB" w14:textId="77777777" w:rsidR="0050144C" w:rsidRDefault="0050144C" w:rsidP="008E0360">
      <w:r>
        <w:separator/>
      </w:r>
    </w:p>
  </w:endnote>
  <w:endnote w:type="continuationSeparator" w:id="0">
    <w:p w14:paraId="50C8DB63" w14:textId="77777777" w:rsidR="0050144C" w:rsidRDefault="0050144C" w:rsidP="008E0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Hv BT">
    <w:altName w:val="Segoe UI Semibold"/>
    <w:panose1 w:val="020B0602020204020303"/>
    <w:charset w:val="00"/>
    <w:family w:val="swiss"/>
    <w:pitch w:val="variable"/>
    <w:sig w:usb0="80000867" w:usb1="00000000" w:usb2="00000000" w:usb3="00000000" w:csb0="000001FB" w:csb1="00000000"/>
  </w:font>
  <w:font w:name="Futura Medium">
    <w:altName w:val="FUTURA MEDIUM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Futura Lt BT">
    <w:altName w:val="Segoe UI Semilight"/>
    <w:panose1 w:val="020B0602020204020303"/>
    <w:charset w:val="00"/>
    <w:family w:val="swiss"/>
    <w:pitch w:val="variable"/>
    <w:sig w:usb0="80000867" w:usb1="00000000" w:usb2="00000000" w:usb3="00000000" w:csb0="000001FB" w:csb1="00000000"/>
  </w:font>
  <w:font w:name="Minion Pro">
    <w:altName w:val="Cambria Math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0B2FA" w14:textId="77777777" w:rsidR="0050144C" w:rsidRDefault="0050144C" w:rsidP="008E0360">
      <w:r>
        <w:separator/>
      </w:r>
    </w:p>
  </w:footnote>
  <w:footnote w:type="continuationSeparator" w:id="0">
    <w:p w14:paraId="40E0DE4B" w14:textId="77777777" w:rsidR="0050144C" w:rsidRDefault="0050144C" w:rsidP="008E03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29A"/>
    <w:rsid w:val="000220CD"/>
    <w:rsid w:val="00052A9A"/>
    <w:rsid w:val="00060CB7"/>
    <w:rsid w:val="00076F4D"/>
    <w:rsid w:val="00091E6E"/>
    <w:rsid w:val="00095DB0"/>
    <w:rsid w:val="00117DAF"/>
    <w:rsid w:val="00124C9C"/>
    <w:rsid w:val="001902FF"/>
    <w:rsid w:val="001A51CA"/>
    <w:rsid w:val="001D35DF"/>
    <w:rsid w:val="001E3C6C"/>
    <w:rsid w:val="002076C9"/>
    <w:rsid w:val="00212B3F"/>
    <w:rsid w:val="002275B5"/>
    <w:rsid w:val="00245D8E"/>
    <w:rsid w:val="00270ED3"/>
    <w:rsid w:val="00283E68"/>
    <w:rsid w:val="00294780"/>
    <w:rsid w:val="002E1ED9"/>
    <w:rsid w:val="00314E5A"/>
    <w:rsid w:val="00354537"/>
    <w:rsid w:val="00361B82"/>
    <w:rsid w:val="003F1AB6"/>
    <w:rsid w:val="003F3FB9"/>
    <w:rsid w:val="00406AD7"/>
    <w:rsid w:val="004467EF"/>
    <w:rsid w:val="00464404"/>
    <w:rsid w:val="00465DAD"/>
    <w:rsid w:val="004947EB"/>
    <w:rsid w:val="004D0217"/>
    <w:rsid w:val="004E05AE"/>
    <w:rsid w:val="004E2DC9"/>
    <w:rsid w:val="004E7134"/>
    <w:rsid w:val="0050144C"/>
    <w:rsid w:val="005239AA"/>
    <w:rsid w:val="005551C9"/>
    <w:rsid w:val="00563C1B"/>
    <w:rsid w:val="005721A4"/>
    <w:rsid w:val="005A2A5D"/>
    <w:rsid w:val="00603E3B"/>
    <w:rsid w:val="00616EBA"/>
    <w:rsid w:val="00620404"/>
    <w:rsid w:val="0062248A"/>
    <w:rsid w:val="006415DF"/>
    <w:rsid w:val="00641845"/>
    <w:rsid w:val="006653E7"/>
    <w:rsid w:val="006B2B80"/>
    <w:rsid w:val="006B3280"/>
    <w:rsid w:val="006D319A"/>
    <w:rsid w:val="006E7223"/>
    <w:rsid w:val="006F2C93"/>
    <w:rsid w:val="0071151A"/>
    <w:rsid w:val="00713A36"/>
    <w:rsid w:val="00742EE0"/>
    <w:rsid w:val="00745816"/>
    <w:rsid w:val="00745DEF"/>
    <w:rsid w:val="007845C5"/>
    <w:rsid w:val="0080076C"/>
    <w:rsid w:val="008010AC"/>
    <w:rsid w:val="0080331B"/>
    <w:rsid w:val="00821075"/>
    <w:rsid w:val="008348C6"/>
    <w:rsid w:val="00837D73"/>
    <w:rsid w:val="00854DA4"/>
    <w:rsid w:val="008C1063"/>
    <w:rsid w:val="008E0360"/>
    <w:rsid w:val="00904E95"/>
    <w:rsid w:val="0090563B"/>
    <w:rsid w:val="00912BAB"/>
    <w:rsid w:val="0093029A"/>
    <w:rsid w:val="00941394"/>
    <w:rsid w:val="009602BF"/>
    <w:rsid w:val="00987AEB"/>
    <w:rsid w:val="009A048D"/>
    <w:rsid w:val="009A1160"/>
    <w:rsid w:val="009C038F"/>
    <w:rsid w:val="009D21E3"/>
    <w:rsid w:val="009F00ED"/>
    <w:rsid w:val="00A12110"/>
    <w:rsid w:val="00AA58D9"/>
    <w:rsid w:val="00AA6B3A"/>
    <w:rsid w:val="00AB0907"/>
    <w:rsid w:val="00AB2E88"/>
    <w:rsid w:val="00AB5482"/>
    <w:rsid w:val="00AE6946"/>
    <w:rsid w:val="00B131E9"/>
    <w:rsid w:val="00B337C7"/>
    <w:rsid w:val="00B42949"/>
    <w:rsid w:val="00B45CAE"/>
    <w:rsid w:val="00B5221A"/>
    <w:rsid w:val="00B929C3"/>
    <w:rsid w:val="00B94A01"/>
    <w:rsid w:val="00BB20EE"/>
    <w:rsid w:val="00C02B39"/>
    <w:rsid w:val="00C05D4D"/>
    <w:rsid w:val="00C209A7"/>
    <w:rsid w:val="00C7659B"/>
    <w:rsid w:val="00CC36BB"/>
    <w:rsid w:val="00CC723F"/>
    <w:rsid w:val="00CD268F"/>
    <w:rsid w:val="00CE2B0E"/>
    <w:rsid w:val="00CE3F24"/>
    <w:rsid w:val="00D054AF"/>
    <w:rsid w:val="00D1524D"/>
    <w:rsid w:val="00D73C09"/>
    <w:rsid w:val="00DB04C4"/>
    <w:rsid w:val="00DF448D"/>
    <w:rsid w:val="00DF6D91"/>
    <w:rsid w:val="00E016FB"/>
    <w:rsid w:val="00E02895"/>
    <w:rsid w:val="00E054C6"/>
    <w:rsid w:val="00E1704A"/>
    <w:rsid w:val="00E33FD1"/>
    <w:rsid w:val="00E46E90"/>
    <w:rsid w:val="00E54C5D"/>
    <w:rsid w:val="00E755E4"/>
    <w:rsid w:val="00EA4E0D"/>
    <w:rsid w:val="00EB10C4"/>
    <w:rsid w:val="00EB58D2"/>
    <w:rsid w:val="00F76367"/>
    <w:rsid w:val="00FC3F42"/>
    <w:rsid w:val="00FC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5E48AD"/>
  <w15:docId w15:val="{36E1ADC6-3EB7-47A9-96EC-FCB112A6A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2DC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93029A"/>
  </w:style>
  <w:style w:type="paragraph" w:styleId="Intestazione">
    <w:name w:val="header"/>
    <w:basedOn w:val="Normale"/>
    <w:link w:val="IntestazioneCarattere"/>
    <w:uiPriority w:val="99"/>
    <w:unhideWhenUsed/>
    <w:rsid w:val="00CC36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36BB"/>
  </w:style>
  <w:style w:type="paragraph" w:styleId="Pidipagina">
    <w:name w:val="footer"/>
    <w:basedOn w:val="Normale"/>
    <w:link w:val="PidipaginaCarattere"/>
    <w:uiPriority w:val="99"/>
    <w:unhideWhenUsed/>
    <w:rsid w:val="00CC36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36BB"/>
  </w:style>
  <w:style w:type="paragraph" w:customStyle="1" w:styleId="Body">
    <w:name w:val="Body"/>
    <w:rsid w:val="006418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1B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1B82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rsid w:val="00C7659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C209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60CB7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C02B39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45D8E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5D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4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.gazzale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roberta.busatto@confitarma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p.roth@assarmatori.eu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Autogrill S.p.A.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Graziani</dc:creator>
  <cp:lastModifiedBy>Pietro Roth</cp:lastModifiedBy>
  <cp:revision>2</cp:revision>
  <cp:lastPrinted>2023-09-25T06:45:00Z</cp:lastPrinted>
  <dcterms:created xsi:type="dcterms:W3CDTF">2026-05-07T07:39:00Z</dcterms:created>
  <dcterms:modified xsi:type="dcterms:W3CDTF">2026-05-07T07:39:00Z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5fe31f-9de1-4167-a753-111c0df8115f_Enabled">
    <vt:lpwstr>true</vt:lpwstr>
  </property>
  <property fmtid="{D5CDD505-2E9C-101B-9397-08002B2CF9AE}" pid="3" name="MSIP_Label_5f5fe31f-9de1-4167-a753-111c0df8115f_SetDate">
    <vt:lpwstr>2021-10-20T08:23:35Z</vt:lpwstr>
  </property>
  <property fmtid="{D5CDD505-2E9C-101B-9397-08002B2CF9AE}" pid="4" name="MSIP_Label_5f5fe31f-9de1-4167-a753-111c0df8115f_Method">
    <vt:lpwstr>Standard</vt:lpwstr>
  </property>
  <property fmtid="{D5CDD505-2E9C-101B-9397-08002B2CF9AE}" pid="5" name="MSIP_Label_5f5fe31f-9de1-4167-a753-111c0df8115f_Name">
    <vt:lpwstr>5f5fe31f-9de1-4167-a753-111c0df8115f</vt:lpwstr>
  </property>
  <property fmtid="{D5CDD505-2E9C-101B-9397-08002B2CF9AE}" pid="6" name="MSIP_Label_5f5fe31f-9de1-4167-a753-111c0df8115f_SiteId">
    <vt:lpwstr>cc4baf00-15c9-48dd-9f59-88c98bde2be7</vt:lpwstr>
  </property>
  <property fmtid="{D5CDD505-2E9C-101B-9397-08002B2CF9AE}" pid="7" name="MSIP_Label_5f5fe31f-9de1-4167-a753-111c0df8115f_ActionId">
    <vt:lpwstr>a944810a-7522-4b27-93c5-3005524cbbb7</vt:lpwstr>
  </property>
  <property fmtid="{D5CDD505-2E9C-101B-9397-08002B2CF9AE}" pid="8" name="MSIP_Label_5f5fe31f-9de1-4167-a753-111c0df8115f_ContentBits">
    <vt:lpwstr>0</vt:lpwstr>
  </property>
</Properties>
</file>