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E22" w:rsidRPr="00A416E5" w:rsidRDefault="00123E22" w:rsidP="00A416E5">
      <w:pPr>
        <w:rPr>
          <w:rFonts w:ascii="Arial" w:hAnsi="Arial" w:cs="Arial"/>
        </w:rPr>
      </w:pPr>
    </w:p>
    <w:p w:rsidR="00A416E5" w:rsidRPr="00A416E5" w:rsidRDefault="00A416E5" w:rsidP="00A416E5">
      <w:pPr>
        <w:rPr>
          <w:rFonts w:ascii="Arial" w:hAnsi="Arial" w:cs="Arial"/>
          <w:b/>
          <w:sz w:val="28"/>
          <w:u w:val="single"/>
        </w:rPr>
      </w:pPr>
      <w:r w:rsidRPr="00A416E5">
        <w:rPr>
          <w:rFonts w:ascii="Arial" w:hAnsi="Arial" w:cs="Arial"/>
          <w:b/>
          <w:sz w:val="28"/>
          <w:u w:val="single"/>
        </w:rPr>
        <w:t>COMUNICATO STAMPA</w:t>
      </w:r>
      <w:r w:rsidR="00F732FF">
        <w:rPr>
          <w:rFonts w:ascii="Arial" w:hAnsi="Arial" w:cs="Arial"/>
          <w:b/>
          <w:sz w:val="28"/>
          <w:u w:val="single"/>
        </w:rPr>
        <w:t xml:space="preserve"> – Monaco 7 maggio 2020</w:t>
      </w:r>
      <w:bookmarkStart w:id="0" w:name="_GoBack"/>
      <w:bookmarkEnd w:id="0"/>
    </w:p>
    <w:p w:rsidR="006D3C2F" w:rsidRDefault="006D3C2F" w:rsidP="00A416E5">
      <w:pPr>
        <w:rPr>
          <w:rFonts w:ascii="Arial" w:hAnsi="Arial" w:cs="Arial"/>
          <w:sz w:val="24"/>
          <w:u w:val="single"/>
        </w:rPr>
      </w:pPr>
    </w:p>
    <w:p w:rsidR="00A416E5" w:rsidRPr="00A416E5" w:rsidRDefault="00A416E5" w:rsidP="00A416E5">
      <w:pPr>
        <w:rPr>
          <w:rFonts w:ascii="Arial" w:hAnsi="Arial" w:cs="Arial"/>
          <w:sz w:val="24"/>
          <w:u w:val="single"/>
        </w:rPr>
      </w:pPr>
      <w:r w:rsidRPr="00A416E5">
        <w:rPr>
          <w:rFonts w:ascii="Arial" w:hAnsi="Arial" w:cs="Arial"/>
          <w:sz w:val="24"/>
          <w:u w:val="single"/>
        </w:rPr>
        <w:t>La “Cape Beira” ribattezzata “</w:t>
      </w:r>
      <w:proofErr w:type="spellStart"/>
      <w:r w:rsidRPr="00A416E5">
        <w:rPr>
          <w:rFonts w:ascii="Arial" w:hAnsi="Arial" w:cs="Arial"/>
          <w:sz w:val="24"/>
          <w:u w:val="single"/>
        </w:rPr>
        <w:t>Rolls</w:t>
      </w:r>
      <w:proofErr w:type="spellEnd"/>
      <w:r w:rsidRPr="00A416E5">
        <w:rPr>
          <w:rFonts w:ascii="Arial" w:hAnsi="Arial" w:cs="Arial"/>
          <w:sz w:val="24"/>
          <w:u w:val="single"/>
        </w:rPr>
        <w:t xml:space="preserve"> I” acquisita dalla Sea World Management di Montecarlo con procedure in rete det</w:t>
      </w:r>
      <w:r w:rsidR="00CD390D">
        <w:rPr>
          <w:rFonts w:ascii="Arial" w:hAnsi="Arial" w:cs="Arial"/>
          <w:sz w:val="24"/>
          <w:u w:val="single"/>
        </w:rPr>
        <w:t>erminate dalle restrizioni post</w:t>
      </w:r>
      <w:r w:rsidRPr="00A416E5">
        <w:rPr>
          <w:rFonts w:ascii="Arial" w:hAnsi="Arial" w:cs="Arial"/>
          <w:sz w:val="24"/>
          <w:u w:val="single"/>
        </w:rPr>
        <w:t xml:space="preserve"> </w:t>
      </w:r>
      <w:proofErr w:type="spellStart"/>
      <w:r w:rsidRPr="00A416E5">
        <w:rPr>
          <w:rFonts w:ascii="Arial" w:hAnsi="Arial" w:cs="Arial"/>
          <w:sz w:val="24"/>
          <w:u w:val="single"/>
        </w:rPr>
        <w:t>Covid</w:t>
      </w:r>
      <w:proofErr w:type="spellEnd"/>
      <w:r w:rsidRPr="00A416E5">
        <w:rPr>
          <w:rFonts w:ascii="Arial" w:hAnsi="Arial" w:cs="Arial"/>
          <w:sz w:val="24"/>
          <w:u w:val="single"/>
        </w:rPr>
        <w:t xml:space="preserve"> 19</w:t>
      </w:r>
    </w:p>
    <w:p w:rsidR="00A416E5" w:rsidRPr="00A416E5" w:rsidRDefault="00A416E5" w:rsidP="00A416E5">
      <w:pPr>
        <w:rPr>
          <w:rFonts w:ascii="Arial" w:hAnsi="Arial" w:cs="Arial"/>
        </w:rPr>
      </w:pPr>
    </w:p>
    <w:p w:rsidR="00A416E5" w:rsidRPr="00A416E5" w:rsidRDefault="00A416E5" w:rsidP="00A416E5">
      <w:pPr>
        <w:spacing w:after="0"/>
        <w:rPr>
          <w:rFonts w:ascii="Arial" w:hAnsi="Arial" w:cs="Arial"/>
          <w:sz w:val="40"/>
          <w:szCs w:val="40"/>
        </w:rPr>
      </w:pPr>
      <w:r w:rsidRPr="00A416E5">
        <w:rPr>
          <w:rFonts w:ascii="Arial" w:hAnsi="Arial" w:cs="Arial"/>
          <w:sz w:val="40"/>
          <w:szCs w:val="40"/>
        </w:rPr>
        <w:t>Petroliera venduta “in remoto”</w:t>
      </w:r>
    </w:p>
    <w:p w:rsidR="00A416E5" w:rsidRDefault="00A416E5" w:rsidP="00A416E5">
      <w:pPr>
        <w:spacing w:after="0"/>
        <w:rPr>
          <w:rFonts w:ascii="Arial" w:hAnsi="Arial" w:cs="Arial"/>
          <w:sz w:val="40"/>
          <w:szCs w:val="40"/>
        </w:rPr>
      </w:pPr>
      <w:r w:rsidRPr="00A416E5">
        <w:rPr>
          <w:rFonts w:ascii="Arial" w:hAnsi="Arial" w:cs="Arial"/>
          <w:sz w:val="40"/>
          <w:szCs w:val="40"/>
        </w:rPr>
        <w:t>L’e-</w:t>
      </w:r>
      <w:proofErr w:type="spellStart"/>
      <w:r w:rsidRPr="00A416E5">
        <w:rPr>
          <w:rFonts w:ascii="Arial" w:hAnsi="Arial" w:cs="Arial"/>
          <w:sz w:val="40"/>
          <w:szCs w:val="40"/>
        </w:rPr>
        <w:t>closing</w:t>
      </w:r>
      <w:proofErr w:type="spellEnd"/>
      <w:r w:rsidRPr="00A416E5">
        <w:rPr>
          <w:rFonts w:ascii="Arial" w:hAnsi="Arial" w:cs="Arial"/>
          <w:sz w:val="40"/>
          <w:szCs w:val="40"/>
        </w:rPr>
        <w:t xml:space="preserve"> irrompe nello </w:t>
      </w:r>
      <w:proofErr w:type="spellStart"/>
      <w:r w:rsidRPr="00A416E5">
        <w:rPr>
          <w:rFonts w:ascii="Arial" w:hAnsi="Arial" w:cs="Arial"/>
          <w:sz w:val="40"/>
          <w:szCs w:val="40"/>
        </w:rPr>
        <w:t>shipping</w:t>
      </w:r>
      <w:proofErr w:type="spellEnd"/>
    </w:p>
    <w:p w:rsidR="00A416E5" w:rsidRPr="00A416E5" w:rsidRDefault="00A416E5" w:rsidP="00A416E5">
      <w:pPr>
        <w:spacing w:after="0"/>
        <w:rPr>
          <w:rFonts w:ascii="Arial" w:hAnsi="Arial" w:cs="Arial"/>
          <w:sz w:val="40"/>
          <w:szCs w:val="40"/>
        </w:rPr>
      </w:pPr>
    </w:p>
    <w:p w:rsidR="00A416E5" w:rsidRPr="00A416E5" w:rsidRDefault="00A416E5" w:rsidP="00A416E5">
      <w:pPr>
        <w:spacing w:after="0"/>
        <w:rPr>
          <w:rFonts w:ascii="Arial" w:hAnsi="Arial" w:cs="Arial"/>
        </w:rPr>
      </w:pPr>
    </w:p>
    <w:p w:rsidR="00A416E5" w:rsidRPr="00A416E5" w:rsidRDefault="00A416E5" w:rsidP="00CD390D">
      <w:pPr>
        <w:jc w:val="both"/>
        <w:rPr>
          <w:rFonts w:ascii="Arial" w:hAnsi="Arial" w:cs="Arial"/>
          <w:sz w:val="24"/>
        </w:rPr>
      </w:pPr>
      <w:r w:rsidRPr="00A416E5">
        <w:rPr>
          <w:rFonts w:ascii="Arial" w:hAnsi="Arial" w:cs="Arial"/>
          <w:sz w:val="24"/>
        </w:rPr>
        <w:t>Si chiamava “Cape Beira”, è stata ribattezzata “</w:t>
      </w:r>
      <w:proofErr w:type="spellStart"/>
      <w:r w:rsidRPr="00A416E5">
        <w:rPr>
          <w:rFonts w:ascii="Arial" w:hAnsi="Arial" w:cs="Arial"/>
          <w:sz w:val="24"/>
        </w:rPr>
        <w:t>Rolls</w:t>
      </w:r>
      <w:proofErr w:type="spellEnd"/>
      <w:r w:rsidRPr="00A416E5">
        <w:rPr>
          <w:rFonts w:ascii="Arial" w:hAnsi="Arial" w:cs="Arial"/>
          <w:sz w:val="24"/>
        </w:rPr>
        <w:t xml:space="preserve"> I”. Ed è probabilmente la prima nave cisterna, una </w:t>
      </w:r>
      <w:proofErr w:type="spellStart"/>
      <w:r w:rsidRPr="00A416E5">
        <w:rPr>
          <w:rFonts w:ascii="Arial" w:hAnsi="Arial" w:cs="Arial"/>
          <w:sz w:val="24"/>
        </w:rPr>
        <w:t>tanker</w:t>
      </w:r>
      <w:proofErr w:type="spellEnd"/>
      <w:r w:rsidRPr="00A416E5">
        <w:rPr>
          <w:rFonts w:ascii="Arial" w:hAnsi="Arial" w:cs="Arial"/>
          <w:sz w:val="24"/>
        </w:rPr>
        <w:t xml:space="preserve"> da 40.000 tonnellate a passare di mano “in remoto”: il </w:t>
      </w:r>
      <w:proofErr w:type="spellStart"/>
      <w:r w:rsidRPr="00A416E5">
        <w:rPr>
          <w:rFonts w:ascii="Arial" w:hAnsi="Arial" w:cs="Arial"/>
          <w:sz w:val="24"/>
        </w:rPr>
        <w:t>closing</w:t>
      </w:r>
      <w:proofErr w:type="spellEnd"/>
      <w:r w:rsidRPr="00A416E5">
        <w:rPr>
          <w:rFonts w:ascii="Arial" w:hAnsi="Arial" w:cs="Arial"/>
          <w:sz w:val="24"/>
        </w:rPr>
        <w:t>, o meglio, l’E-</w:t>
      </w:r>
      <w:proofErr w:type="spellStart"/>
      <w:r w:rsidRPr="00A416E5">
        <w:rPr>
          <w:rFonts w:ascii="Arial" w:hAnsi="Arial" w:cs="Arial"/>
          <w:sz w:val="24"/>
        </w:rPr>
        <w:t>closing</w:t>
      </w:r>
      <w:proofErr w:type="spellEnd"/>
      <w:r w:rsidRPr="00A416E5">
        <w:rPr>
          <w:rFonts w:ascii="Arial" w:hAnsi="Arial" w:cs="Arial"/>
          <w:sz w:val="24"/>
        </w:rPr>
        <w:t xml:space="preserve"> per la vendita di questa nave</w:t>
      </w:r>
      <w:r w:rsidR="00CD390D">
        <w:rPr>
          <w:rFonts w:ascii="Arial" w:hAnsi="Arial" w:cs="Arial"/>
          <w:sz w:val="24"/>
        </w:rPr>
        <w:t>,</w:t>
      </w:r>
      <w:r w:rsidRPr="00A416E5">
        <w:rPr>
          <w:rFonts w:ascii="Arial" w:hAnsi="Arial" w:cs="Arial"/>
          <w:sz w:val="24"/>
        </w:rPr>
        <w:t xml:space="preserve"> oggi sotto le insegne della Sea World Management di Montecarlo che la gestisce per conto di un gruppo di investitori, è infatti avvenuto totalmente in video conferenza, con rilascio in rete, in tempo reale di tutta la documentazione incluso lo scambio delle garanzie, i pagamenti e la conferma degli stessi.</w:t>
      </w:r>
    </w:p>
    <w:p w:rsidR="00A416E5" w:rsidRPr="00A416E5" w:rsidRDefault="00A416E5" w:rsidP="00CD390D">
      <w:pPr>
        <w:jc w:val="both"/>
        <w:rPr>
          <w:rFonts w:ascii="Arial" w:hAnsi="Arial" w:cs="Arial"/>
          <w:sz w:val="24"/>
        </w:rPr>
      </w:pPr>
      <w:r w:rsidRPr="00A416E5">
        <w:rPr>
          <w:rFonts w:ascii="Arial" w:hAnsi="Arial" w:cs="Arial"/>
          <w:sz w:val="24"/>
        </w:rPr>
        <w:t xml:space="preserve">Il </w:t>
      </w:r>
      <w:proofErr w:type="spellStart"/>
      <w:r w:rsidRPr="00A416E5">
        <w:rPr>
          <w:rFonts w:ascii="Arial" w:hAnsi="Arial" w:cs="Arial"/>
          <w:sz w:val="24"/>
        </w:rPr>
        <w:t>C</w:t>
      </w:r>
      <w:r w:rsidR="00CD390D">
        <w:rPr>
          <w:rFonts w:ascii="Arial" w:hAnsi="Arial" w:cs="Arial"/>
          <w:sz w:val="24"/>
        </w:rPr>
        <w:t>o</w:t>
      </w:r>
      <w:r w:rsidRPr="00A416E5">
        <w:rPr>
          <w:rFonts w:ascii="Arial" w:hAnsi="Arial" w:cs="Arial"/>
          <w:sz w:val="24"/>
        </w:rPr>
        <w:t>vid</w:t>
      </w:r>
      <w:proofErr w:type="spellEnd"/>
      <w:r w:rsidRPr="00A416E5">
        <w:rPr>
          <w:rFonts w:ascii="Arial" w:hAnsi="Arial" w:cs="Arial"/>
          <w:sz w:val="24"/>
        </w:rPr>
        <w:t xml:space="preserve"> 19 e le sue conseguenze su</w:t>
      </w:r>
      <w:r w:rsidR="00CD390D">
        <w:rPr>
          <w:rFonts w:ascii="Arial" w:hAnsi="Arial" w:cs="Arial"/>
          <w:sz w:val="24"/>
        </w:rPr>
        <w:t>lle normali procedure operative</w:t>
      </w:r>
      <w:r w:rsidRPr="00A416E5">
        <w:rPr>
          <w:rFonts w:ascii="Arial" w:hAnsi="Arial" w:cs="Arial"/>
          <w:sz w:val="24"/>
        </w:rPr>
        <w:t xml:space="preserve"> hanno fatto quindi irruzione anche nel mondo dello </w:t>
      </w:r>
      <w:proofErr w:type="spellStart"/>
      <w:r w:rsidRPr="00A416E5">
        <w:rPr>
          <w:rFonts w:ascii="Arial" w:hAnsi="Arial" w:cs="Arial"/>
          <w:sz w:val="24"/>
        </w:rPr>
        <w:t>shipping</w:t>
      </w:r>
      <w:proofErr w:type="spellEnd"/>
      <w:r w:rsidRPr="00A416E5">
        <w:rPr>
          <w:rFonts w:ascii="Arial" w:hAnsi="Arial" w:cs="Arial"/>
          <w:sz w:val="24"/>
        </w:rPr>
        <w:t xml:space="preserve"> andando a modificare uno dei momenti più delicati della vita di una nave, la transazione per il cambio di proprietà. Attraverso il sistema Zoom sono rimasti interconnessi per ore il venditore (in collegamento da Singapore) il compratore (nel Principato di Monaco), la b</w:t>
      </w:r>
      <w:r w:rsidR="00CD390D">
        <w:rPr>
          <w:rFonts w:ascii="Arial" w:hAnsi="Arial" w:cs="Arial"/>
          <w:sz w:val="24"/>
        </w:rPr>
        <w:t>anca del compratore in Svizzera e</w:t>
      </w:r>
      <w:r w:rsidRPr="00A416E5">
        <w:rPr>
          <w:rFonts w:ascii="Arial" w:hAnsi="Arial" w:cs="Arial"/>
          <w:sz w:val="24"/>
        </w:rPr>
        <w:t xml:space="preserve"> quella del venditore ad Amburgo; inoltre i legali specializzati in </w:t>
      </w:r>
      <w:proofErr w:type="spellStart"/>
      <w:r w:rsidRPr="00A416E5">
        <w:rPr>
          <w:rFonts w:ascii="Arial" w:hAnsi="Arial" w:cs="Arial"/>
          <w:sz w:val="24"/>
        </w:rPr>
        <w:t>shipfinancing</w:t>
      </w:r>
      <w:proofErr w:type="spellEnd"/>
      <w:r w:rsidRPr="00A416E5">
        <w:rPr>
          <w:rFonts w:ascii="Arial" w:hAnsi="Arial" w:cs="Arial"/>
          <w:sz w:val="24"/>
        </w:rPr>
        <w:t xml:space="preserve">, Marco Manzone partner di Dardani-studio legale a Genova per il compratore e lo studio </w:t>
      </w:r>
      <w:proofErr w:type="spellStart"/>
      <w:r w:rsidRPr="00A416E5">
        <w:rPr>
          <w:rFonts w:ascii="Arial" w:hAnsi="Arial" w:cs="Arial"/>
          <w:sz w:val="24"/>
        </w:rPr>
        <w:t>Allen&amp;Gledill</w:t>
      </w:r>
      <w:proofErr w:type="spellEnd"/>
      <w:r w:rsidRPr="00A416E5">
        <w:rPr>
          <w:rFonts w:ascii="Arial" w:hAnsi="Arial" w:cs="Arial"/>
          <w:sz w:val="24"/>
        </w:rPr>
        <w:t xml:space="preserve"> a Singapore per i venditori.</w:t>
      </w:r>
    </w:p>
    <w:p w:rsidR="00A416E5" w:rsidRPr="00A416E5" w:rsidRDefault="00A416E5" w:rsidP="00CD390D">
      <w:pPr>
        <w:jc w:val="both"/>
        <w:rPr>
          <w:rFonts w:ascii="Arial" w:hAnsi="Arial" w:cs="Arial"/>
          <w:sz w:val="24"/>
        </w:rPr>
      </w:pPr>
      <w:r w:rsidRPr="00A416E5">
        <w:rPr>
          <w:rFonts w:ascii="Arial" w:hAnsi="Arial" w:cs="Arial"/>
          <w:sz w:val="24"/>
        </w:rPr>
        <w:t>La “</w:t>
      </w:r>
      <w:proofErr w:type="spellStart"/>
      <w:r w:rsidRPr="00A416E5">
        <w:rPr>
          <w:rFonts w:ascii="Arial" w:hAnsi="Arial" w:cs="Arial"/>
          <w:sz w:val="24"/>
        </w:rPr>
        <w:t>Rolls</w:t>
      </w:r>
      <w:proofErr w:type="spellEnd"/>
      <w:r w:rsidRPr="00A416E5">
        <w:rPr>
          <w:rFonts w:ascii="Arial" w:hAnsi="Arial" w:cs="Arial"/>
          <w:sz w:val="24"/>
        </w:rPr>
        <w:t xml:space="preserve"> I” che ora è gestita dalla Sea World Management, è passata in consegna a Gibilterra, ed è stata subito noleggiata time-charter per un anno con opzione per un secondo, e con operatività prevalente nelle aree del Mediterraneo e del Nord Europa.</w:t>
      </w:r>
    </w:p>
    <w:p w:rsidR="00A416E5" w:rsidRPr="00A416E5" w:rsidRDefault="00CD390D" w:rsidP="00CD390D">
      <w:pPr>
        <w:jc w:val="both"/>
        <w:rPr>
          <w:rFonts w:ascii="Arial" w:hAnsi="Arial" w:cs="Arial"/>
          <w:sz w:val="24"/>
        </w:rPr>
      </w:pPr>
      <w:r>
        <w:rPr>
          <w:rFonts w:ascii="Arial" w:eastAsia="Times New Roman" w:hAnsi="Arial" w:cs="Arial"/>
          <w:noProof/>
          <w:lang w:eastAsia="it-IT"/>
        </w:rPr>
        <mc:AlternateContent>
          <mc:Choice Requires="wps">
            <w:drawing>
              <wp:anchor distT="0" distB="0" distL="114300" distR="114300" simplePos="0" relativeHeight="251659264" behindDoc="0" locked="0" layoutInCell="1" allowOverlap="1" wp14:anchorId="08DECB46" wp14:editId="66290269">
                <wp:simplePos x="0" y="0"/>
                <wp:positionH relativeFrom="margin">
                  <wp:align>right</wp:align>
                </wp:positionH>
                <wp:positionV relativeFrom="paragraph">
                  <wp:posOffset>831443</wp:posOffset>
                </wp:positionV>
                <wp:extent cx="2247900" cy="1400175"/>
                <wp:effectExtent l="0" t="0" r="19050" b="28575"/>
                <wp:wrapNone/>
                <wp:docPr id="28" name="Casella di testo 28"/>
                <wp:cNvGraphicFramePr/>
                <a:graphic xmlns:a="http://schemas.openxmlformats.org/drawingml/2006/main">
                  <a:graphicData uri="http://schemas.microsoft.com/office/word/2010/wordprocessingShape">
                    <wps:wsp>
                      <wps:cNvSpPr txBox="1"/>
                      <wps:spPr>
                        <a:xfrm>
                          <a:off x="0" y="0"/>
                          <a:ext cx="2247900" cy="1400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D390D" w:rsidRPr="004600BB" w:rsidRDefault="00CD390D" w:rsidP="00CD390D">
                            <w:pPr>
                              <w:spacing w:after="0"/>
                              <w:ind w:right="-1"/>
                              <w:rPr>
                                <w:rFonts w:ascii="Arial" w:hAnsi="Arial" w:cs="Arial"/>
                                <w:i/>
                                <w:sz w:val="20"/>
                                <w:szCs w:val="20"/>
                              </w:rPr>
                            </w:pPr>
                            <w:r w:rsidRPr="004600BB">
                              <w:rPr>
                                <w:rFonts w:ascii="Arial" w:hAnsi="Arial" w:cs="Arial"/>
                                <w:i/>
                                <w:sz w:val="20"/>
                                <w:szCs w:val="20"/>
                              </w:rPr>
                              <w:t xml:space="preserve">Per ulteriori informazioni: </w:t>
                            </w:r>
                          </w:p>
                          <w:p w:rsidR="00CD390D" w:rsidRPr="004600BB" w:rsidRDefault="00CD390D" w:rsidP="00CD390D">
                            <w:pPr>
                              <w:spacing w:after="0"/>
                              <w:ind w:right="-1"/>
                              <w:rPr>
                                <w:rFonts w:ascii="Arial" w:hAnsi="Arial" w:cs="Arial"/>
                                <w:i/>
                                <w:sz w:val="20"/>
                                <w:szCs w:val="20"/>
                              </w:rPr>
                            </w:pPr>
                            <w:r w:rsidRPr="00907CB3">
                              <w:rPr>
                                <w:rFonts w:ascii="Arial" w:hAnsi="Arial" w:cs="Arial"/>
                                <w:i/>
                                <w:noProof/>
                                <w:sz w:val="20"/>
                                <w:szCs w:val="20"/>
                                <w:lang w:eastAsia="it-IT"/>
                              </w:rPr>
                              <w:drawing>
                                <wp:inline distT="0" distB="0" distL="0" distR="0" wp14:anchorId="6A07EEBD" wp14:editId="4D5EB53B">
                                  <wp:extent cx="971550" cy="390525"/>
                                  <wp:effectExtent l="0" t="0" r="0" b="9525"/>
                                  <wp:docPr id="3"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p>
                          <w:p w:rsidR="00CD390D" w:rsidRPr="004600BB" w:rsidRDefault="00CD390D" w:rsidP="00CD390D">
                            <w:pPr>
                              <w:spacing w:after="0"/>
                              <w:ind w:right="-1"/>
                              <w:rPr>
                                <w:rFonts w:ascii="Arial" w:hAnsi="Arial" w:cs="Arial"/>
                                <w:i/>
                                <w:sz w:val="20"/>
                                <w:szCs w:val="20"/>
                              </w:rPr>
                            </w:pPr>
                            <w:r w:rsidRPr="004600BB">
                              <w:rPr>
                                <w:rFonts w:ascii="Arial" w:hAnsi="Arial" w:cs="Arial"/>
                                <w:i/>
                                <w:sz w:val="20"/>
                                <w:szCs w:val="20"/>
                              </w:rPr>
                              <w:t>Star comunicazione in movimento</w:t>
                            </w:r>
                          </w:p>
                          <w:p w:rsidR="00CD390D" w:rsidRPr="004600BB" w:rsidRDefault="00CD390D" w:rsidP="00CD390D">
                            <w:pPr>
                              <w:spacing w:after="0"/>
                              <w:ind w:right="-1"/>
                              <w:rPr>
                                <w:rFonts w:ascii="Arial" w:hAnsi="Arial" w:cs="Arial"/>
                                <w:i/>
                                <w:sz w:val="20"/>
                                <w:szCs w:val="20"/>
                              </w:rPr>
                            </w:pPr>
                            <w:r w:rsidRPr="004600BB">
                              <w:rPr>
                                <w:rFonts w:ascii="Arial" w:hAnsi="Arial" w:cs="Arial"/>
                                <w:i/>
                                <w:sz w:val="20"/>
                                <w:szCs w:val="20"/>
                              </w:rPr>
                              <w:t xml:space="preserve">Barbara </w:t>
                            </w:r>
                            <w:proofErr w:type="spellStart"/>
                            <w:r w:rsidRPr="004600BB">
                              <w:rPr>
                                <w:rFonts w:ascii="Arial" w:hAnsi="Arial" w:cs="Arial"/>
                                <w:i/>
                                <w:sz w:val="20"/>
                                <w:szCs w:val="20"/>
                              </w:rPr>
                              <w:t>Gazzale</w:t>
                            </w:r>
                            <w:proofErr w:type="spellEnd"/>
                          </w:p>
                          <w:p w:rsidR="00CD390D" w:rsidRDefault="00CD390D" w:rsidP="00CD390D">
                            <w:pPr>
                              <w:spacing w:after="0"/>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rsidR="00CD390D" w:rsidRPr="004356AD" w:rsidRDefault="00CD390D" w:rsidP="00CD390D">
                            <w:pPr>
                              <w:spacing w:after="0"/>
                              <w:ind w:right="-1"/>
                              <w:rPr>
                                <w:rFonts w:ascii="Arial" w:eastAsia="MS Mincho" w:hAnsi="Arial" w:cs="Arial"/>
                                <w:b/>
                                <w:u w:val="single"/>
                                <w:lang w:eastAsia="ja-JP"/>
                              </w:rPr>
                            </w:pPr>
                            <w:r>
                              <w:rPr>
                                <w:rFonts w:ascii="Arial" w:hAnsi="Arial" w:cs="Arial"/>
                                <w:i/>
                                <w:sz w:val="20"/>
                                <w:szCs w:val="20"/>
                              </w:rPr>
                              <w:t>www.starcomunicazione.com</w:t>
                            </w:r>
                          </w:p>
                          <w:p w:rsidR="00CD390D" w:rsidRDefault="00CD390D" w:rsidP="00CD390D"/>
                          <w:p w:rsidR="00CD390D" w:rsidRPr="007F4A78" w:rsidRDefault="00CD390D" w:rsidP="00CD390D">
                            <w:pPr>
                              <w:rPr>
                                <w:rFonts w:ascii="Arial" w:hAnsi="Arial" w:cs="Arial"/>
                              </w:rPr>
                            </w:pPr>
                          </w:p>
                          <w:p w:rsidR="00CD390D" w:rsidRDefault="00CD390D" w:rsidP="00CD39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ECB46" id="_x0000_t202" coordsize="21600,21600" o:spt="202" path="m,l,21600r21600,l21600,xe">
                <v:stroke joinstyle="miter"/>
                <v:path gradientshapeok="t" o:connecttype="rect"/>
              </v:shapetype>
              <v:shape id="Casella di testo 28" o:spid="_x0000_s1026" type="#_x0000_t202" style="position:absolute;left:0;text-align:left;margin-left:125.8pt;margin-top:65.45pt;width:177pt;height:110.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H3vmwIAAL0FAAAOAAAAZHJzL2Uyb0RvYy54bWysVE1PGzEQvVfqf7B8L7tJA5SIDUqDqCoh&#10;QA0VZ8drEwuvx7Unyaa/vmPvJgTKhaqX3bHnzXjmzcf5RdtYtlYhGnAVHxyVnCknoTbuseI/768+&#10;feEsonC1sOBUxbcq8ovJxw/nGz9WQ1iCrVVg5MTF8cZXfInox0UR5VI1Ih6BV46UGkIjkI7hsaiD&#10;2JD3xhbDsjwpNhBqH0CqGOn2slPySfavtZJ4q3VUyGzFKTbM35C/i/QtJudi/BiEXxrZhyH+IYpG&#10;GEeP7l1dChRsFcxfrhojA0TQeCShKUBrI1XOgbIZlK+ymS+FVzkXIif6PU3x/7mVN+u7wExd8SFV&#10;yomGajQTUVkrWG0YqojASEU8bXwcE3zuyQDbr9BSvXf3kS5T+q0OTfpTYoz0xPh2z7JqkUm6HA5H&#10;p2clqSTpBqOyHJweJz/Fs7kPEb8paFgSKh6ojJldsb6O2EF3kPRaBGvqK2NtPqTWUTMb2FpQ0S3m&#10;IMn5C5R1bFPxk8/HZXb8Qpdc7+0XVsinPrwDFPmzLj2ncpP1YSWKOiqyhFurEsa6H0oTyZmRN2IU&#10;Uiq3jzOjE0pTRu8x7PHPUb3HuMuDLPLL4HBv3BgHoWPpJbX1045a3eGphgd5JxHbRdu3zgLqLXVO&#10;gG4Go5dXhoi+FhHvRKCho46gRYK39NEWqDrQS5wtIfx+6z7haRZIy9mGhrji8ddKBMWZ/e5oSs4G&#10;o1Ga+nwYHZ8O6RAONYtDjVs1M6CWGdDK8jKLCY92J+oAzQPtm2l6lVTCSXq74rgTZ9itFtpXUk2n&#10;GURz7gVeu7mXyXWiNzXYffsggu8bHGk2bmA37mL8qs87bLJ0MF0haJOHIBHcsdoTTzsij1G/z9IS&#10;Ojxn1PPWnfwBAAD//wMAUEsDBBQABgAIAAAAIQDo7dQ+2wAAAAgBAAAPAAAAZHJzL2Rvd25yZXYu&#10;eG1sTI9BT8MwDIXvSPyHyEjcWDo2UNc1nQANLpwYaGev8ZKIJqmarCv/Hu8EN/s96/l79WbynRhp&#10;SC4GBfNZAYJCG7ULRsHX5+tdCSJlDBq7GEjBDyXYNNdXNVY6nsMHjbtsBIeEVKECm3NfSZlaSx7T&#10;LPYU2DvGwWPmdTBSD3jmcN/J+6J4lB5d4A8We3qx1H7vTl7B9tmsTFviYLeldm6c9sd386bU7c30&#10;tAaRacp/x3DBZ3RomOkQT0En0SngIpnVRbECwfbiYcnK4TLMlyCbWv4v0PwCAAD//wMAUEsBAi0A&#10;FAAGAAgAAAAhALaDOJL+AAAA4QEAABMAAAAAAAAAAAAAAAAAAAAAAFtDb250ZW50X1R5cGVzXS54&#10;bWxQSwECLQAUAAYACAAAACEAOP0h/9YAAACUAQAACwAAAAAAAAAAAAAAAAAvAQAAX3JlbHMvLnJl&#10;bHNQSwECLQAUAAYACAAAACEAnGx975sCAAC9BQAADgAAAAAAAAAAAAAAAAAuAgAAZHJzL2Uyb0Rv&#10;Yy54bWxQSwECLQAUAAYACAAAACEA6O3UPtsAAAAIAQAADwAAAAAAAAAAAAAAAAD1BAAAZHJzL2Rv&#10;d25yZXYueG1sUEsFBgAAAAAEAAQA8wAAAP0FAAAAAA==&#10;" fillcolor="white [3201]" strokeweight=".5pt">
                <v:textbox>
                  <w:txbxContent>
                    <w:p w:rsidR="00CD390D" w:rsidRPr="004600BB" w:rsidRDefault="00CD390D" w:rsidP="00CD390D">
                      <w:pPr>
                        <w:spacing w:after="0"/>
                        <w:ind w:right="-1"/>
                        <w:rPr>
                          <w:rFonts w:ascii="Arial" w:hAnsi="Arial" w:cs="Arial"/>
                          <w:i/>
                          <w:sz w:val="20"/>
                          <w:szCs w:val="20"/>
                        </w:rPr>
                      </w:pPr>
                      <w:r w:rsidRPr="004600BB">
                        <w:rPr>
                          <w:rFonts w:ascii="Arial" w:hAnsi="Arial" w:cs="Arial"/>
                          <w:i/>
                          <w:sz w:val="20"/>
                          <w:szCs w:val="20"/>
                        </w:rPr>
                        <w:t xml:space="preserve">Per ulteriori informazioni: </w:t>
                      </w:r>
                    </w:p>
                    <w:p w:rsidR="00CD390D" w:rsidRPr="004600BB" w:rsidRDefault="00CD390D" w:rsidP="00CD390D">
                      <w:pPr>
                        <w:spacing w:after="0"/>
                        <w:ind w:right="-1"/>
                        <w:rPr>
                          <w:rFonts w:ascii="Arial" w:hAnsi="Arial" w:cs="Arial"/>
                          <w:i/>
                          <w:sz w:val="20"/>
                          <w:szCs w:val="20"/>
                        </w:rPr>
                      </w:pPr>
                      <w:r w:rsidRPr="00907CB3">
                        <w:rPr>
                          <w:rFonts w:ascii="Arial" w:hAnsi="Arial" w:cs="Arial"/>
                          <w:i/>
                          <w:noProof/>
                          <w:sz w:val="20"/>
                          <w:szCs w:val="20"/>
                          <w:lang w:eastAsia="it-IT"/>
                        </w:rPr>
                        <w:drawing>
                          <wp:inline distT="0" distB="0" distL="0" distR="0" wp14:anchorId="6A07EEBD" wp14:editId="4D5EB53B">
                            <wp:extent cx="971550" cy="390525"/>
                            <wp:effectExtent l="0" t="0" r="0" b="9525"/>
                            <wp:docPr id="3"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p>
                    <w:p w:rsidR="00CD390D" w:rsidRPr="004600BB" w:rsidRDefault="00CD390D" w:rsidP="00CD390D">
                      <w:pPr>
                        <w:spacing w:after="0"/>
                        <w:ind w:right="-1"/>
                        <w:rPr>
                          <w:rFonts w:ascii="Arial" w:hAnsi="Arial" w:cs="Arial"/>
                          <w:i/>
                          <w:sz w:val="20"/>
                          <w:szCs w:val="20"/>
                        </w:rPr>
                      </w:pPr>
                      <w:r w:rsidRPr="004600BB">
                        <w:rPr>
                          <w:rFonts w:ascii="Arial" w:hAnsi="Arial" w:cs="Arial"/>
                          <w:i/>
                          <w:sz w:val="20"/>
                          <w:szCs w:val="20"/>
                        </w:rPr>
                        <w:t>Star comunicazione in movimento</w:t>
                      </w:r>
                    </w:p>
                    <w:p w:rsidR="00CD390D" w:rsidRPr="004600BB" w:rsidRDefault="00CD390D" w:rsidP="00CD390D">
                      <w:pPr>
                        <w:spacing w:after="0"/>
                        <w:ind w:right="-1"/>
                        <w:rPr>
                          <w:rFonts w:ascii="Arial" w:hAnsi="Arial" w:cs="Arial"/>
                          <w:i/>
                          <w:sz w:val="20"/>
                          <w:szCs w:val="20"/>
                        </w:rPr>
                      </w:pPr>
                      <w:r w:rsidRPr="004600BB">
                        <w:rPr>
                          <w:rFonts w:ascii="Arial" w:hAnsi="Arial" w:cs="Arial"/>
                          <w:i/>
                          <w:sz w:val="20"/>
                          <w:szCs w:val="20"/>
                        </w:rPr>
                        <w:t xml:space="preserve">Barbara </w:t>
                      </w:r>
                      <w:proofErr w:type="spellStart"/>
                      <w:r w:rsidRPr="004600BB">
                        <w:rPr>
                          <w:rFonts w:ascii="Arial" w:hAnsi="Arial" w:cs="Arial"/>
                          <w:i/>
                          <w:sz w:val="20"/>
                          <w:szCs w:val="20"/>
                        </w:rPr>
                        <w:t>Gazzale</w:t>
                      </w:r>
                      <w:proofErr w:type="spellEnd"/>
                    </w:p>
                    <w:p w:rsidR="00CD390D" w:rsidRDefault="00CD390D" w:rsidP="00CD390D">
                      <w:pPr>
                        <w:spacing w:after="0"/>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rsidR="00CD390D" w:rsidRPr="004356AD" w:rsidRDefault="00CD390D" w:rsidP="00CD390D">
                      <w:pPr>
                        <w:spacing w:after="0"/>
                        <w:ind w:right="-1"/>
                        <w:rPr>
                          <w:rFonts w:ascii="Arial" w:eastAsia="MS Mincho" w:hAnsi="Arial" w:cs="Arial"/>
                          <w:b/>
                          <w:u w:val="single"/>
                          <w:lang w:eastAsia="ja-JP"/>
                        </w:rPr>
                      </w:pPr>
                      <w:r>
                        <w:rPr>
                          <w:rFonts w:ascii="Arial" w:hAnsi="Arial" w:cs="Arial"/>
                          <w:i/>
                          <w:sz w:val="20"/>
                          <w:szCs w:val="20"/>
                        </w:rPr>
                        <w:t>www.starcomunicazione.com</w:t>
                      </w:r>
                    </w:p>
                    <w:p w:rsidR="00CD390D" w:rsidRDefault="00CD390D" w:rsidP="00CD390D"/>
                    <w:p w:rsidR="00CD390D" w:rsidRPr="007F4A78" w:rsidRDefault="00CD390D" w:rsidP="00CD390D">
                      <w:pPr>
                        <w:rPr>
                          <w:rFonts w:ascii="Arial" w:hAnsi="Arial" w:cs="Arial"/>
                        </w:rPr>
                      </w:pPr>
                    </w:p>
                    <w:p w:rsidR="00CD390D" w:rsidRDefault="00CD390D" w:rsidP="00CD390D"/>
                  </w:txbxContent>
                </v:textbox>
                <w10:wrap anchorx="margin"/>
              </v:shape>
            </w:pict>
          </mc:Fallback>
        </mc:AlternateContent>
      </w:r>
      <w:r w:rsidR="00A416E5" w:rsidRPr="00A416E5">
        <w:rPr>
          <w:rFonts w:ascii="Arial" w:hAnsi="Arial" w:cs="Arial"/>
          <w:sz w:val="24"/>
        </w:rPr>
        <w:t xml:space="preserve">Sea World Management che è guidata da Roberto Corvetta, anche alla luce della crescita in atto del business sulle tre tipologie di navi che gestisce, le </w:t>
      </w:r>
      <w:proofErr w:type="spellStart"/>
      <w:r w:rsidR="00A416E5" w:rsidRPr="00A416E5">
        <w:rPr>
          <w:rFonts w:ascii="Arial" w:hAnsi="Arial" w:cs="Arial"/>
          <w:sz w:val="24"/>
        </w:rPr>
        <w:t>tanker</w:t>
      </w:r>
      <w:proofErr w:type="spellEnd"/>
      <w:r w:rsidR="00A416E5" w:rsidRPr="00A416E5">
        <w:rPr>
          <w:rFonts w:ascii="Arial" w:hAnsi="Arial" w:cs="Arial"/>
          <w:sz w:val="24"/>
        </w:rPr>
        <w:t xml:space="preserve"> </w:t>
      </w:r>
      <w:proofErr w:type="spellStart"/>
      <w:r w:rsidR="00A416E5" w:rsidRPr="00A416E5">
        <w:rPr>
          <w:rFonts w:ascii="Arial" w:hAnsi="Arial" w:cs="Arial"/>
          <w:sz w:val="24"/>
        </w:rPr>
        <w:t>handysize</w:t>
      </w:r>
      <w:proofErr w:type="spellEnd"/>
      <w:r w:rsidR="00A416E5" w:rsidRPr="00A416E5">
        <w:rPr>
          <w:rFonts w:ascii="Arial" w:hAnsi="Arial" w:cs="Arial"/>
          <w:sz w:val="24"/>
        </w:rPr>
        <w:t xml:space="preserve">, le </w:t>
      </w:r>
      <w:proofErr w:type="spellStart"/>
      <w:r w:rsidR="00A416E5" w:rsidRPr="00A416E5">
        <w:rPr>
          <w:rFonts w:ascii="Arial" w:hAnsi="Arial" w:cs="Arial"/>
          <w:sz w:val="24"/>
        </w:rPr>
        <w:t>drybulk</w:t>
      </w:r>
      <w:proofErr w:type="spellEnd"/>
      <w:r w:rsidR="00A416E5" w:rsidRPr="00A416E5">
        <w:rPr>
          <w:rFonts w:ascii="Arial" w:hAnsi="Arial" w:cs="Arial"/>
          <w:sz w:val="24"/>
        </w:rPr>
        <w:t xml:space="preserve"> e le unità posa cavi, ha ulteriormente rafforzato in questi giorni il suo team, specializzato nello </w:t>
      </w:r>
      <w:proofErr w:type="spellStart"/>
      <w:r w:rsidR="00A416E5" w:rsidRPr="00A416E5">
        <w:rPr>
          <w:rFonts w:ascii="Arial" w:hAnsi="Arial" w:cs="Arial"/>
          <w:sz w:val="24"/>
        </w:rPr>
        <w:t>shipmanagement</w:t>
      </w:r>
      <w:proofErr w:type="spellEnd"/>
      <w:r w:rsidR="00A416E5" w:rsidRPr="00A416E5">
        <w:rPr>
          <w:rFonts w:ascii="Arial" w:hAnsi="Arial" w:cs="Arial"/>
          <w:sz w:val="24"/>
        </w:rPr>
        <w:t xml:space="preserve"> in questi tre mercati di riferimento.</w:t>
      </w:r>
    </w:p>
    <w:p w:rsidR="00A416E5" w:rsidRPr="00A416E5" w:rsidRDefault="00A416E5" w:rsidP="00A416E5">
      <w:pPr>
        <w:rPr>
          <w:b/>
          <w:sz w:val="28"/>
          <w:u w:val="single"/>
        </w:rPr>
      </w:pPr>
    </w:p>
    <w:sectPr w:rsidR="00A416E5" w:rsidRPr="00A416E5" w:rsidSect="00CD390D">
      <w:headerReference w:type="default" r:id="rId8"/>
      <w:footerReference w:type="default" r:id="rId9"/>
      <w:pgSz w:w="11906" w:h="16838"/>
      <w:pgMar w:top="1417" w:right="1134" w:bottom="1134" w:left="1134"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ED7" w:rsidRDefault="002F7ED7" w:rsidP="00A416E5">
      <w:pPr>
        <w:spacing w:after="0" w:line="240" w:lineRule="auto"/>
      </w:pPr>
      <w:r>
        <w:separator/>
      </w:r>
    </w:p>
  </w:endnote>
  <w:endnote w:type="continuationSeparator" w:id="0">
    <w:p w:rsidR="002F7ED7" w:rsidRDefault="002F7ED7" w:rsidP="00A41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nil"/>
        <w:left w:val="nil"/>
        <w:bottom w:val="nil"/>
        <w:right w:val="nil"/>
      </w:tblBorders>
      <w:tblLayout w:type="fixed"/>
      <w:tblLook w:val="0000" w:firstRow="0" w:lastRow="0" w:firstColumn="0" w:lastColumn="0" w:noHBand="0" w:noVBand="0"/>
    </w:tblPr>
    <w:tblGrid>
      <w:gridCol w:w="9606"/>
    </w:tblGrid>
    <w:tr w:rsidR="00A416E5" w:rsidRPr="00A416E5" w:rsidTr="00A416E5">
      <w:trPr>
        <w:trHeight w:val="109"/>
      </w:trPr>
      <w:tc>
        <w:tcPr>
          <w:tcW w:w="9606" w:type="dxa"/>
        </w:tcPr>
        <w:p w:rsidR="00A416E5" w:rsidRPr="00A416E5" w:rsidRDefault="00A416E5" w:rsidP="00A416E5">
          <w:pPr>
            <w:pStyle w:val="Default"/>
            <w:rPr>
              <w:color w:val="323232"/>
              <w:sz w:val="23"/>
              <w:szCs w:val="23"/>
            </w:rPr>
          </w:pPr>
          <w:r w:rsidRPr="00A416E5">
            <w:rPr>
              <w:color w:val="323232"/>
              <w:sz w:val="23"/>
              <w:szCs w:val="23"/>
              <w:lang w:val="en-GB"/>
            </w:rPr>
            <w:t xml:space="preserve">Sea World Management </w:t>
          </w:r>
          <w:proofErr w:type="spellStart"/>
          <w:r w:rsidRPr="00A416E5">
            <w:rPr>
              <w:color w:val="323232"/>
              <w:sz w:val="23"/>
              <w:szCs w:val="23"/>
              <w:lang w:val="en-GB"/>
            </w:rPr>
            <w:t>s.a.m</w:t>
          </w:r>
          <w:proofErr w:type="spellEnd"/>
          <w:r w:rsidRPr="00A416E5">
            <w:rPr>
              <w:color w:val="323232"/>
              <w:sz w:val="23"/>
              <w:szCs w:val="23"/>
              <w:lang w:val="en-GB"/>
            </w:rPr>
            <w:t xml:space="preserve">. </w:t>
          </w:r>
          <w:r>
            <w:rPr>
              <w:color w:val="323232"/>
              <w:sz w:val="23"/>
              <w:szCs w:val="23"/>
              <w:lang w:val="en-GB"/>
            </w:rPr>
            <w:t xml:space="preserve">            </w:t>
          </w:r>
          <w:r w:rsidRPr="00A416E5">
            <w:rPr>
              <w:color w:val="323232"/>
              <w:sz w:val="23"/>
              <w:szCs w:val="23"/>
            </w:rPr>
            <w:t xml:space="preserve">Gildo </w:t>
          </w:r>
          <w:proofErr w:type="spellStart"/>
          <w:r w:rsidRPr="00A416E5">
            <w:rPr>
              <w:color w:val="323232"/>
              <w:sz w:val="23"/>
              <w:szCs w:val="23"/>
            </w:rPr>
            <w:t>Pastor</w:t>
          </w:r>
          <w:proofErr w:type="spellEnd"/>
          <w:r w:rsidRPr="00A416E5">
            <w:rPr>
              <w:color w:val="323232"/>
              <w:sz w:val="23"/>
              <w:szCs w:val="23"/>
            </w:rPr>
            <w:t xml:space="preserve"> Center -7 rue </w:t>
          </w:r>
          <w:proofErr w:type="spellStart"/>
          <w:r w:rsidRPr="00A416E5">
            <w:rPr>
              <w:color w:val="323232"/>
              <w:sz w:val="23"/>
              <w:szCs w:val="23"/>
            </w:rPr>
            <w:t>du</w:t>
          </w:r>
          <w:proofErr w:type="spellEnd"/>
          <w:r w:rsidRPr="00A416E5">
            <w:rPr>
              <w:color w:val="323232"/>
              <w:sz w:val="23"/>
              <w:szCs w:val="23"/>
            </w:rPr>
            <w:t xml:space="preserve"> </w:t>
          </w:r>
          <w:proofErr w:type="spellStart"/>
          <w:r w:rsidRPr="00A416E5">
            <w:rPr>
              <w:color w:val="323232"/>
              <w:sz w:val="23"/>
              <w:szCs w:val="23"/>
            </w:rPr>
            <w:t>Gabian</w:t>
          </w:r>
          <w:proofErr w:type="spellEnd"/>
          <w:r w:rsidRPr="00A416E5">
            <w:rPr>
              <w:color w:val="323232"/>
              <w:sz w:val="23"/>
              <w:szCs w:val="23"/>
            </w:rPr>
            <w:t xml:space="preserve"> - 98000 MC Monaco</w:t>
          </w:r>
        </w:p>
      </w:tc>
    </w:tr>
    <w:tr w:rsidR="00A416E5" w:rsidTr="00A416E5">
      <w:trPr>
        <w:trHeight w:val="109"/>
      </w:trPr>
      <w:tc>
        <w:tcPr>
          <w:tcW w:w="9606" w:type="dxa"/>
        </w:tcPr>
        <w:p w:rsidR="00A416E5" w:rsidRDefault="00A416E5" w:rsidP="00A416E5">
          <w:pPr>
            <w:pStyle w:val="Default"/>
            <w:rPr>
              <w:color w:val="323232"/>
              <w:sz w:val="23"/>
              <w:szCs w:val="23"/>
            </w:rPr>
          </w:pPr>
          <w:r>
            <w:rPr>
              <w:color w:val="323232"/>
              <w:sz w:val="23"/>
              <w:szCs w:val="23"/>
            </w:rPr>
            <w:t xml:space="preserve">R.C.S. :96 S 03246                               Tel. +377 / 97 98 64 00 </w:t>
          </w:r>
        </w:p>
      </w:tc>
    </w:tr>
    <w:tr w:rsidR="00A416E5" w:rsidRPr="00F732FF" w:rsidTr="00A416E5">
      <w:trPr>
        <w:trHeight w:val="109"/>
      </w:trPr>
      <w:tc>
        <w:tcPr>
          <w:tcW w:w="9606" w:type="dxa"/>
        </w:tcPr>
        <w:p w:rsidR="00A416E5" w:rsidRPr="00A416E5" w:rsidRDefault="00A416E5" w:rsidP="00A416E5">
          <w:pPr>
            <w:pStyle w:val="Default"/>
            <w:rPr>
              <w:color w:val="323232"/>
              <w:sz w:val="23"/>
              <w:szCs w:val="23"/>
              <w:lang w:val="en-GB"/>
            </w:rPr>
          </w:pPr>
          <w:r w:rsidRPr="00A416E5">
            <w:rPr>
              <w:color w:val="323232"/>
              <w:sz w:val="23"/>
              <w:szCs w:val="23"/>
              <w:lang w:val="en-GB"/>
            </w:rPr>
            <w:t xml:space="preserve">SSEE: 511 C 07519                              Fax +377 / 97 98 64 66 </w:t>
          </w:r>
        </w:p>
        <w:p w:rsidR="00A416E5" w:rsidRPr="00A416E5" w:rsidRDefault="00A416E5" w:rsidP="00A416E5">
          <w:pPr>
            <w:pStyle w:val="Default"/>
            <w:rPr>
              <w:color w:val="323232"/>
              <w:sz w:val="23"/>
              <w:szCs w:val="23"/>
              <w:lang w:val="en-GB"/>
            </w:rPr>
          </w:pPr>
          <w:r w:rsidRPr="00A416E5">
            <w:rPr>
              <w:color w:val="323232"/>
              <w:sz w:val="23"/>
              <w:szCs w:val="23"/>
              <w:lang w:val="en-GB"/>
            </w:rPr>
            <w:t>FR 230000 42134                                 swm@seaworldmanagement.com</w:t>
          </w:r>
        </w:p>
        <w:p w:rsidR="00A416E5" w:rsidRPr="00A416E5" w:rsidRDefault="00A416E5" w:rsidP="00A416E5">
          <w:pPr>
            <w:pStyle w:val="Default"/>
            <w:rPr>
              <w:color w:val="323232"/>
              <w:sz w:val="23"/>
              <w:szCs w:val="23"/>
              <w:lang w:val="en-GB"/>
            </w:rPr>
          </w:pPr>
        </w:p>
      </w:tc>
    </w:tr>
  </w:tbl>
  <w:p w:rsidR="00A416E5" w:rsidRPr="00A416E5" w:rsidRDefault="00A416E5">
    <w:pPr>
      <w:pStyle w:val="Pidipagina"/>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ED7" w:rsidRDefault="002F7ED7" w:rsidP="00A416E5">
      <w:pPr>
        <w:spacing w:after="0" w:line="240" w:lineRule="auto"/>
      </w:pPr>
      <w:r>
        <w:separator/>
      </w:r>
    </w:p>
  </w:footnote>
  <w:footnote w:type="continuationSeparator" w:id="0">
    <w:p w:rsidR="002F7ED7" w:rsidRDefault="002F7ED7" w:rsidP="00A416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6E5" w:rsidRDefault="00A416E5" w:rsidP="00A416E5">
    <w:pPr>
      <w:pStyle w:val="Intestazione"/>
      <w:ind w:hanging="567"/>
    </w:pPr>
    <w:r>
      <w:rPr>
        <w:noProof/>
        <w:lang w:eastAsia="it-IT"/>
      </w:rPr>
      <mc:AlternateContent>
        <mc:Choice Requires="wps">
          <w:drawing>
            <wp:anchor distT="0" distB="0" distL="114300" distR="114300" simplePos="0" relativeHeight="251659264" behindDoc="0" locked="0" layoutInCell="1" allowOverlap="1">
              <wp:simplePos x="0" y="0"/>
              <wp:positionH relativeFrom="column">
                <wp:posOffset>1109752</wp:posOffset>
              </wp:positionH>
              <wp:positionV relativeFrom="paragraph">
                <wp:posOffset>71492</wp:posOffset>
              </wp:positionV>
              <wp:extent cx="4603501" cy="365760"/>
              <wp:effectExtent l="0" t="0" r="6985" b="0"/>
              <wp:wrapNone/>
              <wp:docPr id="5" name="Casella di testo 5"/>
              <wp:cNvGraphicFramePr/>
              <a:graphic xmlns:a="http://schemas.openxmlformats.org/drawingml/2006/main">
                <a:graphicData uri="http://schemas.microsoft.com/office/word/2010/wordprocessingShape">
                  <wps:wsp>
                    <wps:cNvSpPr txBox="1"/>
                    <wps:spPr>
                      <a:xfrm>
                        <a:off x="0" y="0"/>
                        <a:ext cx="4603501" cy="365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416E5" w:rsidRPr="00A416E5" w:rsidRDefault="00A416E5">
                          <w:pPr>
                            <w:rPr>
                              <w:rFonts w:ascii="Times New Roman" w:hAnsi="Times New Roman" w:cs="Times New Roman"/>
                              <w:sz w:val="32"/>
                              <w:lang w:val="en-GB"/>
                            </w:rPr>
                          </w:pPr>
                          <w:r w:rsidRPr="00A416E5">
                            <w:rPr>
                              <w:rFonts w:ascii="Times New Roman" w:hAnsi="Times New Roman" w:cs="Times New Roman"/>
                              <w:sz w:val="32"/>
                              <w:lang w:val="en-GB"/>
                            </w:rPr>
                            <w:t xml:space="preserve">Sea World Management </w:t>
                          </w:r>
                          <w:proofErr w:type="spellStart"/>
                          <w:r w:rsidRPr="00A416E5">
                            <w:rPr>
                              <w:rFonts w:ascii="Times New Roman" w:hAnsi="Times New Roman" w:cs="Times New Roman"/>
                              <w:sz w:val="32"/>
                              <w:lang w:val="en-GB"/>
                            </w:rPr>
                            <w:t>S.a.M</w:t>
                          </w:r>
                          <w:proofErr w:type="spellEnd"/>
                          <w:r w:rsidRPr="00A416E5">
                            <w:rPr>
                              <w:rFonts w:ascii="Times New Roman" w:hAnsi="Times New Roman" w:cs="Times New Roman"/>
                              <w:sz w:val="32"/>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Casella di testo 5" o:spid="_x0000_s1027" type="#_x0000_t202" style="position:absolute;margin-left:87.4pt;margin-top:5.65pt;width:362.5pt;height:28.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nDCkAIAAJIFAAAOAAAAZHJzL2Uyb0RvYy54bWysVE1PGzEQvVfqf7B8L5tAEtqIDUqDqCoh&#10;QIWKs+O1iVWvx7Un2U1/fcfezUcpF6pedm3Pm6/nN764bGvLNipEA67kw5MBZ8pJqIx7Lvn3x+sP&#10;HzmLKFwlLDhV8q2K/HL2/t1F46fqFFZgKxUYBXFx2viSrxD9tCiiXKlaxBPwypFRQ6gF0jY8F1UQ&#10;DUWvbXE6GEyKBkLlA0gVI51edUY+y/G1VhLvtI4KmS051Yb5G/J3mb7F7EJMn4PwKyP7MsQ/VFEL&#10;4yjpPtSVQMHWwfwVqjYyQASNJxLqArQ2UuUeqJvh4EU3DyvhVe6FyIl+T1P8f2Hl7eY+MFOVfMyZ&#10;EzVd0UJEZa1glWGoIgIbJ5YaH6cEfvAEx/YztHTbu/NIh6n5Voc6/aktRnbie7vnWLXIJB2OJoOz&#10;8WDImSTb2WR8PsmXUBy8fYj4RUHN0qLkge4wUys2NxGpEoLuIClZBGuqa2Nt3iTdqIUNbCPoxi3m&#10;GsnjD5R1rCn5hOrIgR0k9y6ydSmMysrp06XOuw7zCrdWJYx135Qm5nKjr+QWUiq3z5/RCaUp1Vsc&#10;e/yhqrc4d32QR84MDvfOtXEQcvd51A6UVT92lOkOT4Qf9Z2W2C7bXhFLqLYkiADdYEUvrw3d2o2I&#10;eC8CTRJpgF4HvKOPtkCsQ7/ibAXh12vnCU8CJytnDU1myePPtQiKM/vVkfQ/DUejNMp5Mxqfn9Im&#10;HFuWxxa3rhdAUiDFUXV5mfBod0sdoH6iR2SespJJOEm5S4675QK794IeIanm8wyi4fUCb9yDlyl0&#10;ojdp8rF9EsH3wkWS/C3sZlhMX+i3wyZPB/M1gjZZ3IngjtWeeBr8rPn+kUovy/E+ow5P6ew3AAAA&#10;//8DAFBLAwQUAAYACAAAACEA3TtyguAAAAAJAQAADwAAAGRycy9kb3ducmV2LnhtbEyPT0+DQBDF&#10;7yZ+h82YeDF2qWgLyNIY45/Em6XVeNuyIxDZWcJuAb+940lv82Ze3vxevpltJ0YcfOtIwXIRgUCq&#10;nGmpVrArHy8TED5oMrpzhAq+0cOmOD3JdWbcRK84bkMtOIR8phU0IfSZlL5q0Gq/cD0S3z7dYHVg&#10;OdTSDHricNvJqyhaSatb4g+N7vG+wepre7QKPi7q9xc/P+2n+CbuH57Hcv1mSqXOz+a7WxAB5/Bn&#10;hl98RoeCmQ7uSMaLjvX6mtEDD8sYBBuSNOXFQcEqSUEWufzfoPgBAAD//wMAUEsBAi0AFAAGAAgA&#10;AAAhALaDOJL+AAAA4QEAABMAAAAAAAAAAAAAAAAAAAAAAFtDb250ZW50X1R5cGVzXS54bWxQSwEC&#10;LQAUAAYACAAAACEAOP0h/9YAAACUAQAACwAAAAAAAAAAAAAAAAAvAQAAX3JlbHMvLnJlbHNQSwEC&#10;LQAUAAYACAAAACEAKbJwwpACAACSBQAADgAAAAAAAAAAAAAAAAAuAgAAZHJzL2Uyb0RvYy54bWxQ&#10;SwECLQAUAAYACAAAACEA3TtyguAAAAAJAQAADwAAAAAAAAAAAAAAAADqBAAAZHJzL2Rvd25yZXYu&#10;eG1sUEsFBgAAAAAEAAQA8wAAAPcFAAAAAA==&#10;" fillcolor="white [3201]" stroked="f" strokeweight=".5pt">
              <v:textbox>
                <w:txbxContent>
                  <w:p w:rsidR="00A416E5" w:rsidRPr="00A416E5" w:rsidRDefault="00A416E5">
                    <w:pPr>
                      <w:rPr>
                        <w:rFonts w:ascii="Times New Roman" w:hAnsi="Times New Roman" w:cs="Times New Roman"/>
                        <w:sz w:val="32"/>
                        <w:lang w:val="en-GB"/>
                      </w:rPr>
                    </w:pPr>
                    <w:r w:rsidRPr="00A416E5">
                      <w:rPr>
                        <w:rFonts w:ascii="Times New Roman" w:hAnsi="Times New Roman" w:cs="Times New Roman"/>
                        <w:sz w:val="32"/>
                        <w:lang w:val="en-GB"/>
                      </w:rPr>
                      <w:t xml:space="preserve">Sea World Management </w:t>
                    </w:r>
                    <w:proofErr w:type="spellStart"/>
                    <w:r w:rsidRPr="00A416E5">
                      <w:rPr>
                        <w:rFonts w:ascii="Times New Roman" w:hAnsi="Times New Roman" w:cs="Times New Roman"/>
                        <w:sz w:val="32"/>
                        <w:lang w:val="en-GB"/>
                      </w:rPr>
                      <w:t>S.a.M</w:t>
                    </w:r>
                    <w:proofErr w:type="spellEnd"/>
                    <w:r w:rsidRPr="00A416E5">
                      <w:rPr>
                        <w:rFonts w:ascii="Times New Roman" w:hAnsi="Times New Roman" w:cs="Times New Roman"/>
                        <w:sz w:val="32"/>
                        <w:lang w:val="en-GB"/>
                      </w:rPr>
                      <w:t>.</w:t>
                    </w:r>
                  </w:p>
                </w:txbxContent>
              </v:textbox>
            </v:shape>
          </w:pict>
        </mc:Fallback>
      </mc:AlternateContent>
    </w:r>
    <w:r w:rsidR="00835F2E">
      <w:t xml:space="preserve">           </w:t>
    </w:r>
    <w:r>
      <w:rPr>
        <w:noProof/>
        <w:lang w:eastAsia="it-IT"/>
      </w:rPr>
      <w:drawing>
        <wp:inline distT="0" distB="0" distL="0" distR="0" wp14:anchorId="6B9539C0" wp14:editId="555985B7">
          <wp:extent cx="942975" cy="838200"/>
          <wp:effectExtent l="0" t="0" r="9525" b="0"/>
          <wp:docPr id="2095" name="Immagine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6E5"/>
    <w:rsid w:val="00123E22"/>
    <w:rsid w:val="002F7ED7"/>
    <w:rsid w:val="00695CF1"/>
    <w:rsid w:val="006D3C2F"/>
    <w:rsid w:val="00835F2E"/>
    <w:rsid w:val="00A416E5"/>
    <w:rsid w:val="00C343E7"/>
    <w:rsid w:val="00CD390D"/>
    <w:rsid w:val="00F732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52758C-8C65-489F-8D86-2134AF53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416E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416E5"/>
  </w:style>
  <w:style w:type="paragraph" w:styleId="Pidipagina">
    <w:name w:val="footer"/>
    <w:basedOn w:val="Normale"/>
    <w:link w:val="PidipaginaCarattere"/>
    <w:uiPriority w:val="99"/>
    <w:unhideWhenUsed/>
    <w:rsid w:val="00A416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416E5"/>
  </w:style>
  <w:style w:type="paragraph" w:customStyle="1" w:styleId="Default">
    <w:name w:val="Default"/>
    <w:rsid w:val="00A416E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66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0.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303</Words>
  <Characters>1733</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2020-05-07T07:02:00Z</dcterms:created>
  <dcterms:modified xsi:type="dcterms:W3CDTF">2020-05-07T07:50:00Z</dcterms:modified>
</cp:coreProperties>
</file>