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58E" w:rsidRDefault="00FF058E" w:rsidP="00BD1E42">
      <w:pPr>
        <w:ind w:right="-284"/>
        <w:jc w:val="center"/>
        <w:rPr>
          <w:rFonts w:ascii="Calibri" w:hAnsi="Calibri" w:cs="Calibri"/>
          <w:b/>
          <w:sz w:val="28"/>
          <w:szCs w:val="28"/>
          <w:lang w:val="it-IT"/>
        </w:rPr>
      </w:pPr>
    </w:p>
    <w:p w:rsidR="00FF058E" w:rsidRDefault="004356AD" w:rsidP="001017E4">
      <w:pPr>
        <w:ind w:right="-284"/>
        <w:jc w:val="center"/>
        <w:rPr>
          <w:rFonts w:ascii="Calibri" w:hAnsi="Calibri" w:cs="Calibri"/>
          <w:b/>
          <w:sz w:val="28"/>
          <w:szCs w:val="28"/>
          <w:lang w:val="it-IT"/>
        </w:rPr>
      </w:pPr>
      <w:r w:rsidRPr="004600BB">
        <w:rPr>
          <w:rFonts w:ascii="Calibri" w:hAnsi="Calibri" w:cs="Calibri"/>
          <w:b/>
          <w:sz w:val="28"/>
          <w:szCs w:val="28"/>
          <w:lang w:val="it-IT"/>
        </w:rPr>
        <w:t>Comunicato stampa --- Milano</w:t>
      </w:r>
      <w:r w:rsidR="00EB7D50" w:rsidRPr="00A85B89">
        <w:rPr>
          <w:rFonts w:ascii="Calibri" w:hAnsi="Calibri" w:cs="Calibri"/>
          <w:b/>
          <w:sz w:val="28"/>
          <w:szCs w:val="28"/>
          <w:lang w:val="it-IT"/>
        </w:rPr>
        <w:t>,</w:t>
      </w:r>
      <w:r w:rsidRPr="00A85B89">
        <w:rPr>
          <w:rFonts w:ascii="Calibri" w:hAnsi="Calibri" w:cs="Calibri"/>
          <w:b/>
          <w:sz w:val="28"/>
          <w:szCs w:val="28"/>
          <w:lang w:val="it-IT"/>
        </w:rPr>
        <w:t xml:space="preserve"> </w:t>
      </w:r>
      <w:r w:rsidR="002742CD">
        <w:rPr>
          <w:rFonts w:ascii="Calibri" w:hAnsi="Calibri" w:cs="Calibri"/>
          <w:b/>
          <w:sz w:val="28"/>
          <w:szCs w:val="28"/>
          <w:lang w:val="it-IT"/>
        </w:rPr>
        <w:t>07</w:t>
      </w:r>
      <w:r w:rsidR="005E7EDC">
        <w:rPr>
          <w:rFonts w:ascii="Calibri" w:hAnsi="Calibri" w:cs="Calibri"/>
          <w:b/>
          <w:sz w:val="28"/>
          <w:szCs w:val="28"/>
          <w:lang w:val="it-IT"/>
        </w:rPr>
        <w:t xml:space="preserve"> </w:t>
      </w:r>
      <w:r w:rsidR="002742CD">
        <w:rPr>
          <w:rFonts w:ascii="Calibri" w:hAnsi="Calibri" w:cs="Calibri"/>
          <w:b/>
          <w:sz w:val="28"/>
          <w:szCs w:val="28"/>
          <w:lang w:val="it-IT"/>
        </w:rPr>
        <w:t>febbraio</w:t>
      </w:r>
      <w:r w:rsidRPr="00A85B89">
        <w:rPr>
          <w:rFonts w:ascii="Calibri" w:hAnsi="Calibri" w:cs="Calibri"/>
          <w:b/>
          <w:sz w:val="28"/>
          <w:szCs w:val="28"/>
          <w:lang w:val="it-IT"/>
        </w:rPr>
        <w:t xml:space="preserve"> 201</w:t>
      </w:r>
      <w:r w:rsidR="002742CD">
        <w:rPr>
          <w:rFonts w:ascii="Calibri" w:hAnsi="Calibri" w:cs="Calibri"/>
          <w:b/>
          <w:sz w:val="28"/>
          <w:szCs w:val="28"/>
          <w:lang w:val="it-IT"/>
        </w:rPr>
        <w:t>9</w:t>
      </w:r>
    </w:p>
    <w:p w:rsidR="002424FB" w:rsidRPr="001017E4" w:rsidRDefault="002424FB" w:rsidP="001017E4">
      <w:pPr>
        <w:ind w:right="-284"/>
        <w:jc w:val="center"/>
        <w:rPr>
          <w:rFonts w:ascii="Calibri" w:hAnsi="Calibri" w:cs="Calibri"/>
          <w:b/>
          <w:sz w:val="28"/>
          <w:szCs w:val="28"/>
          <w:lang w:val="it-IT"/>
        </w:rPr>
      </w:pPr>
    </w:p>
    <w:p w:rsidR="00BD4E34" w:rsidRPr="00947C34" w:rsidRDefault="00BD4E34" w:rsidP="00FF058E">
      <w:pPr>
        <w:rPr>
          <w:rFonts w:ascii="Arial" w:hAnsi="Arial" w:cs="Arial"/>
          <w:lang w:val="it-IT"/>
        </w:rPr>
      </w:pPr>
    </w:p>
    <w:p w:rsidR="002742CD" w:rsidRPr="002742CD" w:rsidRDefault="002742CD" w:rsidP="002742CD">
      <w:pPr>
        <w:ind w:right="-284"/>
        <w:jc w:val="center"/>
        <w:rPr>
          <w:rFonts w:ascii="Arial" w:hAnsi="Arial" w:cs="Arial"/>
          <w:b/>
          <w:sz w:val="32"/>
          <w:szCs w:val="32"/>
          <w:shd w:val="clear" w:color="auto" w:fill="FFFFFF"/>
          <w:lang w:val="it-IT"/>
        </w:rPr>
      </w:pPr>
      <w:r>
        <w:rPr>
          <w:rFonts w:ascii="Arial" w:hAnsi="Arial" w:cs="Arial"/>
          <w:b/>
          <w:sz w:val="32"/>
          <w:szCs w:val="32"/>
          <w:shd w:val="clear" w:color="auto" w:fill="FFFFFF"/>
          <w:lang w:val="it-IT"/>
        </w:rPr>
        <w:t xml:space="preserve">Per Villa Tiberia Hospital </w:t>
      </w:r>
      <w:r w:rsidRPr="002742CD">
        <w:rPr>
          <w:rFonts w:ascii="Arial" w:hAnsi="Arial" w:cs="Arial"/>
          <w:b/>
          <w:sz w:val="32"/>
          <w:szCs w:val="32"/>
          <w:shd w:val="clear" w:color="auto" w:fill="FFFFFF"/>
          <w:lang w:val="it-IT"/>
        </w:rPr>
        <w:t xml:space="preserve">di Roma </w:t>
      </w:r>
    </w:p>
    <w:p w:rsidR="002424FB" w:rsidRPr="002742CD" w:rsidRDefault="002742CD" w:rsidP="002742CD">
      <w:pPr>
        <w:ind w:right="-284"/>
        <w:jc w:val="center"/>
        <w:rPr>
          <w:rFonts w:ascii="Arial" w:hAnsi="Arial" w:cs="Arial"/>
          <w:b/>
          <w:sz w:val="32"/>
          <w:szCs w:val="32"/>
          <w:shd w:val="clear" w:color="auto" w:fill="FFFFFF"/>
          <w:lang w:val="it-CH"/>
        </w:rPr>
      </w:pPr>
      <w:proofErr w:type="gramStart"/>
      <w:r w:rsidRPr="002742CD">
        <w:rPr>
          <w:rFonts w:ascii="Arial" w:hAnsi="Arial" w:cs="Arial"/>
          <w:b/>
          <w:sz w:val="32"/>
          <w:szCs w:val="32"/>
          <w:shd w:val="clear" w:color="auto" w:fill="FFFFFF"/>
          <w:lang w:val="it-IT"/>
        </w:rPr>
        <w:t>la</w:t>
      </w:r>
      <w:proofErr w:type="gramEnd"/>
      <w:r w:rsidRPr="002742CD">
        <w:rPr>
          <w:rFonts w:ascii="Arial" w:hAnsi="Arial" w:cs="Arial"/>
          <w:b/>
          <w:sz w:val="32"/>
          <w:szCs w:val="32"/>
          <w:shd w:val="clear" w:color="auto" w:fill="FFFFFF"/>
          <w:lang w:val="it-IT"/>
        </w:rPr>
        <w:t xml:space="preserve"> prima certificazione a misura del paziente</w:t>
      </w:r>
    </w:p>
    <w:p w:rsidR="003D35A8" w:rsidRDefault="003D35A8" w:rsidP="00CE40D8">
      <w:pPr>
        <w:ind w:right="-284"/>
        <w:jc w:val="center"/>
        <w:rPr>
          <w:rFonts w:ascii="Arial" w:hAnsi="Arial" w:cs="Arial"/>
          <w:b/>
          <w:sz w:val="32"/>
          <w:szCs w:val="32"/>
          <w:shd w:val="clear" w:color="auto" w:fill="FFFFFF"/>
          <w:lang w:val="it-IT"/>
        </w:rPr>
      </w:pPr>
    </w:p>
    <w:p w:rsidR="002B041C" w:rsidRPr="002B041C" w:rsidRDefault="002B041C" w:rsidP="002424FB">
      <w:pPr>
        <w:ind w:right="-284"/>
        <w:jc w:val="center"/>
        <w:rPr>
          <w:rFonts w:ascii="Arial" w:hAnsi="Arial" w:cs="Arial"/>
          <w:sz w:val="22"/>
          <w:szCs w:val="22"/>
          <w:shd w:val="clear" w:color="auto" w:fill="FFFFFF"/>
          <w:lang w:val="it-IT"/>
        </w:rPr>
      </w:pPr>
    </w:p>
    <w:p w:rsidR="002424FB" w:rsidRPr="002424FB" w:rsidRDefault="002424FB" w:rsidP="002424FB">
      <w:pPr>
        <w:ind w:right="-284"/>
        <w:jc w:val="both"/>
        <w:rPr>
          <w:rFonts w:ascii="Arial" w:hAnsi="Arial" w:cs="Arial"/>
          <w:sz w:val="22"/>
          <w:szCs w:val="22"/>
          <w:shd w:val="clear" w:color="auto" w:fill="FFFFFF"/>
          <w:lang w:val="it-IT"/>
        </w:rPr>
      </w:pPr>
    </w:p>
    <w:p w:rsidR="002742CD" w:rsidRPr="002742CD" w:rsidRDefault="002742CD" w:rsidP="002742CD">
      <w:pPr>
        <w:ind w:right="-284"/>
        <w:jc w:val="both"/>
        <w:rPr>
          <w:rFonts w:ascii="Arial" w:hAnsi="Arial" w:cs="Arial"/>
          <w:sz w:val="22"/>
          <w:szCs w:val="22"/>
          <w:shd w:val="clear" w:color="auto" w:fill="FFFFFF"/>
          <w:lang w:val="it-IT"/>
        </w:rPr>
      </w:pPr>
      <w:r w:rsidRPr="002742CD">
        <w:rPr>
          <w:rFonts w:ascii="Arial" w:hAnsi="Arial" w:cs="Arial"/>
          <w:sz w:val="22"/>
          <w:szCs w:val="22"/>
          <w:shd w:val="clear" w:color="auto" w:fill="FFFFFF"/>
          <w:lang w:val="it-IT"/>
        </w:rPr>
        <w:t>Formalmente potrebbe essere considerata una scelta obbligata per rispondere alle normative per l’accreditamento come strutture convenzionate con il sistema sanitario nazionale. Nei fatti per Villa Tiberia Hospital di Roma, la certificazione di qualità ISO 9001 rilasciata da Bureau Veritas risponde a una logica strategica di rottura col passato e qualificazione del servizio offerto ai propri pazienti; il management in questo processo ha fatto propri questi</w:t>
      </w:r>
      <w:bookmarkStart w:id="0" w:name="_GoBack"/>
      <w:bookmarkEnd w:id="0"/>
      <w:r w:rsidRPr="002742CD">
        <w:rPr>
          <w:rFonts w:ascii="Arial" w:hAnsi="Arial" w:cs="Arial"/>
          <w:sz w:val="22"/>
          <w:szCs w:val="22"/>
          <w:shd w:val="clear" w:color="auto" w:fill="FFFFFF"/>
          <w:lang w:val="it-IT"/>
        </w:rPr>
        <w:t xml:space="preserve"> concetti, trasformandoli in punti di riferimento per l'Organizzazione tutta. Il principio è quello di intraprendere un percorso condiviso a tutti i livelli verso la qualità, che sia in grado di elevare l’efficienza e l’efficacia dei processi: ottimizzando tempi, risorse, modalità di lavoro e di attuazione delle procedure. E questo approccio moderno e ispirato ha tutto il fascino di una innovazione determinante in un settore così sensibile e delicato come è quello dell’assistenza sanitaria e ospedaliera.</w:t>
      </w:r>
    </w:p>
    <w:p w:rsidR="002742CD" w:rsidRPr="002742CD" w:rsidRDefault="002742CD" w:rsidP="002742CD">
      <w:pPr>
        <w:ind w:right="-284"/>
        <w:jc w:val="both"/>
        <w:rPr>
          <w:rFonts w:ascii="Arial" w:hAnsi="Arial" w:cs="Arial"/>
          <w:sz w:val="22"/>
          <w:szCs w:val="22"/>
          <w:shd w:val="clear" w:color="auto" w:fill="FFFFFF"/>
          <w:lang w:val="it-IT"/>
        </w:rPr>
      </w:pPr>
      <w:r w:rsidRPr="002742CD">
        <w:rPr>
          <w:rFonts w:ascii="Arial" w:hAnsi="Arial" w:cs="Arial"/>
          <w:sz w:val="22"/>
          <w:szCs w:val="22"/>
          <w:shd w:val="clear" w:color="auto" w:fill="FFFFFF"/>
          <w:lang w:val="it-IT"/>
        </w:rPr>
        <w:t>Per Villa Tiberia Hospital riuscire ad essere una struttura in grado di soddisfare la richiesta di servizi sanitari a sempre più alti standard qualitativi e professionali e dall’altro spingere la propria struttura nella direzione delineata dagli orientamenti legislativi, rappresenta in effetti una delle sfide del sistema sanitario e degli operatori che in questo sistema interagiscono e si confrontano anche con una concorrenza che proprio nella qualità e nella affidabilità trova i suoi valori aggiunti.</w:t>
      </w:r>
    </w:p>
    <w:p w:rsidR="002742CD" w:rsidRPr="002742CD" w:rsidRDefault="002742CD" w:rsidP="002742CD">
      <w:pPr>
        <w:ind w:right="-284"/>
        <w:jc w:val="both"/>
        <w:rPr>
          <w:rFonts w:ascii="Arial" w:hAnsi="Arial" w:cs="Arial"/>
          <w:sz w:val="22"/>
          <w:szCs w:val="22"/>
          <w:shd w:val="clear" w:color="auto" w:fill="FFFFFF"/>
          <w:lang w:val="it-IT"/>
        </w:rPr>
      </w:pPr>
      <w:r w:rsidRPr="002742CD">
        <w:rPr>
          <w:rFonts w:ascii="Arial" w:hAnsi="Arial" w:cs="Arial"/>
          <w:sz w:val="22"/>
          <w:szCs w:val="22"/>
          <w:shd w:val="clear" w:color="auto" w:fill="FFFFFF"/>
          <w:lang w:val="it-IT"/>
        </w:rPr>
        <w:t xml:space="preserve">Villa Tiberia Hospital ha accolto questa sfida raccolta un anno fa ed oggi l’ha vinta con l’ottenimento della certificazione da parte di un soggetto – come Bureau Veritas -  leader del settore.  </w:t>
      </w:r>
    </w:p>
    <w:p w:rsidR="002742CD" w:rsidRPr="002742CD" w:rsidRDefault="002742CD" w:rsidP="002742CD">
      <w:pPr>
        <w:ind w:right="-284"/>
        <w:jc w:val="both"/>
        <w:rPr>
          <w:rFonts w:ascii="Arial" w:hAnsi="Arial" w:cs="Arial"/>
          <w:sz w:val="22"/>
          <w:szCs w:val="22"/>
          <w:shd w:val="clear" w:color="auto" w:fill="FFFFFF"/>
          <w:lang w:val="it-IT"/>
        </w:rPr>
      </w:pPr>
      <w:r w:rsidRPr="002742CD">
        <w:rPr>
          <w:rFonts w:ascii="Arial" w:hAnsi="Arial" w:cs="Arial"/>
          <w:sz w:val="22"/>
          <w:szCs w:val="22"/>
          <w:shd w:val="clear" w:color="auto" w:fill="FFFFFF"/>
          <w:lang w:val="it-IT"/>
        </w:rPr>
        <w:t>Il certificato conseguito assume pertanto il valore di una precisa volontà ad intraprendere un percorso di continuo miglioramento dell’organizzazione di Villa Tiberia Hospital; una struttura questa, che  ha voglia di raggiungere sempre più alti standard di efficacia e appropriatezza delle prestazioni offerte, sviluppando sistemi di controllo e  di trasparenza volti a garantire all’utenza prima, e a coloro che fanno di questa realtà, un sistema di lavoro basato sulla definizione dei percorsi, dei protocolli e della sicurezza.</w:t>
      </w:r>
    </w:p>
    <w:p w:rsidR="001017E4" w:rsidRDefault="002742CD" w:rsidP="002742CD">
      <w:pPr>
        <w:ind w:right="-284"/>
        <w:jc w:val="both"/>
        <w:rPr>
          <w:rFonts w:ascii="Arial" w:hAnsi="Arial" w:cs="Arial"/>
          <w:sz w:val="22"/>
          <w:szCs w:val="22"/>
          <w:shd w:val="clear" w:color="auto" w:fill="FFFFFF"/>
          <w:lang w:val="it-IT"/>
        </w:rPr>
      </w:pPr>
      <w:r w:rsidRPr="002742CD">
        <w:rPr>
          <w:rFonts w:ascii="Arial" w:hAnsi="Arial" w:cs="Arial"/>
          <w:sz w:val="22"/>
          <w:szCs w:val="22"/>
          <w:shd w:val="clear" w:color="auto" w:fill="FFFFFF"/>
          <w:lang w:val="it-IT"/>
        </w:rPr>
        <w:t xml:space="preserve">Tale obiettivo e la certificazione rappresentano una chiara ed univoca chiave di lettura immediatamente percepibile dalla comunità estesa degli </w:t>
      </w:r>
      <w:proofErr w:type="spellStart"/>
      <w:r w:rsidRPr="002742CD">
        <w:rPr>
          <w:rFonts w:ascii="Arial" w:hAnsi="Arial" w:cs="Arial"/>
          <w:sz w:val="22"/>
          <w:szCs w:val="22"/>
          <w:shd w:val="clear" w:color="auto" w:fill="FFFFFF"/>
          <w:lang w:val="it-IT"/>
        </w:rPr>
        <w:t>stakeholders</w:t>
      </w:r>
      <w:proofErr w:type="spellEnd"/>
      <w:r w:rsidRPr="002742CD">
        <w:rPr>
          <w:rFonts w:ascii="Arial" w:hAnsi="Arial" w:cs="Arial"/>
          <w:sz w:val="22"/>
          <w:szCs w:val="22"/>
          <w:shd w:val="clear" w:color="auto" w:fill="FFFFFF"/>
          <w:lang w:val="it-IT"/>
        </w:rPr>
        <w:t xml:space="preserve"> del servizio sanitario.</w:t>
      </w:r>
    </w:p>
    <w:p w:rsidR="002742CD" w:rsidRDefault="002742CD" w:rsidP="002742CD">
      <w:pPr>
        <w:ind w:right="-284"/>
        <w:jc w:val="center"/>
        <w:rPr>
          <w:rFonts w:ascii="Arial" w:hAnsi="Arial" w:cs="Arial"/>
          <w:sz w:val="22"/>
          <w:szCs w:val="22"/>
          <w:shd w:val="clear" w:color="auto" w:fill="FFFFFF"/>
          <w:lang w:val="it-IT"/>
        </w:rPr>
      </w:pPr>
    </w:p>
    <w:p w:rsidR="00CE40D8" w:rsidRDefault="00CE40D8" w:rsidP="001017E4">
      <w:pPr>
        <w:ind w:right="-284"/>
        <w:jc w:val="center"/>
        <w:rPr>
          <w:rFonts w:ascii="Arial" w:hAnsi="Arial" w:cs="Arial"/>
          <w:sz w:val="22"/>
          <w:szCs w:val="22"/>
          <w:shd w:val="clear" w:color="auto" w:fill="FFFFFF"/>
          <w:lang w:val="it-IT"/>
        </w:rPr>
      </w:pPr>
    </w:p>
    <w:p w:rsidR="00AF55A5" w:rsidRDefault="00AF55A5" w:rsidP="00AF55A5">
      <w:pPr>
        <w:shd w:val="clear" w:color="auto" w:fill="FFFFFF"/>
        <w:ind w:right="-284"/>
        <w:jc w:val="both"/>
        <w:rPr>
          <w:rFonts w:ascii="Arial" w:eastAsia="Calibri" w:hAnsi="Arial" w:cs="Arial"/>
          <w:b/>
          <w:sz w:val="18"/>
          <w:szCs w:val="18"/>
          <w:lang w:val="it-IT" w:eastAsia="it-IT"/>
        </w:rPr>
      </w:pPr>
      <w:r w:rsidRPr="004600BB">
        <w:rPr>
          <w:rFonts w:ascii="Arial" w:eastAsia="Calibri" w:hAnsi="Arial" w:cs="Arial"/>
          <w:b/>
          <w:sz w:val="18"/>
          <w:szCs w:val="18"/>
          <w:lang w:val="it-IT" w:eastAsia="it-IT"/>
        </w:rPr>
        <w:t>DATI GRUPPO BUREAU VERITAS ITALIA</w:t>
      </w:r>
    </w:p>
    <w:p w:rsidR="00AF55A5" w:rsidRDefault="00AF55A5" w:rsidP="00AF55A5">
      <w:pPr>
        <w:shd w:val="clear" w:color="auto" w:fill="FFFFFF"/>
        <w:ind w:right="-284"/>
        <w:jc w:val="both"/>
        <w:rPr>
          <w:rFonts w:ascii="Arial" w:eastAsia="Calibri" w:hAnsi="Arial" w:cs="Arial"/>
          <w:b/>
          <w:sz w:val="18"/>
          <w:szCs w:val="18"/>
          <w:lang w:val="it-IT" w:eastAsia="it-IT"/>
        </w:rPr>
      </w:pPr>
      <w:r>
        <w:rPr>
          <w:rFonts w:ascii="Arial" w:eastAsia="Calibri" w:hAnsi="Arial" w:cs="Arial"/>
          <w:b/>
          <w:sz w:val="18"/>
          <w:szCs w:val="18"/>
          <w:lang w:val="it-IT" w:eastAsia="it-IT"/>
        </w:rPr>
        <w:t>Sul mercato italiano dal 1839</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Il numero di dipendenti totali a tutto 201</w:t>
      </w:r>
      <w:r w:rsidR="00295B51">
        <w:rPr>
          <w:rFonts w:ascii="Arial" w:eastAsia="Calibri" w:hAnsi="Arial" w:cs="Arial"/>
          <w:sz w:val="18"/>
          <w:szCs w:val="18"/>
          <w:lang w:val="it-IT" w:eastAsia="it-IT"/>
        </w:rPr>
        <w:t>7</w:t>
      </w:r>
      <w:r w:rsidRPr="004600BB">
        <w:rPr>
          <w:rFonts w:ascii="Arial" w:eastAsia="Calibri" w:hAnsi="Arial" w:cs="Arial"/>
          <w:sz w:val="18"/>
          <w:szCs w:val="18"/>
          <w:lang w:val="it-IT" w:eastAsia="it-IT"/>
        </w:rPr>
        <w:t xml:space="preserve"> del gruppo Bureau Veritas Italia è di </w:t>
      </w:r>
      <w:r w:rsidR="00295B51">
        <w:rPr>
          <w:rFonts w:ascii="Arial" w:eastAsia="Calibri" w:hAnsi="Arial" w:cs="Arial"/>
          <w:sz w:val="18"/>
          <w:szCs w:val="18"/>
          <w:lang w:val="it-IT" w:eastAsia="it-IT"/>
        </w:rPr>
        <w:t>7</w:t>
      </w:r>
      <w:r>
        <w:rPr>
          <w:rFonts w:ascii="Arial" w:eastAsia="Calibri" w:hAnsi="Arial" w:cs="Arial"/>
          <w:sz w:val="18"/>
          <w:szCs w:val="18"/>
          <w:lang w:val="it-IT" w:eastAsia="it-IT"/>
        </w:rPr>
        <w:t>50</w:t>
      </w:r>
      <w:r w:rsidRPr="004600BB">
        <w:rPr>
          <w:rFonts w:ascii="Arial" w:eastAsia="Calibri" w:hAnsi="Arial" w:cs="Arial"/>
          <w:sz w:val="18"/>
          <w:szCs w:val="18"/>
          <w:lang w:val="it-IT" w:eastAsia="it-IT"/>
        </w:rPr>
        <w:t xml:space="preserve"> unità</w:t>
      </w:r>
      <w:r>
        <w:rPr>
          <w:rFonts w:ascii="Arial" w:eastAsia="Calibri" w:hAnsi="Arial" w:cs="Arial"/>
          <w:sz w:val="18"/>
          <w:szCs w:val="18"/>
          <w:lang w:val="it-IT" w:eastAsia="it-IT"/>
        </w:rPr>
        <w:t>.</w:t>
      </w:r>
    </w:p>
    <w:p w:rsidR="00AF55A5" w:rsidRPr="004600BB"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w:t>
      </w:r>
      <w:r>
        <w:rPr>
          <w:rFonts w:ascii="Arial" w:eastAsia="Calibri" w:hAnsi="Arial" w:cs="Arial"/>
          <w:sz w:val="18"/>
          <w:szCs w:val="18"/>
          <w:lang w:val="it-IT" w:eastAsia="it-IT"/>
        </w:rPr>
        <w:t>turato 2014: 74 milioni di euro.</w:t>
      </w:r>
      <w:r w:rsidRPr="004600BB">
        <w:rPr>
          <w:rFonts w:ascii="Arial" w:eastAsia="Calibri" w:hAnsi="Arial" w:cs="Arial"/>
          <w:sz w:val="18"/>
          <w:szCs w:val="18"/>
          <w:lang w:val="it-IT" w:eastAsia="it-IT"/>
        </w:rPr>
        <w:t xml:space="preserve">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2015: 8</w:t>
      </w:r>
      <w:r>
        <w:rPr>
          <w:rFonts w:ascii="Arial" w:eastAsia="Calibri" w:hAnsi="Arial" w:cs="Arial"/>
          <w:sz w:val="18"/>
          <w:szCs w:val="18"/>
          <w:lang w:val="it-IT" w:eastAsia="it-IT"/>
        </w:rPr>
        <w:t>8,8</w:t>
      </w:r>
      <w:r w:rsidRPr="004600BB">
        <w:rPr>
          <w:rFonts w:ascii="Arial" w:eastAsia="Calibri" w:hAnsi="Arial" w:cs="Arial"/>
          <w:sz w:val="18"/>
          <w:szCs w:val="18"/>
          <w:lang w:val="it-IT" w:eastAsia="it-IT"/>
        </w:rPr>
        <w:t xml:space="preserve"> milioni di euro. </w:t>
      </w:r>
    </w:p>
    <w:p w:rsidR="00AF55A5" w:rsidRDefault="00AF55A5" w:rsidP="00AF55A5">
      <w:pPr>
        <w:shd w:val="clear" w:color="auto" w:fill="FFFFFF"/>
        <w:ind w:right="-284"/>
        <w:jc w:val="both"/>
        <w:rPr>
          <w:rFonts w:ascii="Arial" w:eastAsia="Calibri" w:hAnsi="Arial" w:cs="Arial"/>
          <w:sz w:val="18"/>
          <w:szCs w:val="18"/>
          <w:lang w:val="it-IT" w:eastAsia="it-IT"/>
        </w:rPr>
      </w:pPr>
      <w:r w:rsidRPr="004600BB">
        <w:rPr>
          <w:rFonts w:ascii="Arial" w:eastAsia="Calibri" w:hAnsi="Arial" w:cs="Arial"/>
          <w:sz w:val="18"/>
          <w:szCs w:val="18"/>
          <w:lang w:val="it-IT" w:eastAsia="it-IT"/>
        </w:rPr>
        <w:t>Fatturato 201</w:t>
      </w:r>
      <w:r>
        <w:rPr>
          <w:rFonts w:ascii="Arial" w:eastAsia="Calibri" w:hAnsi="Arial" w:cs="Arial"/>
          <w:sz w:val="18"/>
          <w:szCs w:val="18"/>
          <w:lang w:val="it-IT" w:eastAsia="it-IT"/>
        </w:rPr>
        <w:t>6</w:t>
      </w:r>
      <w:r w:rsidRPr="004600BB">
        <w:rPr>
          <w:rFonts w:ascii="Arial" w:eastAsia="Calibri" w:hAnsi="Arial" w:cs="Arial"/>
          <w:sz w:val="18"/>
          <w:szCs w:val="18"/>
          <w:lang w:val="it-IT" w:eastAsia="it-IT"/>
        </w:rPr>
        <w:t xml:space="preserve">: </w:t>
      </w:r>
      <w:r>
        <w:rPr>
          <w:rFonts w:ascii="Arial" w:eastAsia="Calibri" w:hAnsi="Arial" w:cs="Arial"/>
          <w:sz w:val="18"/>
          <w:szCs w:val="18"/>
          <w:lang w:val="it-IT" w:eastAsia="it-IT"/>
        </w:rPr>
        <w:t>94</w:t>
      </w:r>
      <w:r w:rsidRPr="004600BB">
        <w:rPr>
          <w:rFonts w:ascii="Arial" w:eastAsia="Calibri" w:hAnsi="Arial" w:cs="Arial"/>
          <w:sz w:val="18"/>
          <w:szCs w:val="18"/>
          <w:lang w:val="it-IT" w:eastAsia="it-IT"/>
        </w:rPr>
        <w:t xml:space="preserve"> milioni di euro.</w:t>
      </w:r>
    </w:p>
    <w:p w:rsidR="002A0DE5" w:rsidRDefault="002A0DE5" w:rsidP="00AF55A5">
      <w:pPr>
        <w:shd w:val="clear" w:color="auto" w:fill="FFFFFF"/>
        <w:ind w:right="-284"/>
        <w:jc w:val="both"/>
        <w:rPr>
          <w:rFonts w:ascii="Arial" w:eastAsia="Calibri" w:hAnsi="Arial" w:cs="Arial"/>
          <w:sz w:val="18"/>
          <w:szCs w:val="18"/>
          <w:lang w:val="it-IT" w:eastAsia="it-IT"/>
        </w:rPr>
      </w:pPr>
      <w:r>
        <w:rPr>
          <w:rFonts w:ascii="Arial" w:eastAsia="Calibri" w:hAnsi="Arial" w:cs="Arial"/>
          <w:sz w:val="18"/>
          <w:szCs w:val="18"/>
          <w:lang w:val="it-IT" w:eastAsia="it-IT"/>
        </w:rPr>
        <w:t xml:space="preserve">Fatturato 2017: </w:t>
      </w:r>
      <w:r w:rsidR="00295B51">
        <w:rPr>
          <w:rFonts w:ascii="Arial" w:eastAsia="Calibri" w:hAnsi="Arial" w:cs="Arial"/>
          <w:sz w:val="18"/>
          <w:szCs w:val="18"/>
          <w:lang w:val="it-IT" w:eastAsia="it-IT"/>
        </w:rPr>
        <w:t>102</w:t>
      </w:r>
      <w:r>
        <w:rPr>
          <w:rFonts w:ascii="Arial" w:eastAsia="Calibri" w:hAnsi="Arial" w:cs="Arial"/>
          <w:sz w:val="18"/>
          <w:szCs w:val="18"/>
          <w:lang w:val="it-IT" w:eastAsia="it-IT"/>
        </w:rPr>
        <w:t xml:space="preserve"> milioni di euro</w:t>
      </w:r>
    </w:p>
    <w:p w:rsidR="002A0DE5" w:rsidRDefault="002A0DE5" w:rsidP="00AF55A5">
      <w:pPr>
        <w:shd w:val="clear" w:color="auto" w:fill="FFFFFF"/>
        <w:ind w:right="-284"/>
        <w:jc w:val="both"/>
        <w:rPr>
          <w:rFonts w:ascii="Arial" w:eastAsia="Calibri" w:hAnsi="Arial" w:cs="Arial"/>
          <w:sz w:val="18"/>
          <w:szCs w:val="18"/>
          <w:lang w:val="it-IT" w:eastAsia="it-IT"/>
        </w:rPr>
      </w:pP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 xml:space="preserve">Per ulteriori informazioni: </w:t>
      </w:r>
    </w:p>
    <w:p w:rsidR="004356AD" w:rsidRPr="004600BB" w:rsidRDefault="00733C8B" w:rsidP="00BD1E42">
      <w:pPr>
        <w:ind w:right="-284"/>
        <w:rPr>
          <w:rFonts w:ascii="Arial" w:hAnsi="Arial" w:cs="Arial"/>
          <w:i/>
          <w:sz w:val="20"/>
          <w:szCs w:val="20"/>
          <w:lang w:val="it-IT"/>
        </w:rPr>
      </w:pPr>
      <w:r>
        <w:rPr>
          <w:rFonts w:ascii="Arial" w:hAnsi="Arial" w:cs="Arial"/>
          <w:i/>
          <w:noProof/>
          <w:sz w:val="20"/>
          <w:szCs w:val="20"/>
          <w:lang w:val="it-CH" w:eastAsia="it-CH"/>
        </w:rPr>
        <w:drawing>
          <wp:inline distT="0" distB="0" distL="0" distR="0">
            <wp:extent cx="971550" cy="390525"/>
            <wp:effectExtent l="19050" t="0" r="0" b="0"/>
            <wp:docPr id="1" name="Immagine 2" descr="Star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ar_logo"/>
                    <pic:cNvPicPr>
                      <a:picLocks noChangeAspect="1" noChangeArrowheads="1"/>
                    </pic:cNvPicPr>
                  </pic:nvPicPr>
                  <pic:blipFill>
                    <a:blip r:embed="rId8" cstate="print"/>
                    <a:srcRect/>
                    <a:stretch>
                      <a:fillRect/>
                    </a:stretch>
                  </pic:blipFill>
                  <pic:spPr bwMode="auto">
                    <a:xfrm>
                      <a:off x="0" y="0"/>
                      <a:ext cx="971550" cy="390525"/>
                    </a:xfrm>
                    <a:prstGeom prst="rect">
                      <a:avLst/>
                    </a:prstGeom>
                    <a:noFill/>
                    <a:ln w="9525">
                      <a:noFill/>
                      <a:miter lim="800000"/>
                      <a:headEnd/>
                      <a:tailEnd/>
                    </a:ln>
                  </pic:spPr>
                </pic:pic>
              </a:graphicData>
            </a:graphic>
          </wp:inline>
        </w:drawing>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Star comunicazione in movimento</w:t>
      </w:r>
    </w:p>
    <w:p w:rsidR="004356AD" w:rsidRPr="004600BB" w:rsidRDefault="004356AD" w:rsidP="00BD1E42">
      <w:pPr>
        <w:ind w:right="-284"/>
        <w:rPr>
          <w:rFonts w:ascii="Arial" w:hAnsi="Arial" w:cs="Arial"/>
          <w:i/>
          <w:sz w:val="20"/>
          <w:szCs w:val="20"/>
          <w:lang w:val="it-IT"/>
        </w:rPr>
      </w:pPr>
      <w:r w:rsidRPr="004600BB">
        <w:rPr>
          <w:rFonts w:ascii="Arial" w:hAnsi="Arial" w:cs="Arial"/>
          <w:i/>
          <w:sz w:val="20"/>
          <w:szCs w:val="20"/>
          <w:lang w:val="it-IT"/>
        </w:rPr>
        <w:t>Barbara Gazzale</w:t>
      </w:r>
    </w:p>
    <w:p w:rsidR="004356AD" w:rsidRDefault="00A060D9" w:rsidP="00BD1E42">
      <w:pPr>
        <w:ind w:right="-284"/>
        <w:rPr>
          <w:rFonts w:ascii="Arial" w:hAnsi="Arial" w:cs="Arial"/>
          <w:i/>
          <w:sz w:val="20"/>
          <w:szCs w:val="20"/>
          <w:lang w:val="it-IT"/>
        </w:rPr>
      </w:pPr>
      <w:r>
        <w:rPr>
          <w:rFonts w:ascii="Arial" w:hAnsi="Arial" w:cs="Arial"/>
          <w:i/>
          <w:sz w:val="20"/>
          <w:szCs w:val="20"/>
          <w:lang w:val="it-IT"/>
        </w:rPr>
        <w:t xml:space="preserve">+39 </w:t>
      </w:r>
      <w:r w:rsidR="004356AD" w:rsidRPr="004600BB">
        <w:rPr>
          <w:rFonts w:ascii="Arial" w:hAnsi="Arial" w:cs="Arial"/>
          <w:i/>
          <w:sz w:val="20"/>
          <w:szCs w:val="20"/>
          <w:lang w:val="it-IT"/>
        </w:rPr>
        <w:t>348.4144780</w:t>
      </w:r>
    </w:p>
    <w:p w:rsidR="00AF55A5" w:rsidRPr="004356AD" w:rsidRDefault="00AF55A5" w:rsidP="00BD1E42">
      <w:pPr>
        <w:ind w:right="-284"/>
        <w:rPr>
          <w:rFonts w:ascii="Arial" w:eastAsia="MS Mincho" w:hAnsi="Arial" w:cs="Arial"/>
          <w:b/>
          <w:u w:val="single"/>
          <w:lang w:val="it-IT" w:eastAsia="ja-JP"/>
        </w:rPr>
      </w:pPr>
      <w:r>
        <w:rPr>
          <w:rFonts w:ascii="Arial" w:hAnsi="Arial" w:cs="Arial"/>
          <w:i/>
          <w:sz w:val="20"/>
          <w:szCs w:val="20"/>
          <w:lang w:val="it-IT"/>
        </w:rPr>
        <w:t>www.starcomunicazione.com</w:t>
      </w:r>
    </w:p>
    <w:sectPr w:rsidR="00AF55A5" w:rsidRPr="004356AD" w:rsidSect="00A060D9">
      <w:headerReference w:type="default" r:id="rId9"/>
      <w:footerReference w:type="even" r:id="rId10"/>
      <w:footerReference w:type="default" r:id="rId11"/>
      <w:pgSz w:w="11906" w:h="16838"/>
      <w:pgMar w:top="1417" w:right="1417" w:bottom="709"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4BC" w:rsidRDefault="00A224BC">
      <w:r>
        <w:separator/>
      </w:r>
    </w:p>
  </w:endnote>
  <w:endnote w:type="continuationSeparator" w:id="0">
    <w:p w:rsidR="00A224BC" w:rsidRDefault="00A2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132478" w:rsidP="00F95E57">
    <w:pPr>
      <w:pStyle w:val="Pidipagina"/>
      <w:framePr w:wrap="around" w:vAnchor="text" w:hAnchor="margin" w:xAlign="right" w:y="1"/>
      <w:rPr>
        <w:rStyle w:val="Numeropagina"/>
      </w:rPr>
    </w:pPr>
    <w:r>
      <w:rPr>
        <w:rStyle w:val="Numeropagina"/>
      </w:rPr>
      <w:fldChar w:fldCharType="begin"/>
    </w:r>
    <w:r w:rsidR="006543E1">
      <w:rPr>
        <w:rStyle w:val="Numeropagina"/>
      </w:rPr>
      <w:instrText xml:space="preserve">PAGE  </w:instrText>
    </w:r>
    <w:r>
      <w:rPr>
        <w:rStyle w:val="Numeropagina"/>
      </w:rPr>
      <w:fldChar w:fldCharType="end"/>
    </w:r>
  </w:p>
  <w:p w:rsidR="006543E1" w:rsidRDefault="006543E1" w:rsidP="00EC25B5">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3E1" w:rsidRDefault="006543E1" w:rsidP="00F95E57">
    <w:pPr>
      <w:pStyle w:val="Pidipagina"/>
      <w:framePr w:wrap="around" w:vAnchor="text" w:hAnchor="margin" w:xAlign="right" w:y="1"/>
      <w:rPr>
        <w:rStyle w:val="Numeropagina"/>
      </w:rPr>
    </w:pPr>
  </w:p>
  <w:p w:rsidR="006543E1" w:rsidRDefault="006543E1" w:rsidP="00EB7D9E">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4BC" w:rsidRDefault="00A224BC">
      <w:r>
        <w:separator/>
      </w:r>
    </w:p>
  </w:footnote>
  <w:footnote w:type="continuationSeparator" w:id="0">
    <w:p w:rsidR="00A224BC" w:rsidRDefault="00A224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EEF" w:rsidRDefault="00733C8B">
    <w:pPr>
      <w:pStyle w:val="Intestazione"/>
      <w:jc w:val="center"/>
    </w:pPr>
    <w:r>
      <w:rPr>
        <w:noProof/>
        <w:lang w:val="it-CH" w:eastAsia="it-CH"/>
      </w:rPr>
      <w:drawing>
        <wp:inline distT="0" distB="0" distL="0" distR="0">
          <wp:extent cx="952500" cy="1123950"/>
          <wp:effectExtent l="19050" t="0" r="0" b="0"/>
          <wp:docPr id="2" name="Immagine 1" descr="Bureau Ve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Bureau Veritas"/>
                  <pic:cNvPicPr>
                    <a:picLocks noChangeAspect="1" noChangeArrowheads="1"/>
                  </pic:cNvPicPr>
                </pic:nvPicPr>
                <pic:blipFill>
                  <a:blip r:embed="rId1"/>
                  <a:srcRect/>
                  <a:stretch>
                    <a:fillRect/>
                  </a:stretch>
                </pic:blipFill>
                <pic:spPr bwMode="auto">
                  <a:xfrm>
                    <a:off x="0" y="0"/>
                    <a:ext cx="952500" cy="1123950"/>
                  </a:xfrm>
                  <a:prstGeom prst="rect">
                    <a:avLst/>
                  </a:prstGeom>
                  <a:noFill/>
                  <a:ln w="9525">
                    <a:noFill/>
                    <a:miter lim="800000"/>
                    <a:headEnd/>
                    <a:tailEnd/>
                  </a:ln>
                </pic:spPr>
              </pic:pic>
            </a:graphicData>
          </a:graphic>
        </wp:inline>
      </w:drawing>
    </w:r>
  </w:p>
  <w:p w:rsidR="00141103" w:rsidRDefault="00141103">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382234"/>
    <w:multiLevelType w:val="hybridMultilevel"/>
    <w:tmpl w:val="A438AA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D8D5953"/>
    <w:multiLevelType w:val="multilevel"/>
    <w:tmpl w:val="362A7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E5383"/>
    <w:multiLevelType w:val="hybridMultilevel"/>
    <w:tmpl w:val="442A511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0C67459"/>
    <w:multiLevelType w:val="hybridMultilevel"/>
    <w:tmpl w:val="81BEBFEC"/>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F51033"/>
    <w:multiLevelType w:val="hybridMultilevel"/>
    <w:tmpl w:val="4AD8D75C"/>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131DB3"/>
    <w:multiLevelType w:val="hybridMultilevel"/>
    <w:tmpl w:val="1A08FD92"/>
    <w:lvl w:ilvl="0" w:tplc="1C684032">
      <w:start w:val="3"/>
      <w:numFmt w:val="bullet"/>
      <w:lvlText w:val="-"/>
      <w:lvlJc w:val="left"/>
      <w:pPr>
        <w:tabs>
          <w:tab w:val="num" w:pos="720"/>
        </w:tabs>
        <w:ind w:left="720" w:hanging="360"/>
      </w:pPr>
      <w:rPr>
        <w:rFonts w:ascii="Arial" w:eastAsia="MS Mincho"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6535A6"/>
    <w:multiLevelType w:val="hybridMultilevel"/>
    <w:tmpl w:val="9FCA7FA4"/>
    <w:lvl w:ilvl="0" w:tplc="040C000F">
      <w:start w:val="1"/>
      <w:numFmt w:val="decimal"/>
      <w:lvlText w:val="%1."/>
      <w:lvlJc w:val="left"/>
      <w:pPr>
        <w:tabs>
          <w:tab w:val="num" w:pos="720"/>
        </w:tabs>
        <w:ind w:left="720" w:hanging="360"/>
      </w:pPr>
      <w:rPr>
        <w:rFont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839FB"/>
    <w:multiLevelType w:val="hybridMultilevel"/>
    <w:tmpl w:val="209C873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718842A2"/>
    <w:multiLevelType w:val="hybridMultilevel"/>
    <w:tmpl w:val="E062B148"/>
    <w:lvl w:ilvl="0" w:tplc="828A6F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5"/>
  </w:num>
  <w:num w:numId="5">
    <w:abstractNumId w:val="1"/>
  </w:num>
  <w:num w:numId="6">
    <w:abstractNumId w:val="7"/>
  </w:num>
  <w:num w:numId="7">
    <w:abstractNumId w:val="0"/>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322"/>
    <w:rsid w:val="000055BA"/>
    <w:rsid w:val="00021DE5"/>
    <w:rsid w:val="0003368C"/>
    <w:rsid w:val="00034540"/>
    <w:rsid w:val="00035EAA"/>
    <w:rsid w:val="000420A9"/>
    <w:rsid w:val="00044D5B"/>
    <w:rsid w:val="0005257C"/>
    <w:rsid w:val="00053A3E"/>
    <w:rsid w:val="00055D1E"/>
    <w:rsid w:val="00067102"/>
    <w:rsid w:val="00087616"/>
    <w:rsid w:val="00090791"/>
    <w:rsid w:val="00094F60"/>
    <w:rsid w:val="00096D64"/>
    <w:rsid w:val="000A3BE7"/>
    <w:rsid w:val="000A7773"/>
    <w:rsid w:val="000B42AA"/>
    <w:rsid w:val="000E3782"/>
    <w:rsid w:val="000E5CA6"/>
    <w:rsid w:val="001017E4"/>
    <w:rsid w:val="00113D51"/>
    <w:rsid w:val="001219C4"/>
    <w:rsid w:val="00132478"/>
    <w:rsid w:val="001350F0"/>
    <w:rsid w:val="00141103"/>
    <w:rsid w:val="001477DC"/>
    <w:rsid w:val="00157689"/>
    <w:rsid w:val="00160160"/>
    <w:rsid w:val="00160FCC"/>
    <w:rsid w:val="001618BF"/>
    <w:rsid w:val="00181634"/>
    <w:rsid w:val="00182CB3"/>
    <w:rsid w:val="00182FAE"/>
    <w:rsid w:val="0018307F"/>
    <w:rsid w:val="00183B19"/>
    <w:rsid w:val="001A1F4C"/>
    <w:rsid w:val="001D1FB1"/>
    <w:rsid w:val="001D70EB"/>
    <w:rsid w:val="001E0378"/>
    <w:rsid w:val="001E0640"/>
    <w:rsid w:val="001E27B4"/>
    <w:rsid w:val="001F4A7B"/>
    <w:rsid w:val="0020156F"/>
    <w:rsid w:val="0020335C"/>
    <w:rsid w:val="00210F2D"/>
    <w:rsid w:val="00211674"/>
    <w:rsid w:val="00216C3B"/>
    <w:rsid w:val="00232E2C"/>
    <w:rsid w:val="00234995"/>
    <w:rsid w:val="00237F3F"/>
    <w:rsid w:val="002424FB"/>
    <w:rsid w:val="002472A0"/>
    <w:rsid w:val="00251435"/>
    <w:rsid w:val="00254C81"/>
    <w:rsid w:val="00257E2C"/>
    <w:rsid w:val="00270E18"/>
    <w:rsid w:val="00272FC5"/>
    <w:rsid w:val="002742CD"/>
    <w:rsid w:val="002742EA"/>
    <w:rsid w:val="00277A40"/>
    <w:rsid w:val="00280DA1"/>
    <w:rsid w:val="002830A5"/>
    <w:rsid w:val="00284E06"/>
    <w:rsid w:val="00295B51"/>
    <w:rsid w:val="00297EEF"/>
    <w:rsid w:val="002A0DE5"/>
    <w:rsid w:val="002A445E"/>
    <w:rsid w:val="002A4CF5"/>
    <w:rsid w:val="002B041C"/>
    <w:rsid w:val="002B0BD8"/>
    <w:rsid w:val="002B489C"/>
    <w:rsid w:val="002B6A3C"/>
    <w:rsid w:val="002E3053"/>
    <w:rsid w:val="002E34FA"/>
    <w:rsid w:val="002E49F2"/>
    <w:rsid w:val="002F5DBD"/>
    <w:rsid w:val="002F6F0E"/>
    <w:rsid w:val="002F77CA"/>
    <w:rsid w:val="003007EA"/>
    <w:rsid w:val="00303C8F"/>
    <w:rsid w:val="00304C9B"/>
    <w:rsid w:val="0030587B"/>
    <w:rsid w:val="003132AF"/>
    <w:rsid w:val="00321D40"/>
    <w:rsid w:val="0034752A"/>
    <w:rsid w:val="003622B7"/>
    <w:rsid w:val="00363224"/>
    <w:rsid w:val="00364AAE"/>
    <w:rsid w:val="00364C76"/>
    <w:rsid w:val="00373674"/>
    <w:rsid w:val="0037526B"/>
    <w:rsid w:val="003753B5"/>
    <w:rsid w:val="003822AB"/>
    <w:rsid w:val="0038241E"/>
    <w:rsid w:val="00384DEE"/>
    <w:rsid w:val="00395C4F"/>
    <w:rsid w:val="003A648A"/>
    <w:rsid w:val="003B171D"/>
    <w:rsid w:val="003D0432"/>
    <w:rsid w:val="003D2D18"/>
    <w:rsid w:val="003D35A8"/>
    <w:rsid w:val="003D7123"/>
    <w:rsid w:val="003F05E4"/>
    <w:rsid w:val="003F1D17"/>
    <w:rsid w:val="003F73B9"/>
    <w:rsid w:val="003F7C6D"/>
    <w:rsid w:val="00404A65"/>
    <w:rsid w:val="004356AD"/>
    <w:rsid w:val="00442059"/>
    <w:rsid w:val="0044798A"/>
    <w:rsid w:val="00452CDF"/>
    <w:rsid w:val="00474020"/>
    <w:rsid w:val="00477580"/>
    <w:rsid w:val="00490A5B"/>
    <w:rsid w:val="00494294"/>
    <w:rsid w:val="00494FFC"/>
    <w:rsid w:val="00495B61"/>
    <w:rsid w:val="004B46CA"/>
    <w:rsid w:val="004C3EC2"/>
    <w:rsid w:val="004D1CDD"/>
    <w:rsid w:val="004E0DC2"/>
    <w:rsid w:val="004E3828"/>
    <w:rsid w:val="004F0E66"/>
    <w:rsid w:val="004F2B0E"/>
    <w:rsid w:val="00512C4C"/>
    <w:rsid w:val="0051493D"/>
    <w:rsid w:val="005216EA"/>
    <w:rsid w:val="00522F1D"/>
    <w:rsid w:val="00522F7E"/>
    <w:rsid w:val="005233A7"/>
    <w:rsid w:val="00523745"/>
    <w:rsid w:val="0053243A"/>
    <w:rsid w:val="0053694E"/>
    <w:rsid w:val="00546CBB"/>
    <w:rsid w:val="0057462B"/>
    <w:rsid w:val="00581B3A"/>
    <w:rsid w:val="00582BD8"/>
    <w:rsid w:val="00592B48"/>
    <w:rsid w:val="00593AA5"/>
    <w:rsid w:val="005A201E"/>
    <w:rsid w:val="005A6C7F"/>
    <w:rsid w:val="005B6A1A"/>
    <w:rsid w:val="005C186B"/>
    <w:rsid w:val="005C6038"/>
    <w:rsid w:val="005D2E40"/>
    <w:rsid w:val="005D3589"/>
    <w:rsid w:val="005E515B"/>
    <w:rsid w:val="005E7EDC"/>
    <w:rsid w:val="006124F5"/>
    <w:rsid w:val="00620EEF"/>
    <w:rsid w:val="00626175"/>
    <w:rsid w:val="00635A26"/>
    <w:rsid w:val="00637FA4"/>
    <w:rsid w:val="006433BD"/>
    <w:rsid w:val="006543E1"/>
    <w:rsid w:val="00654849"/>
    <w:rsid w:val="00656DE8"/>
    <w:rsid w:val="00664AE4"/>
    <w:rsid w:val="006674F9"/>
    <w:rsid w:val="00676C5F"/>
    <w:rsid w:val="00682320"/>
    <w:rsid w:val="006936B6"/>
    <w:rsid w:val="00695672"/>
    <w:rsid w:val="006B7451"/>
    <w:rsid w:val="006C0944"/>
    <w:rsid w:val="006E0E50"/>
    <w:rsid w:val="006E6011"/>
    <w:rsid w:val="006E6FBE"/>
    <w:rsid w:val="006F323A"/>
    <w:rsid w:val="0070104B"/>
    <w:rsid w:val="00703560"/>
    <w:rsid w:val="00711DE3"/>
    <w:rsid w:val="0071693B"/>
    <w:rsid w:val="00716AF2"/>
    <w:rsid w:val="0072282F"/>
    <w:rsid w:val="00731DEF"/>
    <w:rsid w:val="00733C8B"/>
    <w:rsid w:val="00733D73"/>
    <w:rsid w:val="00741F1D"/>
    <w:rsid w:val="00761949"/>
    <w:rsid w:val="007730FC"/>
    <w:rsid w:val="007801E9"/>
    <w:rsid w:val="007866EC"/>
    <w:rsid w:val="00787D33"/>
    <w:rsid w:val="00791C99"/>
    <w:rsid w:val="007935B3"/>
    <w:rsid w:val="00794BBB"/>
    <w:rsid w:val="007A10E2"/>
    <w:rsid w:val="007A5613"/>
    <w:rsid w:val="007B50AC"/>
    <w:rsid w:val="007B64A9"/>
    <w:rsid w:val="007C1BAC"/>
    <w:rsid w:val="007C4455"/>
    <w:rsid w:val="007C4F2C"/>
    <w:rsid w:val="007D33B4"/>
    <w:rsid w:val="007D5A7E"/>
    <w:rsid w:val="007E230B"/>
    <w:rsid w:val="007E2A0E"/>
    <w:rsid w:val="007F07A4"/>
    <w:rsid w:val="007F4DE6"/>
    <w:rsid w:val="00801354"/>
    <w:rsid w:val="00810F60"/>
    <w:rsid w:val="0081285B"/>
    <w:rsid w:val="0081534F"/>
    <w:rsid w:val="00825EE0"/>
    <w:rsid w:val="00826276"/>
    <w:rsid w:val="00836265"/>
    <w:rsid w:val="0083691D"/>
    <w:rsid w:val="008470CF"/>
    <w:rsid w:val="00853C77"/>
    <w:rsid w:val="00855F9E"/>
    <w:rsid w:val="0085717A"/>
    <w:rsid w:val="008829E8"/>
    <w:rsid w:val="00882A1B"/>
    <w:rsid w:val="008853F2"/>
    <w:rsid w:val="00897209"/>
    <w:rsid w:val="008A4B36"/>
    <w:rsid w:val="008A5BCB"/>
    <w:rsid w:val="008B1B00"/>
    <w:rsid w:val="008B3EC2"/>
    <w:rsid w:val="008B7D1D"/>
    <w:rsid w:val="008C2995"/>
    <w:rsid w:val="008D32D2"/>
    <w:rsid w:val="008D6645"/>
    <w:rsid w:val="008E4B77"/>
    <w:rsid w:val="008F1948"/>
    <w:rsid w:val="008F3CE1"/>
    <w:rsid w:val="008F73E0"/>
    <w:rsid w:val="009020AA"/>
    <w:rsid w:val="009169EF"/>
    <w:rsid w:val="00924311"/>
    <w:rsid w:val="00935BA8"/>
    <w:rsid w:val="0093736D"/>
    <w:rsid w:val="00937B65"/>
    <w:rsid w:val="00945091"/>
    <w:rsid w:val="00947C34"/>
    <w:rsid w:val="009538B0"/>
    <w:rsid w:val="00983979"/>
    <w:rsid w:val="00984A69"/>
    <w:rsid w:val="009852DC"/>
    <w:rsid w:val="009948BB"/>
    <w:rsid w:val="009A127C"/>
    <w:rsid w:val="009A1585"/>
    <w:rsid w:val="009B1F43"/>
    <w:rsid w:val="009B350B"/>
    <w:rsid w:val="009B4410"/>
    <w:rsid w:val="009C0F49"/>
    <w:rsid w:val="009C3F12"/>
    <w:rsid w:val="009D5AD3"/>
    <w:rsid w:val="009E153A"/>
    <w:rsid w:val="009E2EDA"/>
    <w:rsid w:val="009F2AAC"/>
    <w:rsid w:val="009F2D49"/>
    <w:rsid w:val="009F2DE6"/>
    <w:rsid w:val="009F3DA6"/>
    <w:rsid w:val="009F5EC2"/>
    <w:rsid w:val="009F7322"/>
    <w:rsid w:val="00A018C2"/>
    <w:rsid w:val="00A060D9"/>
    <w:rsid w:val="00A224BC"/>
    <w:rsid w:val="00A261D9"/>
    <w:rsid w:val="00A308E5"/>
    <w:rsid w:val="00A37F9B"/>
    <w:rsid w:val="00A4477F"/>
    <w:rsid w:val="00A50B37"/>
    <w:rsid w:val="00A5375F"/>
    <w:rsid w:val="00A62D10"/>
    <w:rsid w:val="00A643EE"/>
    <w:rsid w:val="00A6449F"/>
    <w:rsid w:val="00A74721"/>
    <w:rsid w:val="00A758A3"/>
    <w:rsid w:val="00A85B89"/>
    <w:rsid w:val="00A90F1C"/>
    <w:rsid w:val="00A91A23"/>
    <w:rsid w:val="00A92566"/>
    <w:rsid w:val="00AA5E8B"/>
    <w:rsid w:val="00AB1832"/>
    <w:rsid w:val="00AB6C41"/>
    <w:rsid w:val="00AD5679"/>
    <w:rsid w:val="00AD5F0B"/>
    <w:rsid w:val="00AE5A0F"/>
    <w:rsid w:val="00AF3F2A"/>
    <w:rsid w:val="00AF4FC5"/>
    <w:rsid w:val="00AF55A5"/>
    <w:rsid w:val="00B02994"/>
    <w:rsid w:val="00B038BF"/>
    <w:rsid w:val="00B06B70"/>
    <w:rsid w:val="00B10AF1"/>
    <w:rsid w:val="00B1169C"/>
    <w:rsid w:val="00B16D5E"/>
    <w:rsid w:val="00B35280"/>
    <w:rsid w:val="00B359B5"/>
    <w:rsid w:val="00B36E04"/>
    <w:rsid w:val="00B45030"/>
    <w:rsid w:val="00B464D8"/>
    <w:rsid w:val="00B62124"/>
    <w:rsid w:val="00B70964"/>
    <w:rsid w:val="00B71EF7"/>
    <w:rsid w:val="00B72816"/>
    <w:rsid w:val="00B931D1"/>
    <w:rsid w:val="00BA2DC6"/>
    <w:rsid w:val="00BA3DB4"/>
    <w:rsid w:val="00BA575A"/>
    <w:rsid w:val="00BA7C2E"/>
    <w:rsid w:val="00BA7C6D"/>
    <w:rsid w:val="00BB31C8"/>
    <w:rsid w:val="00BC700C"/>
    <w:rsid w:val="00BD1E42"/>
    <w:rsid w:val="00BD4E34"/>
    <w:rsid w:val="00BD7C42"/>
    <w:rsid w:val="00C023B0"/>
    <w:rsid w:val="00C10025"/>
    <w:rsid w:val="00C23D1D"/>
    <w:rsid w:val="00C27530"/>
    <w:rsid w:val="00C336A0"/>
    <w:rsid w:val="00C35D44"/>
    <w:rsid w:val="00C46382"/>
    <w:rsid w:val="00C50A97"/>
    <w:rsid w:val="00C51F63"/>
    <w:rsid w:val="00C57506"/>
    <w:rsid w:val="00C61227"/>
    <w:rsid w:val="00C62E92"/>
    <w:rsid w:val="00C663EE"/>
    <w:rsid w:val="00C703A9"/>
    <w:rsid w:val="00C74F1D"/>
    <w:rsid w:val="00C80E14"/>
    <w:rsid w:val="00C84A50"/>
    <w:rsid w:val="00C84BDF"/>
    <w:rsid w:val="00C93B57"/>
    <w:rsid w:val="00C96172"/>
    <w:rsid w:val="00C97FBF"/>
    <w:rsid w:val="00CA2653"/>
    <w:rsid w:val="00CA6744"/>
    <w:rsid w:val="00CA6915"/>
    <w:rsid w:val="00CB140B"/>
    <w:rsid w:val="00CB5309"/>
    <w:rsid w:val="00CC545F"/>
    <w:rsid w:val="00CE0ACF"/>
    <w:rsid w:val="00CE35FB"/>
    <w:rsid w:val="00CE3FB7"/>
    <w:rsid w:val="00CE40D8"/>
    <w:rsid w:val="00CE4148"/>
    <w:rsid w:val="00CF1065"/>
    <w:rsid w:val="00CF3CAD"/>
    <w:rsid w:val="00CF6A0D"/>
    <w:rsid w:val="00D24966"/>
    <w:rsid w:val="00D40B06"/>
    <w:rsid w:val="00D4375A"/>
    <w:rsid w:val="00D443FA"/>
    <w:rsid w:val="00D4723E"/>
    <w:rsid w:val="00D50566"/>
    <w:rsid w:val="00D61D77"/>
    <w:rsid w:val="00D67036"/>
    <w:rsid w:val="00D7493C"/>
    <w:rsid w:val="00D817F9"/>
    <w:rsid w:val="00D822EE"/>
    <w:rsid w:val="00D82ECF"/>
    <w:rsid w:val="00D85A69"/>
    <w:rsid w:val="00D932CD"/>
    <w:rsid w:val="00D93837"/>
    <w:rsid w:val="00D97013"/>
    <w:rsid w:val="00DA2BE3"/>
    <w:rsid w:val="00DB5632"/>
    <w:rsid w:val="00DB7C75"/>
    <w:rsid w:val="00DC36D9"/>
    <w:rsid w:val="00DC41A9"/>
    <w:rsid w:val="00DC4242"/>
    <w:rsid w:val="00DC51C8"/>
    <w:rsid w:val="00DC72ED"/>
    <w:rsid w:val="00DD5C1B"/>
    <w:rsid w:val="00DE69C1"/>
    <w:rsid w:val="00DE772A"/>
    <w:rsid w:val="00E003C7"/>
    <w:rsid w:val="00E003EE"/>
    <w:rsid w:val="00E049A5"/>
    <w:rsid w:val="00E10D5A"/>
    <w:rsid w:val="00E16FF5"/>
    <w:rsid w:val="00E2020F"/>
    <w:rsid w:val="00E227F9"/>
    <w:rsid w:val="00E2674E"/>
    <w:rsid w:val="00E31D30"/>
    <w:rsid w:val="00E32299"/>
    <w:rsid w:val="00E32632"/>
    <w:rsid w:val="00E34B0C"/>
    <w:rsid w:val="00E35F7C"/>
    <w:rsid w:val="00E47799"/>
    <w:rsid w:val="00E518FC"/>
    <w:rsid w:val="00E51CE4"/>
    <w:rsid w:val="00E60512"/>
    <w:rsid w:val="00E6167B"/>
    <w:rsid w:val="00E63D27"/>
    <w:rsid w:val="00E76434"/>
    <w:rsid w:val="00E82441"/>
    <w:rsid w:val="00E8636E"/>
    <w:rsid w:val="00E87077"/>
    <w:rsid w:val="00E900CC"/>
    <w:rsid w:val="00E90259"/>
    <w:rsid w:val="00E92154"/>
    <w:rsid w:val="00EA23AF"/>
    <w:rsid w:val="00EA6DC1"/>
    <w:rsid w:val="00EB58D1"/>
    <w:rsid w:val="00EB7D50"/>
    <w:rsid w:val="00EB7D9E"/>
    <w:rsid w:val="00EC0412"/>
    <w:rsid w:val="00EC25B5"/>
    <w:rsid w:val="00EC3FC6"/>
    <w:rsid w:val="00EC7F7C"/>
    <w:rsid w:val="00EE1151"/>
    <w:rsid w:val="00EE2BDB"/>
    <w:rsid w:val="00EF5B6E"/>
    <w:rsid w:val="00EF701F"/>
    <w:rsid w:val="00F20780"/>
    <w:rsid w:val="00F2400A"/>
    <w:rsid w:val="00F27DD5"/>
    <w:rsid w:val="00F315F9"/>
    <w:rsid w:val="00F325D3"/>
    <w:rsid w:val="00F4032A"/>
    <w:rsid w:val="00F4269C"/>
    <w:rsid w:val="00F43DCA"/>
    <w:rsid w:val="00F45A6C"/>
    <w:rsid w:val="00F5235A"/>
    <w:rsid w:val="00F5303A"/>
    <w:rsid w:val="00F547B7"/>
    <w:rsid w:val="00F603F8"/>
    <w:rsid w:val="00F638F3"/>
    <w:rsid w:val="00F66E92"/>
    <w:rsid w:val="00F71A04"/>
    <w:rsid w:val="00F91E31"/>
    <w:rsid w:val="00F94279"/>
    <w:rsid w:val="00F95E57"/>
    <w:rsid w:val="00FA3ED9"/>
    <w:rsid w:val="00FA70BD"/>
    <w:rsid w:val="00FA70C7"/>
    <w:rsid w:val="00FB56FE"/>
    <w:rsid w:val="00FC4A45"/>
    <w:rsid w:val="00FC6F04"/>
    <w:rsid w:val="00FD5B06"/>
    <w:rsid w:val="00FD7A55"/>
    <w:rsid w:val="00FE34BA"/>
    <w:rsid w:val="00FE5501"/>
    <w:rsid w:val="00FE75B5"/>
    <w:rsid w:val="00FF058E"/>
    <w:rsid w:val="00FF3177"/>
    <w:rsid w:val="00FF4B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6475F4-1923-4DFD-8B09-7ED5800F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2E2C"/>
    <w:rPr>
      <w:sz w:val="24"/>
      <w:szCs w:val="24"/>
      <w:lang w:val="fr-FR"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CA6915"/>
    <w:pPr>
      <w:jc w:val="both"/>
    </w:pPr>
    <w:rPr>
      <w:rFonts w:ascii="Times" w:eastAsia="Times" w:hAnsi="Times"/>
      <w:b/>
      <w:szCs w:val="20"/>
    </w:rPr>
  </w:style>
  <w:style w:type="character" w:styleId="Collegamentoipertestuale">
    <w:name w:val="Hyperlink"/>
    <w:rsid w:val="00CA6915"/>
    <w:rPr>
      <w:color w:val="0000FF"/>
      <w:u w:val="single"/>
    </w:rPr>
  </w:style>
  <w:style w:type="paragraph" w:styleId="Titolo">
    <w:name w:val="Title"/>
    <w:basedOn w:val="Normale"/>
    <w:qFormat/>
    <w:rsid w:val="00CA6915"/>
    <w:pPr>
      <w:jc w:val="center"/>
    </w:pPr>
    <w:rPr>
      <w:rFonts w:ascii="Times" w:eastAsia="Times" w:hAnsi="Times"/>
      <w:b/>
      <w:sz w:val="28"/>
      <w:szCs w:val="20"/>
    </w:rPr>
  </w:style>
  <w:style w:type="paragraph" w:styleId="Intestazione">
    <w:name w:val="header"/>
    <w:basedOn w:val="Normale"/>
    <w:rsid w:val="00CA6915"/>
    <w:pPr>
      <w:tabs>
        <w:tab w:val="center" w:pos="4536"/>
        <w:tab w:val="right" w:pos="9072"/>
      </w:tabs>
    </w:pPr>
  </w:style>
  <w:style w:type="paragraph" w:styleId="Pidipagina">
    <w:name w:val="footer"/>
    <w:basedOn w:val="Normale"/>
    <w:rsid w:val="00CA6915"/>
    <w:pPr>
      <w:tabs>
        <w:tab w:val="center" w:pos="4536"/>
        <w:tab w:val="right" w:pos="9072"/>
      </w:tabs>
    </w:pPr>
  </w:style>
  <w:style w:type="paragraph" w:styleId="Testofumetto">
    <w:name w:val="Balloon Text"/>
    <w:basedOn w:val="Normale"/>
    <w:semiHidden/>
    <w:rsid w:val="00CA6915"/>
    <w:rPr>
      <w:rFonts w:ascii="Tahoma" w:hAnsi="Tahoma" w:cs="Tahoma"/>
      <w:sz w:val="16"/>
      <w:szCs w:val="16"/>
    </w:rPr>
  </w:style>
  <w:style w:type="character" w:customStyle="1" w:styleId="tw4winMark">
    <w:name w:val="tw4winMark"/>
    <w:rsid w:val="00CA6915"/>
    <w:rPr>
      <w:rFonts w:ascii="Courier New" w:hAnsi="Courier New" w:cs="Courier New"/>
      <w:vanish/>
      <w:color w:val="800080"/>
      <w:vertAlign w:val="subscript"/>
    </w:rPr>
  </w:style>
  <w:style w:type="paragraph" w:styleId="Rientrocorpodeltesto">
    <w:name w:val="Body Text Indent"/>
    <w:basedOn w:val="Normale"/>
    <w:rsid w:val="00CA6915"/>
    <w:pPr>
      <w:jc w:val="both"/>
    </w:pPr>
    <w:rPr>
      <w:rFonts w:ascii="Times" w:hAnsi="Times"/>
      <w:b/>
      <w:snapToGrid w:val="0"/>
      <w:szCs w:val="20"/>
      <w:lang w:eastAsia="en-US"/>
    </w:rPr>
  </w:style>
  <w:style w:type="character" w:styleId="Numeropagina">
    <w:name w:val="page number"/>
    <w:basedOn w:val="Carpredefinitoparagrafo"/>
    <w:rsid w:val="00EC25B5"/>
  </w:style>
  <w:style w:type="paragraph" w:styleId="NormaleWeb">
    <w:name w:val="Normal (Web)"/>
    <w:basedOn w:val="Normale"/>
    <w:uiPriority w:val="99"/>
    <w:rsid w:val="003007EA"/>
    <w:pPr>
      <w:spacing w:before="100" w:beforeAutospacing="1" w:after="100" w:afterAutospacing="1"/>
    </w:pPr>
    <w:rPr>
      <w:rFonts w:eastAsia="MS Mincho"/>
      <w:lang w:val="en-US" w:eastAsia="ja-JP"/>
    </w:rPr>
  </w:style>
  <w:style w:type="paragraph" w:customStyle="1" w:styleId="Default">
    <w:name w:val="Default"/>
    <w:rsid w:val="00E35F7C"/>
    <w:pPr>
      <w:autoSpaceDE w:val="0"/>
      <w:autoSpaceDN w:val="0"/>
      <w:adjustRightInd w:val="0"/>
    </w:pPr>
    <w:rPr>
      <w:rFonts w:ascii="Arial" w:hAnsi="Arial" w:cs="Arial"/>
      <w:color w:val="000000"/>
      <w:sz w:val="24"/>
      <w:szCs w:val="24"/>
    </w:rPr>
  </w:style>
  <w:style w:type="character" w:customStyle="1" w:styleId="apple-converted-space">
    <w:name w:val="apple-converted-space"/>
    <w:basedOn w:val="Carpredefinitoparagrafo"/>
    <w:rsid w:val="00620EEF"/>
  </w:style>
  <w:style w:type="character" w:customStyle="1" w:styleId="m-2137492140301882840gmail-apple-converted-space">
    <w:name w:val="m_-2137492140301882840gmail-apple-converted-space"/>
    <w:basedOn w:val="Carpredefinitoparagrafo"/>
    <w:rsid w:val="00E63D27"/>
  </w:style>
  <w:style w:type="paragraph" w:styleId="Paragrafoelenco">
    <w:name w:val="List Paragraph"/>
    <w:basedOn w:val="Normale"/>
    <w:uiPriority w:val="34"/>
    <w:qFormat/>
    <w:rsid w:val="00815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1611">
      <w:bodyDiv w:val="1"/>
      <w:marLeft w:val="0"/>
      <w:marRight w:val="0"/>
      <w:marTop w:val="0"/>
      <w:marBottom w:val="0"/>
      <w:divBdr>
        <w:top w:val="none" w:sz="0" w:space="0" w:color="auto"/>
        <w:left w:val="none" w:sz="0" w:space="0" w:color="auto"/>
        <w:bottom w:val="none" w:sz="0" w:space="0" w:color="auto"/>
        <w:right w:val="none" w:sz="0" w:space="0" w:color="auto"/>
      </w:divBdr>
    </w:div>
    <w:div w:id="23529518">
      <w:bodyDiv w:val="1"/>
      <w:marLeft w:val="0"/>
      <w:marRight w:val="0"/>
      <w:marTop w:val="0"/>
      <w:marBottom w:val="0"/>
      <w:divBdr>
        <w:top w:val="none" w:sz="0" w:space="0" w:color="auto"/>
        <w:left w:val="none" w:sz="0" w:space="0" w:color="auto"/>
        <w:bottom w:val="none" w:sz="0" w:space="0" w:color="auto"/>
        <w:right w:val="none" w:sz="0" w:space="0" w:color="auto"/>
      </w:divBdr>
    </w:div>
    <w:div w:id="61298051">
      <w:bodyDiv w:val="1"/>
      <w:marLeft w:val="0"/>
      <w:marRight w:val="0"/>
      <w:marTop w:val="0"/>
      <w:marBottom w:val="0"/>
      <w:divBdr>
        <w:top w:val="none" w:sz="0" w:space="0" w:color="auto"/>
        <w:left w:val="none" w:sz="0" w:space="0" w:color="auto"/>
        <w:bottom w:val="none" w:sz="0" w:space="0" w:color="auto"/>
        <w:right w:val="none" w:sz="0" w:space="0" w:color="auto"/>
      </w:divBdr>
    </w:div>
    <w:div w:id="69738855">
      <w:bodyDiv w:val="1"/>
      <w:marLeft w:val="0"/>
      <w:marRight w:val="0"/>
      <w:marTop w:val="0"/>
      <w:marBottom w:val="0"/>
      <w:divBdr>
        <w:top w:val="none" w:sz="0" w:space="0" w:color="auto"/>
        <w:left w:val="none" w:sz="0" w:space="0" w:color="auto"/>
        <w:bottom w:val="none" w:sz="0" w:space="0" w:color="auto"/>
        <w:right w:val="none" w:sz="0" w:space="0" w:color="auto"/>
      </w:divBdr>
    </w:div>
    <w:div w:id="69812671">
      <w:bodyDiv w:val="1"/>
      <w:marLeft w:val="0"/>
      <w:marRight w:val="0"/>
      <w:marTop w:val="0"/>
      <w:marBottom w:val="0"/>
      <w:divBdr>
        <w:top w:val="none" w:sz="0" w:space="0" w:color="auto"/>
        <w:left w:val="none" w:sz="0" w:space="0" w:color="auto"/>
        <w:bottom w:val="none" w:sz="0" w:space="0" w:color="auto"/>
        <w:right w:val="none" w:sz="0" w:space="0" w:color="auto"/>
      </w:divBdr>
    </w:div>
    <w:div w:id="119034422">
      <w:bodyDiv w:val="1"/>
      <w:marLeft w:val="0"/>
      <w:marRight w:val="0"/>
      <w:marTop w:val="0"/>
      <w:marBottom w:val="0"/>
      <w:divBdr>
        <w:top w:val="none" w:sz="0" w:space="0" w:color="auto"/>
        <w:left w:val="none" w:sz="0" w:space="0" w:color="auto"/>
        <w:bottom w:val="none" w:sz="0" w:space="0" w:color="auto"/>
        <w:right w:val="none" w:sz="0" w:space="0" w:color="auto"/>
      </w:divBdr>
    </w:div>
    <w:div w:id="123275160">
      <w:bodyDiv w:val="1"/>
      <w:marLeft w:val="0"/>
      <w:marRight w:val="0"/>
      <w:marTop w:val="0"/>
      <w:marBottom w:val="0"/>
      <w:divBdr>
        <w:top w:val="none" w:sz="0" w:space="0" w:color="auto"/>
        <w:left w:val="none" w:sz="0" w:space="0" w:color="auto"/>
        <w:bottom w:val="none" w:sz="0" w:space="0" w:color="auto"/>
        <w:right w:val="none" w:sz="0" w:space="0" w:color="auto"/>
      </w:divBdr>
    </w:div>
    <w:div w:id="141165368">
      <w:bodyDiv w:val="1"/>
      <w:marLeft w:val="0"/>
      <w:marRight w:val="0"/>
      <w:marTop w:val="0"/>
      <w:marBottom w:val="0"/>
      <w:divBdr>
        <w:top w:val="none" w:sz="0" w:space="0" w:color="auto"/>
        <w:left w:val="none" w:sz="0" w:space="0" w:color="auto"/>
        <w:bottom w:val="none" w:sz="0" w:space="0" w:color="auto"/>
        <w:right w:val="none" w:sz="0" w:space="0" w:color="auto"/>
      </w:divBdr>
    </w:div>
    <w:div w:id="148325966">
      <w:bodyDiv w:val="1"/>
      <w:marLeft w:val="0"/>
      <w:marRight w:val="0"/>
      <w:marTop w:val="0"/>
      <w:marBottom w:val="0"/>
      <w:divBdr>
        <w:top w:val="none" w:sz="0" w:space="0" w:color="auto"/>
        <w:left w:val="none" w:sz="0" w:space="0" w:color="auto"/>
        <w:bottom w:val="none" w:sz="0" w:space="0" w:color="auto"/>
        <w:right w:val="none" w:sz="0" w:space="0" w:color="auto"/>
      </w:divBdr>
    </w:div>
    <w:div w:id="161312530">
      <w:bodyDiv w:val="1"/>
      <w:marLeft w:val="0"/>
      <w:marRight w:val="0"/>
      <w:marTop w:val="0"/>
      <w:marBottom w:val="0"/>
      <w:divBdr>
        <w:top w:val="none" w:sz="0" w:space="0" w:color="auto"/>
        <w:left w:val="none" w:sz="0" w:space="0" w:color="auto"/>
        <w:bottom w:val="none" w:sz="0" w:space="0" w:color="auto"/>
        <w:right w:val="none" w:sz="0" w:space="0" w:color="auto"/>
      </w:divBdr>
    </w:div>
    <w:div w:id="171646889">
      <w:bodyDiv w:val="1"/>
      <w:marLeft w:val="0"/>
      <w:marRight w:val="0"/>
      <w:marTop w:val="0"/>
      <w:marBottom w:val="0"/>
      <w:divBdr>
        <w:top w:val="none" w:sz="0" w:space="0" w:color="auto"/>
        <w:left w:val="none" w:sz="0" w:space="0" w:color="auto"/>
        <w:bottom w:val="none" w:sz="0" w:space="0" w:color="auto"/>
        <w:right w:val="none" w:sz="0" w:space="0" w:color="auto"/>
      </w:divBdr>
    </w:div>
    <w:div w:id="173111502">
      <w:bodyDiv w:val="1"/>
      <w:marLeft w:val="0"/>
      <w:marRight w:val="0"/>
      <w:marTop w:val="0"/>
      <w:marBottom w:val="0"/>
      <w:divBdr>
        <w:top w:val="none" w:sz="0" w:space="0" w:color="auto"/>
        <w:left w:val="none" w:sz="0" w:space="0" w:color="auto"/>
        <w:bottom w:val="none" w:sz="0" w:space="0" w:color="auto"/>
        <w:right w:val="none" w:sz="0" w:space="0" w:color="auto"/>
      </w:divBdr>
    </w:div>
    <w:div w:id="181289732">
      <w:bodyDiv w:val="1"/>
      <w:marLeft w:val="0"/>
      <w:marRight w:val="0"/>
      <w:marTop w:val="0"/>
      <w:marBottom w:val="0"/>
      <w:divBdr>
        <w:top w:val="none" w:sz="0" w:space="0" w:color="auto"/>
        <w:left w:val="none" w:sz="0" w:space="0" w:color="auto"/>
        <w:bottom w:val="none" w:sz="0" w:space="0" w:color="auto"/>
        <w:right w:val="none" w:sz="0" w:space="0" w:color="auto"/>
      </w:divBdr>
    </w:div>
    <w:div w:id="185876141">
      <w:bodyDiv w:val="1"/>
      <w:marLeft w:val="0"/>
      <w:marRight w:val="0"/>
      <w:marTop w:val="0"/>
      <w:marBottom w:val="0"/>
      <w:divBdr>
        <w:top w:val="none" w:sz="0" w:space="0" w:color="auto"/>
        <w:left w:val="none" w:sz="0" w:space="0" w:color="auto"/>
        <w:bottom w:val="none" w:sz="0" w:space="0" w:color="auto"/>
        <w:right w:val="none" w:sz="0" w:space="0" w:color="auto"/>
      </w:divBdr>
    </w:div>
    <w:div w:id="192696871">
      <w:bodyDiv w:val="1"/>
      <w:marLeft w:val="0"/>
      <w:marRight w:val="0"/>
      <w:marTop w:val="0"/>
      <w:marBottom w:val="0"/>
      <w:divBdr>
        <w:top w:val="none" w:sz="0" w:space="0" w:color="auto"/>
        <w:left w:val="none" w:sz="0" w:space="0" w:color="auto"/>
        <w:bottom w:val="none" w:sz="0" w:space="0" w:color="auto"/>
        <w:right w:val="none" w:sz="0" w:space="0" w:color="auto"/>
      </w:divBdr>
    </w:div>
    <w:div w:id="263273662">
      <w:bodyDiv w:val="1"/>
      <w:marLeft w:val="0"/>
      <w:marRight w:val="0"/>
      <w:marTop w:val="0"/>
      <w:marBottom w:val="0"/>
      <w:divBdr>
        <w:top w:val="none" w:sz="0" w:space="0" w:color="auto"/>
        <w:left w:val="none" w:sz="0" w:space="0" w:color="auto"/>
        <w:bottom w:val="none" w:sz="0" w:space="0" w:color="auto"/>
        <w:right w:val="none" w:sz="0" w:space="0" w:color="auto"/>
      </w:divBdr>
    </w:div>
    <w:div w:id="293560058">
      <w:bodyDiv w:val="1"/>
      <w:marLeft w:val="0"/>
      <w:marRight w:val="0"/>
      <w:marTop w:val="0"/>
      <w:marBottom w:val="0"/>
      <w:divBdr>
        <w:top w:val="none" w:sz="0" w:space="0" w:color="auto"/>
        <w:left w:val="none" w:sz="0" w:space="0" w:color="auto"/>
        <w:bottom w:val="none" w:sz="0" w:space="0" w:color="auto"/>
        <w:right w:val="none" w:sz="0" w:space="0" w:color="auto"/>
      </w:divBdr>
    </w:div>
    <w:div w:id="318852663">
      <w:bodyDiv w:val="1"/>
      <w:marLeft w:val="0"/>
      <w:marRight w:val="0"/>
      <w:marTop w:val="0"/>
      <w:marBottom w:val="0"/>
      <w:divBdr>
        <w:top w:val="none" w:sz="0" w:space="0" w:color="auto"/>
        <w:left w:val="none" w:sz="0" w:space="0" w:color="auto"/>
        <w:bottom w:val="none" w:sz="0" w:space="0" w:color="auto"/>
        <w:right w:val="none" w:sz="0" w:space="0" w:color="auto"/>
      </w:divBdr>
    </w:div>
    <w:div w:id="382559865">
      <w:bodyDiv w:val="1"/>
      <w:marLeft w:val="0"/>
      <w:marRight w:val="0"/>
      <w:marTop w:val="0"/>
      <w:marBottom w:val="0"/>
      <w:divBdr>
        <w:top w:val="none" w:sz="0" w:space="0" w:color="auto"/>
        <w:left w:val="none" w:sz="0" w:space="0" w:color="auto"/>
        <w:bottom w:val="none" w:sz="0" w:space="0" w:color="auto"/>
        <w:right w:val="none" w:sz="0" w:space="0" w:color="auto"/>
      </w:divBdr>
    </w:div>
    <w:div w:id="414939630">
      <w:bodyDiv w:val="1"/>
      <w:marLeft w:val="0"/>
      <w:marRight w:val="0"/>
      <w:marTop w:val="0"/>
      <w:marBottom w:val="0"/>
      <w:divBdr>
        <w:top w:val="none" w:sz="0" w:space="0" w:color="auto"/>
        <w:left w:val="none" w:sz="0" w:space="0" w:color="auto"/>
        <w:bottom w:val="none" w:sz="0" w:space="0" w:color="auto"/>
        <w:right w:val="none" w:sz="0" w:space="0" w:color="auto"/>
      </w:divBdr>
    </w:div>
    <w:div w:id="427579593">
      <w:bodyDiv w:val="1"/>
      <w:marLeft w:val="0"/>
      <w:marRight w:val="0"/>
      <w:marTop w:val="0"/>
      <w:marBottom w:val="0"/>
      <w:divBdr>
        <w:top w:val="none" w:sz="0" w:space="0" w:color="auto"/>
        <w:left w:val="none" w:sz="0" w:space="0" w:color="auto"/>
        <w:bottom w:val="none" w:sz="0" w:space="0" w:color="auto"/>
        <w:right w:val="none" w:sz="0" w:space="0" w:color="auto"/>
      </w:divBdr>
    </w:div>
    <w:div w:id="459882593">
      <w:bodyDiv w:val="1"/>
      <w:marLeft w:val="0"/>
      <w:marRight w:val="0"/>
      <w:marTop w:val="0"/>
      <w:marBottom w:val="0"/>
      <w:divBdr>
        <w:top w:val="none" w:sz="0" w:space="0" w:color="auto"/>
        <w:left w:val="none" w:sz="0" w:space="0" w:color="auto"/>
        <w:bottom w:val="none" w:sz="0" w:space="0" w:color="auto"/>
        <w:right w:val="none" w:sz="0" w:space="0" w:color="auto"/>
      </w:divBdr>
    </w:div>
    <w:div w:id="464932287">
      <w:bodyDiv w:val="1"/>
      <w:marLeft w:val="0"/>
      <w:marRight w:val="0"/>
      <w:marTop w:val="0"/>
      <w:marBottom w:val="0"/>
      <w:divBdr>
        <w:top w:val="none" w:sz="0" w:space="0" w:color="auto"/>
        <w:left w:val="none" w:sz="0" w:space="0" w:color="auto"/>
        <w:bottom w:val="none" w:sz="0" w:space="0" w:color="auto"/>
        <w:right w:val="none" w:sz="0" w:space="0" w:color="auto"/>
      </w:divBdr>
    </w:div>
    <w:div w:id="471799367">
      <w:bodyDiv w:val="1"/>
      <w:marLeft w:val="0"/>
      <w:marRight w:val="0"/>
      <w:marTop w:val="0"/>
      <w:marBottom w:val="0"/>
      <w:divBdr>
        <w:top w:val="none" w:sz="0" w:space="0" w:color="auto"/>
        <w:left w:val="none" w:sz="0" w:space="0" w:color="auto"/>
        <w:bottom w:val="none" w:sz="0" w:space="0" w:color="auto"/>
        <w:right w:val="none" w:sz="0" w:space="0" w:color="auto"/>
      </w:divBdr>
    </w:div>
    <w:div w:id="492793033">
      <w:bodyDiv w:val="1"/>
      <w:marLeft w:val="0"/>
      <w:marRight w:val="0"/>
      <w:marTop w:val="0"/>
      <w:marBottom w:val="0"/>
      <w:divBdr>
        <w:top w:val="none" w:sz="0" w:space="0" w:color="auto"/>
        <w:left w:val="none" w:sz="0" w:space="0" w:color="auto"/>
        <w:bottom w:val="none" w:sz="0" w:space="0" w:color="auto"/>
        <w:right w:val="none" w:sz="0" w:space="0" w:color="auto"/>
      </w:divBdr>
    </w:div>
    <w:div w:id="497813307">
      <w:bodyDiv w:val="1"/>
      <w:marLeft w:val="0"/>
      <w:marRight w:val="0"/>
      <w:marTop w:val="0"/>
      <w:marBottom w:val="0"/>
      <w:divBdr>
        <w:top w:val="none" w:sz="0" w:space="0" w:color="auto"/>
        <w:left w:val="none" w:sz="0" w:space="0" w:color="auto"/>
        <w:bottom w:val="none" w:sz="0" w:space="0" w:color="auto"/>
        <w:right w:val="none" w:sz="0" w:space="0" w:color="auto"/>
      </w:divBdr>
    </w:div>
    <w:div w:id="510492221">
      <w:bodyDiv w:val="1"/>
      <w:marLeft w:val="0"/>
      <w:marRight w:val="0"/>
      <w:marTop w:val="0"/>
      <w:marBottom w:val="0"/>
      <w:divBdr>
        <w:top w:val="none" w:sz="0" w:space="0" w:color="auto"/>
        <w:left w:val="none" w:sz="0" w:space="0" w:color="auto"/>
        <w:bottom w:val="none" w:sz="0" w:space="0" w:color="auto"/>
        <w:right w:val="none" w:sz="0" w:space="0" w:color="auto"/>
      </w:divBdr>
    </w:div>
    <w:div w:id="545140084">
      <w:bodyDiv w:val="1"/>
      <w:marLeft w:val="0"/>
      <w:marRight w:val="0"/>
      <w:marTop w:val="0"/>
      <w:marBottom w:val="0"/>
      <w:divBdr>
        <w:top w:val="none" w:sz="0" w:space="0" w:color="auto"/>
        <w:left w:val="none" w:sz="0" w:space="0" w:color="auto"/>
        <w:bottom w:val="none" w:sz="0" w:space="0" w:color="auto"/>
        <w:right w:val="none" w:sz="0" w:space="0" w:color="auto"/>
      </w:divBdr>
    </w:div>
    <w:div w:id="564530457">
      <w:bodyDiv w:val="1"/>
      <w:marLeft w:val="0"/>
      <w:marRight w:val="0"/>
      <w:marTop w:val="0"/>
      <w:marBottom w:val="0"/>
      <w:divBdr>
        <w:top w:val="none" w:sz="0" w:space="0" w:color="auto"/>
        <w:left w:val="none" w:sz="0" w:space="0" w:color="auto"/>
        <w:bottom w:val="none" w:sz="0" w:space="0" w:color="auto"/>
        <w:right w:val="none" w:sz="0" w:space="0" w:color="auto"/>
      </w:divBdr>
    </w:div>
    <w:div w:id="593051991">
      <w:bodyDiv w:val="1"/>
      <w:marLeft w:val="0"/>
      <w:marRight w:val="0"/>
      <w:marTop w:val="0"/>
      <w:marBottom w:val="0"/>
      <w:divBdr>
        <w:top w:val="none" w:sz="0" w:space="0" w:color="auto"/>
        <w:left w:val="none" w:sz="0" w:space="0" w:color="auto"/>
        <w:bottom w:val="none" w:sz="0" w:space="0" w:color="auto"/>
        <w:right w:val="none" w:sz="0" w:space="0" w:color="auto"/>
      </w:divBdr>
    </w:div>
    <w:div w:id="593590365">
      <w:bodyDiv w:val="1"/>
      <w:marLeft w:val="0"/>
      <w:marRight w:val="0"/>
      <w:marTop w:val="0"/>
      <w:marBottom w:val="0"/>
      <w:divBdr>
        <w:top w:val="none" w:sz="0" w:space="0" w:color="auto"/>
        <w:left w:val="none" w:sz="0" w:space="0" w:color="auto"/>
        <w:bottom w:val="none" w:sz="0" w:space="0" w:color="auto"/>
        <w:right w:val="none" w:sz="0" w:space="0" w:color="auto"/>
      </w:divBdr>
    </w:div>
    <w:div w:id="594483008">
      <w:bodyDiv w:val="1"/>
      <w:marLeft w:val="0"/>
      <w:marRight w:val="0"/>
      <w:marTop w:val="0"/>
      <w:marBottom w:val="0"/>
      <w:divBdr>
        <w:top w:val="none" w:sz="0" w:space="0" w:color="auto"/>
        <w:left w:val="none" w:sz="0" w:space="0" w:color="auto"/>
        <w:bottom w:val="none" w:sz="0" w:space="0" w:color="auto"/>
        <w:right w:val="none" w:sz="0" w:space="0" w:color="auto"/>
      </w:divBdr>
    </w:div>
    <w:div w:id="601838482">
      <w:bodyDiv w:val="1"/>
      <w:marLeft w:val="0"/>
      <w:marRight w:val="0"/>
      <w:marTop w:val="0"/>
      <w:marBottom w:val="0"/>
      <w:divBdr>
        <w:top w:val="none" w:sz="0" w:space="0" w:color="auto"/>
        <w:left w:val="none" w:sz="0" w:space="0" w:color="auto"/>
        <w:bottom w:val="none" w:sz="0" w:space="0" w:color="auto"/>
        <w:right w:val="none" w:sz="0" w:space="0" w:color="auto"/>
      </w:divBdr>
    </w:div>
    <w:div w:id="613563153">
      <w:bodyDiv w:val="1"/>
      <w:marLeft w:val="0"/>
      <w:marRight w:val="0"/>
      <w:marTop w:val="0"/>
      <w:marBottom w:val="0"/>
      <w:divBdr>
        <w:top w:val="none" w:sz="0" w:space="0" w:color="auto"/>
        <w:left w:val="none" w:sz="0" w:space="0" w:color="auto"/>
        <w:bottom w:val="none" w:sz="0" w:space="0" w:color="auto"/>
        <w:right w:val="none" w:sz="0" w:space="0" w:color="auto"/>
      </w:divBdr>
    </w:div>
    <w:div w:id="617185099">
      <w:bodyDiv w:val="1"/>
      <w:marLeft w:val="0"/>
      <w:marRight w:val="0"/>
      <w:marTop w:val="0"/>
      <w:marBottom w:val="0"/>
      <w:divBdr>
        <w:top w:val="none" w:sz="0" w:space="0" w:color="auto"/>
        <w:left w:val="none" w:sz="0" w:space="0" w:color="auto"/>
        <w:bottom w:val="none" w:sz="0" w:space="0" w:color="auto"/>
        <w:right w:val="none" w:sz="0" w:space="0" w:color="auto"/>
      </w:divBdr>
    </w:div>
    <w:div w:id="649139095">
      <w:bodyDiv w:val="1"/>
      <w:marLeft w:val="0"/>
      <w:marRight w:val="0"/>
      <w:marTop w:val="0"/>
      <w:marBottom w:val="0"/>
      <w:divBdr>
        <w:top w:val="none" w:sz="0" w:space="0" w:color="auto"/>
        <w:left w:val="none" w:sz="0" w:space="0" w:color="auto"/>
        <w:bottom w:val="none" w:sz="0" w:space="0" w:color="auto"/>
        <w:right w:val="none" w:sz="0" w:space="0" w:color="auto"/>
      </w:divBdr>
    </w:div>
    <w:div w:id="651638337">
      <w:bodyDiv w:val="1"/>
      <w:marLeft w:val="0"/>
      <w:marRight w:val="0"/>
      <w:marTop w:val="0"/>
      <w:marBottom w:val="0"/>
      <w:divBdr>
        <w:top w:val="none" w:sz="0" w:space="0" w:color="auto"/>
        <w:left w:val="none" w:sz="0" w:space="0" w:color="auto"/>
        <w:bottom w:val="none" w:sz="0" w:space="0" w:color="auto"/>
        <w:right w:val="none" w:sz="0" w:space="0" w:color="auto"/>
      </w:divBdr>
    </w:div>
    <w:div w:id="669916209">
      <w:bodyDiv w:val="1"/>
      <w:marLeft w:val="0"/>
      <w:marRight w:val="0"/>
      <w:marTop w:val="0"/>
      <w:marBottom w:val="0"/>
      <w:divBdr>
        <w:top w:val="none" w:sz="0" w:space="0" w:color="auto"/>
        <w:left w:val="none" w:sz="0" w:space="0" w:color="auto"/>
        <w:bottom w:val="none" w:sz="0" w:space="0" w:color="auto"/>
        <w:right w:val="none" w:sz="0" w:space="0" w:color="auto"/>
      </w:divBdr>
    </w:div>
    <w:div w:id="684864262">
      <w:bodyDiv w:val="1"/>
      <w:marLeft w:val="0"/>
      <w:marRight w:val="0"/>
      <w:marTop w:val="0"/>
      <w:marBottom w:val="0"/>
      <w:divBdr>
        <w:top w:val="none" w:sz="0" w:space="0" w:color="auto"/>
        <w:left w:val="none" w:sz="0" w:space="0" w:color="auto"/>
        <w:bottom w:val="none" w:sz="0" w:space="0" w:color="auto"/>
        <w:right w:val="none" w:sz="0" w:space="0" w:color="auto"/>
      </w:divBdr>
    </w:div>
    <w:div w:id="708384270">
      <w:bodyDiv w:val="1"/>
      <w:marLeft w:val="0"/>
      <w:marRight w:val="0"/>
      <w:marTop w:val="0"/>
      <w:marBottom w:val="0"/>
      <w:divBdr>
        <w:top w:val="none" w:sz="0" w:space="0" w:color="auto"/>
        <w:left w:val="none" w:sz="0" w:space="0" w:color="auto"/>
        <w:bottom w:val="none" w:sz="0" w:space="0" w:color="auto"/>
        <w:right w:val="none" w:sz="0" w:space="0" w:color="auto"/>
      </w:divBdr>
    </w:div>
    <w:div w:id="790901411">
      <w:bodyDiv w:val="1"/>
      <w:marLeft w:val="0"/>
      <w:marRight w:val="0"/>
      <w:marTop w:val="0"/>
      <w:marBottom w:val="0"/>
      <w:divBdr>
        <w:top w:val="none" w:sz="0" w:space="0" w:color="auto"/>
        <w:left w:val="none" w:sz="0" w:space="0" w:color="auto"/>
        <w:bottom w:val="none" w:sz="0" w:space="0" w:color="auto"/>
        <w:right w:val="none" w:sz="0" w:space="0" w:color="auto"/>
      </w:divBdr>
    </w:div>
    <w:div w:id="837574196">
      <w:bodyDiv w:val="1"/>
      <w:marLeft w:val="0"/>
      <w:marRight w:val="0"/>
      <w:marTop w:val="0"/>
      <w:marBottom w:val="0"/>
      <w:divBdr>
        <w:top w:val="none" w:sz="0" w:space="0" w:color="auto"/>
        <w:left w:val="none" w:sz="0" w:space="0" w:color="auto"/>
        <w:bottom w:val="none" w:sz="0" w:space="0" w:color="auto"/>
        <w:right w:val="none" w:sz="0" w:space="0" w:color="auto"/>
      </w:divBdr>
    </w:div>
    <w:div w:id="863596191">
      <w:bodyDiv w:val="1"/>
      <w:marLeft w:val="0"/>
      <w:marRight w:val="0"/>
      <w:marTop w:val="0"/>
      <w:marBottom w:val="0"/>
      <w:divBdr>
        <w:top w:val="none" w:sz="0" w:space="0" w:color="auto"/>
        <w:left w:val="none" w:sz="0" w:space="0" w:color="auto"/>
        <w:bottom w:val="none" w:sz="0" w:space="0" w:color="auto"/>
        <w:right w:val="none" w:sz="0" w:space="0" w:color="auto"/>
      </w:divBdr>
    </w:div>
    <w:div w:id="899244438">
      <w:bodyDiv w:val="1"/>
      <w:marLeft w:val="0"/>
      <w:marRight w:val="0"/>
      <w:marTop w:val="0"/>
      <w:marBottom w:val="0"/>
      <w:divBdr>
        <w:top w:val="none" w:sz="0" w:space="0" w:color="auto"/>
        <w:left w:val="none" w:sz="0" w:space="0" w:color="auto"/>
        <w:bottom w:val="none" w:sz="0" w:space="0" w:color="auto"/>
        <w:right w:val="none" w:sz="0" w:space="0" w:color="auto"/>
      </w:divBdr>
    </w:div>
    <w:div w:id="924730590">
      <w:bodyDiv w:val="1"/>
      <w:marLeft w:val="0"/>
      <w:marRight w:val="0"/>
      <w:marTop w:val="0"/>
      <w:marBottom w:val="0"/>
      <w:divBdr>
        <w:top w:val="none" w:sz="0" w:space="0" w:color="auto"/>
        <w:left w:val="none" w:sz="0" w:space="0" w:color="auto"/>
        <w:bottom w:val="none" w:sz="0" w:space="0" w:color="auto"/>
        <w:right w:val="none" w:sz="0" w:space="0" w:color="auto"/>
      </w:divBdr>
    </w:div>
    <w:div w:id="1017996909">
      <w:bodyDiv w:val="1"/>
      <w:marLeft w:val="0"/>
      <w:marRight w:val="0"/>
      <w:marTop w:val="0"/>
      <w:marBottom w:val="0"/>
      <w:divBdr>
        <w:top w:val="none" w:sz="0" w:space="0" w:color="auto"/>
        <w:left w:val="none" w:sz="0" w:space="0" w:color="auto"/>
        <w:bottom w:val="none" w:sz="0" w:space="0" w:color="auto"/>
        <w:right w:val="none" w:sz="0" w:space="0" w:color="auto"/>
      </w:divBdr>
    </w:div>
    <w:div w:id="1035470971">
      <w:bodyDiv w:val="1"/>
      <w:marLeft w:val="0"/>
      <w:marRight w:val="0"/>
      <w:marTop w:val="0"/>
      <w:marBottom w:val="0"/>
      <w:divBdr>
        <w:top w:val="none" w:sz="0" w:space="0" w:color="auto"/>
        <w:left w:val="none" w:sz="0" w:space="0" w:color="auto"/>
        <w:bottom w:val="none" w:sz="0" w:space="0" w:color="auto"/>
        <w:right w:val="none" w:sz="0" w:space="0" w:color="auto"/>
      </w:divBdr>
    </w:div>
    <w:div w:id="1081027074">
      <w:bodyDiv w:val="1"/>
      <w:marLeft w:val="0"/>
      <w:marRight w:val="0"/>
      <w:marTop w:val="0"/>
      <w:marBottom w:val="0"/>
      <w:divBdr>
        <w:top w:val="none" w:sz="0" w:space="0" w:color="auto"/>
        <w:left w:val="none" w:sz="0" w:space="0" w:color="auto"/>
        <w:bottom w:val="none" w:sz="0" w:space="0" w:color="auto"/>
        <w:right w:val="none" w:sz="0" w:space="0" w:color="auto"/>
      </w:divBdr>
    </w:div>
    <w:div w:id="1151604817">
      <w:bodyDiv w:val="1"/>
      <w:marLeft w:val="0"/>
      <w:marRight w:val="0"/>
      <w:marTop w:val="0"/>
      <w:marBottom w:val="0"/>
      <w:divBdr>
        <w:top w:val="none" w:sz="0" w:space="0" w:color="auto"/>
        <w:left w:val="none" w:sz="0" w:space="0" w:color="auto"/>
        <w:bottom w:val="none" w:sz="0" w:space="0" w:color="auto"/>
        <w:right w:val="none" w:sz="0" w:space="0" w:color="auto"/>
      </w:divBdr>
    </w:div>
    <w:div w:id="1165972715">
      <w:bodyDiv w:val="1"/>
      <w:marLeft w:val="0"/>
      <w:marRight w:val="0"/>
      <w:marTop w:val="0"/>
      <w:marBottom w:val="0"/>
      <w:divBdr>
        <w:top w:val="none" w:sz="0" w:space="0" w:color="auto"/>
        <w:left w:val="none" w:sz="0" w:space="0" w:color="auto"/>
        <w:bottom w:val="none" w:sz="0" w:space="0" w:color="auto"/>
        <w:right w:val="none" w:sz="0" w:space="0" w:color="auto"/>
      </w:divBdr>
    </w:div>
    <w:div w:id="1206336413">
      <w:bodyDiv w:val="1"/>
      <w:marLeft w:val="0"/>
      <w:marRight w:val="0"/>
      <w:marTop w:val="0"/>
      <w:marBottom w:val="0"/>
      <w:divBdr>
        <w:top w:val="none" w:sz="0" w:space="0" w:color="auto"/>
        <w:left w:val="none" w:sz="0" w:space="0" w:color="auto"/>
        <w:bottom w:val="none" w:sz="0" w:space="0" w:color="auto"/>
        <w:right w:val="none" w:sz="0" w:space="0" w:color="auto"/>
      </w:divBdr>
    </w:div>
    <w:div w:id="1269124942">
      <w:bodyDiv w:val="1"/>
      <w:marLeft w:val="0"/>
      <w:marRight w:val="0"/>
      <w:marTop w:val="0"/>
      <w:marBottom w:val="0"/>
      <w:divBdr>
        <w:top w:val="none" w:sz="0" w:space="0" w:color="auto"/>
        <w:left w:val="none" w:sz="0" w:space="0" w:color="auto"/>
        <w:bottom w:val="none" w:sz="0" w:space="0" w:color="auto"/>
        <w:right w:val="none" w:sz="0" w:space="0" w:color="auto"/>
      </w:divBdr>
    </w:div>
    <w:div w:id="1291129286">
      <w:bodyDiv w:val="1"/>
      <w:marLeft w:val="0"/>
      <w:marRight w:val="0"/>
      <w:marTop w:val="0"/>
      <w:marBottom w:val="0"/>
      <w:divBdr>
        <w:top w:val="none" w:sz="0" w:space="0" w:color="auto"/>
        <w:left w:val="none" w:sz="0" w:space="0" w:color="auto"/>
        <w:bottom w:val="none" w:sz="0" w:space="0" w:color="auto"/>
        <w:right w:val="none" w:sz="0" w:space="0" w:color="auto"/>
      </w:divBdr>
    </w:div>
    <w:div w:id="1291328275">
      <w:bodyDiv w:val="1"/>
      <w:marLeft w:val="0"/>
      <w:marRight w:val="0"/>
      <w:marTop w:val="0"/>
      <w:marBottom w:val="0"/>
      <w:divBdr>
        <w:top w:val="none" w:sz="0" w:space="0" w:color="auto"/>
        <w:left w:val="none" w:sz="0" w:space="0" w:color="auto"/>
        <w:bottom w:val="none" w:sz="0" w:space="0" w:color="auto"/>
        <w:right w:val="none" w:sz="0" w:space="0" w:color="auto"/>
      </w:divBdr>
    </w:div>
    <w:div w:id="1318727741">
      <w:bodyDiv w:val="1"/>
      <w:marLeft w:val="0"/>
      <w:marRight w:val="0"/>
      <w:marTop w:val="0"/>
      <w:marBottom w:val="0"/>
      <w:divBdr>
        <w:top w:val="none" w:sz="0" w:space="0" w:color="auto"/>
        <w:left w:val="none" w:sz="0" w:space="0" w:color="auto"/>
        <w:bottom w:val="none" w:sz="0" w:space="0" w:color="auto"/>
        <w:right w:val="none" w:sz="0" w:space="0" w:color="auto"/>
      </w:divBdr>
    </w:div>
    <w:div w:id="1330786531">
      <w:bodyDiv w:val="1"/>
      <w:marLeft w:val="0"/>
      <w:marRight w:val="0"/>
      <w:marTop w:val="0"/>
      <w:marBottom w:val="0"/>
      <w:divBdr>
        <w:top w:val="none" w:sz="0" w:space="0" w:color="auto"/>
        <w:left w:val="none" w:sz="0" w:space="0" w:color="auto"/>
        <w:bottom w:val="none" w:sz="0" w:space="0" w:color="auto"/>
        <w:right w:val="none" w:sz="0" w:space="0" w:color="auto"/>
      </w:divBdr>
    </w:div>
    <w:div w:id="1345279163">
      <w:bodyDiv w:val="1"/>
      <w:marLeft w:val="0"/>
      <w:marRight w:val="0"/>
      <w:marTop w:val="0"/>
      <w:marBottom w:val="0"/>
      <w:divBdr>
        <w:top w:val="none" w:sz="0" w:space="0" w:color="auto"/>
        <w:left w:val="none" w:sz="0" w:space="0" w:color="auto"/>
        <w:bottom w:val="none" w:sz="0" w:space="0" w:color="auto"/>
        <w:right w:val="none" w:sz="0" w:space="0" w:color="auto"/>
      </w:divBdr>
    </w:div>
    <w:div w:id="1387875431">
      <w:bodyDiv w:val="1"/>
      <w:marLeft w:val="0"/>
      <w:marRight w:val="0"/>
      <w:marTop w:val="0"/>
      <w:marBottom w:val="0"/>
      <w:divBdr>
        <w:top w:val="none" w:sz="0" w:space="0" w:color="auto"/>
        <w:left w:val="none" w:sz="0" w:space="0" w:color="auto"/>
        <w:bottom w:val="none" w:sz="0" w:space="0" w:color="auto"/>
        <w:right w:val="none" w:sz="0" w:space="0" w:color="auto"/>
      </w:divBdr>
    </w:div>
    <w:div w:id="1395082219">
      <w:bodyDiv w:val="1"/>
      <w:marLeft w:val="0"/>
      <w:marRight w:val="0"/>
      <w:marTop w:val="0"/>
      <w:marBottom w:val="0"/>
      <w:divBdr>
        <w:top w:val="none" w:sz="0" w:space="0" w:color="auto"/>
        <w:left w:val="none" w:sz="0" w:space="0" w:color="auto"/>
        <w:bottom w:val="none" w:sz="0" w:space="0" w:color="auto"/>
        <w:right w:val="none" w:sz="0" w:space="0" w:color="auto"/>
      </w:divBdr>
    </w:div>
    <w:div w:id="1409688327">
      <w:bodyDiv w:val="1"/>
      <w:marLeft w:val="0"/>
      <w:marRight w:val="0"/>
      <w:marTop w:val="0"/>
      <w:marBottom w:val="0"/>
      <w:divBdr>
        <w:top w:val="none" w:sz="0" w:space="0" w:color="auto"/>
        <w:left w:val="none" w:sz="0" w:space="0" w:color="auto"/>
        <w:bottom w:val="none" w:sz="0" w:space="0" w:color="auto"/>
        <w:right w:val="none" w:sz="0" w:space="0" w:color="auto"/>
      </w:divBdr>
    </w:div>
    <w:div w:id="1438793526">
      <w:bodyDiv w:val="1"/>
      <w:marLeft w:val="0"/>
      <w:marRight w:val="0"/>
      <w:marTop w:val="0"/>
      <w:marBottom w:val="0"/>
      <w:divBdr>
        <w:top w:val="none" w:sz="0" w:space="0" w:color="auto"/>
        <w:left w:val="none" w:sz="0" w:space="0" w:color="auto"/>
        <w:bottom w:val="none" w:sz="0" w:space="0" w:color="auto"/>
        <w:right w:val="none" w:sz="0" w:space="0" w:color="auto"/>
      </w:divBdr>
    </w:div>
    <w:div w:id="1455833759">
      <w:bodyDiv w:val="1"/>
      <w:marLeft w:val="0"/>
      <w:marRight w:val="0"/>
      <w:marTop w:val="0"/>
      <w:marBottom w:val="0"/>
      <w:divBdr>
        <w:top w:val="none" w:sz="0" w:space="0" w:color="auto"/>
        <w:left w:val="none" w:sz="0" w:space="0" w:color="auto"/>
        <w:bottom w:val="none" w:sz="0" w:space="0" w:color="auto"/>
        <w:right w:val="none" w:sz="0" w:space="0" w:color="auto"/>
      </w:divBdr>
    </w:div>
    <w:div w:id="1456411366">
      <w:bodyDiv w:val="1"/>
      <w:marLeft w:val="0"/>
      <w:marRight w:val="0"/>
      <w:marTop w:val="0"/>
      <w:marBottom w:val="0"/>
      <w:divBdr>
        <w:top w:val="none" w:sz="0" w:space="0" w:color="auto"/>
        <w:left w:val="none" w:sz="0" w:space="0" w:color="auto"/>
        <w:bottom w:val="none" w:sz="0" w:space="0" w:color="auto"/>
        <w:right w:val="none" w:sz="0" w:space="0" w:color="auto"/>
      </w:divBdr>
    </w:div>
    <w:div w:id="1463814025">
      <w:bodyDiv w:val="1"/>
      <w:marLeft w:val="0"/>
      <w:marRight w:val="0"/>
      <w:marTop w:val="0"/>
      <w:marBottom w:val="0"/>
      <w:divBdr>
        <w:top w:val="none" w:sz="0" w:space="0" w:color="auto"/>
        <w:left w:val="none" w:sz="0" w:space="0" w:color="auto"/>
        <w:bottom w:val="none" w:sz="0" w:space="0" w:color="auto"/>
        <w:right w:val="none" w:sz="0" w:space="0" w:color="auto"/>
      </w:divBdr>
    </w:div>
    <w:div w:id="1470123795">
      <w:bodyDiv w:val="1"/>
      <w:marLeft w:val="0"/>
      <w:marRight w:val="0"/>
      <w:marTop w:val="0"/>
      <w:marBottom w:val="0"/>
      <w:divBdr>
        <w:top w:val="none" w:sz="0" w:space="0" w:color="auto"/>
        <w:left w:val="none" w:sz="0" w:space="0" w:color="auto"/>
        <w:bottom w:val="none" w:sz="0" w:space="0" w:color="auto"/>
        <w:right w:val="none" w:sz="0" w:space="0" w:color="auto"/>
      </w:divBdr>
    </w:div>
    <w:div w:id="1480002851">
      <w:bodyDiv w:val="1"/>
      <w:marLeft w:val="0"/>
      <w:marRight w:val="0"/>
      <w:marTop w:val="0"/>
      <w:marBottom w:val="0"/>
      <w:divBdr>
        <w:top w:val="none" w:sz="0" w:space="0" w:color="auto"/>
        <w:left w:val="none" w:sz="0" w:space="0" w:color="auto"/>
        <w:bottom w:val="none" w:sz="0" w:space="0" w:color="auto"/>
        <w:right w:val="none" w:sz="0" w:space="0" w:color="auto"/>
      </w:divBdr>
    </w:div>
    <w:div w:id="1480725193">
      <w:bodyDiv w:val="1"/>
      <w:marLeft w:val="0"/>
      <w:marRight w:val="0"/>
      <w:marTop w:val="0"/>
      <w:marBottom w:val="0"/>
      <w:divBdr>
        <w:top w:val="none" w:sz="0" w:space="0" w:color="auto"/>
        <w:left w:val="none" w:sz="0" w:space="0" w:color="auto"/>
        <w:bottom w:val="none" w:sz="0" w:space="0" w:color="auto"/>
        <w:right w:val="none" w:sz="0" w:space="0" w:color="auto"/>
      </w:divBdr>
    </w:div>
    <w:div w:id="1489401992">
      <w:bodyDiv w:val="1"/>
      <w:marLeft w:val="0"/>
      <w:marRight w:val="0"/>
      <w:marTop w:val="0"/>
      <w:marBottom w:val="0"/>
      <w:divBdr>
        <w:top w:val="none" w:sz="0" w:space="0" w:color="auto"/>
        <w:left w:val="none" w:sz="0" w:space="0" w:color="auto"/>
        <w:bottom w:val="none" w:sz="0" w:space="0" w:color="auto"/>
        <w:right w:val="none" w:sz="0" w:space="0" w:color="auto"/>
      </w:divBdr>
    </w:div>
    <w:div w:id="1501192291">
      <w:bodyDiv w:val="1"/>
      <w:marLeft w:val="0"/>
      <w:marRight w:val="0"/>
      <w:marTop w:val="0"/>
      <w:marBottom w:val="0"/>
      <w:divBdr>
        <w:top w:val="none" w:sz="0" w:space="0" w:color="auto"/>
        <w:left w:val="none" w:sz="0" w:space="0" w:color="auto"/>
        <w:bottom w:val="none" w:sz="0" w:space="0" w:color="auto"/>
        <w:right w:val="none" w:sz="0" w:space="0" w:color="auto"/>
      </w:divBdr>
    </w:div>
    <w:div w:id="1558275923">
      <w:bodyDiv w:val="1"/>
      <w:marLeft w:val="0"/>
      <w:marRight w:val="0"/>
      <w:marTop w:val="0"/>
      <w:marBottom w:val="0"/>
      <w:divBdr>
        <w:top w:val="none" w:sz="0" w:space="0" w:color="auto"/>
        <w:left w:val="none" w:sz="0" w:space="0" w:color="auto"/>
        <w:bottom w:val="none" w:sz="0" w:space="0" w:color="auto"/>
        <w:right w:val="none" w:sz="0" w:space="0" w:color="auto"/>
      </w:divBdr>
    </w:div>
    <w:div w:id="1603954364">
      <w:bodyDiv w:val="1"/>
      <w:marLeft w:val="0"/>
      <w:marRight w:val="0"/>
      <w:marTop w:val="0"/>
      <w:marBottom w:val="0"/>
      <w:divBdr>
        <w:top w:val="none" w:sz="0" w:space="0" w:color="auto"/>
        <w:left w:val="none" w:sz="0" w:space="0" w:color="auto"/>
        <w:bottom w:val="none" w:sz="0" w:space="0" w:color="auto"/>
        <w:right w:val="none" w:sz="0" w:space="0" w:color="auto"/>
      </w:divBdr>
    </w:div>
    <w:div w:id="1615481124">
      <w:bodyDiv w:val="1"/>
      <w:marLeft w:val="0"/>
      <w:marRight w:val="0"/>
      <w:marTop w:val="0"/>
      <w:marBottom w:val="0"/>
      <w:divBdr>
        <w:top w:val="none" w:sz="0" w:space="0" w:color="auto"/>
        <w:left w:val="none" w:sz="0" w:space="0" w:color="auto"/>
        <w:bottom w:val="none" w:sz="0" w:space="0" w:color="auto"/>
        <w:right w:val="none" w:sz="0" w:space="0" w:color="auto"/>
      </w:divBdr>
    </w:div>
    <w:div w:id="1626234033">
      <w:bodyDiv w:val="1"/>
      <w:marLeft w:val="0"/>
      <w:marRight w:val="0"/>
      <w:marTop w:val="0"/>
      <w:marBottom w:val="0"/>
      <w:divBdr>
        <w:top w:val="none" w:sz="0" w:space="0" w:color="auto"/>
        <w:left w:val="none" w:sz="0" w:space="0" w:color="auto"/>
        <w:bottom w:val="none" w:sz="0" w:space="0" w:color="auto"/>
        <w:right w:val="none" w:sz="0" w:space="0" w:color="auto"/>
      </w:divBdr>
    </w:div>
    <w:div w:id="1765302706">
      <w:bodyDiv w:val="1"/>
      <w:marLeft w:val="0"/>
      <w:marRight w:val="0"/>
      <w:marTop w:val="0"/>
      <w:marBottom w:val="0"/>
      <w:divBdr>
        <w:top w:val="none" w:sz="0" w:space="0" w:color="auto"/>
        <w:left w:val="none" w:sz="0" w:space="0" w:color="auto"/>
        <w:bottom w:val="none" w:sz="0" w:space="0" w:color="auto"/>
        <w:right w:val="none" w:sz="0" w:space="0" w:color="auto"/>
      </w:divBdr>
    </w:div>
    <w:div w:id="1797988497">
      <w:bodyDiv w:val="1"/>
      <w:marLeft w:val="0"/>
      <w:marRight w:val="0"/>
      <w:marTop w:val="0"/>
      <w:marBottom w:val="0"/>
      <w:divBdr>
        <w:top w:val="none" w:sz="0" w:space="0" w:color="auto"/>
        <w:left w:val="none" w:sz="0" w:space="0" w:color="auto"/>
        <w:bottom w:val="none" w:sz="0" w:space="0" w:color="auto"/>
        <w:right w:val="none" w:sz="0" w:space="0" w:color="auto"/>
      </w:divBdr>
    </w:div>
    <w:div w:id="1798913708">
      <w:bodyDiv w:val="1"/>
      <w:marLeft w:val="0"/>
      <w:marRight w:val="0"/>
      <w:marTop w:val="0"/>
      <w:marBottom w:val="0"/>
      <w:divBdr>
        <w:top w:val="none" w:sz="0" w:space="0" w:color="auto"/>
        <w:left w:val="none" w:sz="0" w:space="0" w:color="auto"/>
        <w:bottom w:val="none" w:sz="0" w:space="0" w:color="auto"/>
        <w:right w:val="none" w:sz="0" w:space="0" w:color="auto"/>
      </w:divBdr>
    </w:div>
    <w:div w:id="1886092279">
      <w:bodyDiv w:val="1"/>
      <w:marLeft w:val="0"/>
      <w:marRight w:val="0"/>
      <w:marTop w:val="0"/>
      <w:marBottom w:val="0"/>
      <w:divBdr>
        <w:top w:val="none" w:sz="0" w:space="0" w:color="auto"/>
        <w:left w:val="none" w:sz="0" w:space="0" w:color="auto"/>
        <w:bottom w:val="none" w:sz="0" w:space="0" w:color="auto"/>
        <w:right w:val="none" w:sz="0" w:space="0" w:color="auto"/>
      </w:divBdr>
    </w:div>
    <w:div w:id="1889797243">
      <w:bodyDiv w:val="1"/>
      <w:marLeft w:val="0"/>
      <w:marRight w:val="0"/>
      <w:marTop w:val="0"/>
      <w:marBottom w:val="0"/>
      <w:divBdr>
        <w:top w:val="none" w:sz="0" w:space="0" w:color="auto"/>
        <w:left w:val="none" w:sz="0" w:space="0" w:color="auto"/>
        <w:bottom w:val="none" w:sz="0" w:space="0" w:color="auto"/>
        <w:right w:val="none" w:sz="0" w:space="0" w:color="auto"/>
      </w:divBdr>
      <w:divsChild>
        <w:div w:id="1351252386">
          <w:marLeft w:val="0"/>
          <w:marRight w:val="0"/>
          <w:marTop w:val="0"/>
          <w:marBottom w:val="0"/>
          <w:divBdr>
            <w:top w:val="none" w:sz="0" w:space="0" w:color="auto"/>
            <w:left w:val="none" w:sz="0" w:space="0" w:color="auto"/>
            <w:bottom w:val="none" w:sz="0" w:space="0" w:color="auto"/>
            <w:right w:val="none" w:sz="0" w:space="0" w:color="auto"/>
          </w:divBdr>
          <w:divsChild>
            <w:div w:id="2013022799">
              <w:marLeft w:val="0"/>
              <w:marRight w:val="0"/>
              <w:marTop w:val="0"/>
              <w:marBottom w:val="0"/>
              <w:divBdr>
                <w:top w:val="none" w:sz="0" w:space="0" w:color="auto"/>
                <w:left w:val="none" w:sz="0" w:space="0" w:color="auto"/>
                <w:bottom w:val="none" w:sz="0" w:space="0" w:color="auto"/>
                <w:right w:val="none" w:sz="0" w:space="0" w:color="auto"/>
              </w:divBdr>
              <w:divsChild>
                <w:div w:id="505902925">
                  <w:marLeft w:val="2928"/>
                  <w:marRight w:val="0"/>
                  <w:marTop w:val="720"/>
                  <w:marBottom w:val="0"/>
                  <w:divBdr>
                    <w:top w:val="none" w:sz="0" w:space="0" w:color="auto"/>
                    <w:left w:val="none" w:sz="0" w:space="0" w:color="auto"/>
                    <w:bottom w:val="none" w:sz="0" w:space="0" w:color="auto"/>
                    <w:right w:val="none" w:sz="0" w:space="0" w:color="auto"/>
                  </w:divBdr>
                  <w:divsChild>
                    <w:div w:id="18743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424729">
      <w:bodyDiv w:val="1"/>
      <w:marLeft w:val="0"/>
      <w:marRight w:val="0"/>
      <w:marTop w:val="0"/>
      <w:marBottom w:val="0"/>
      <w:divBdr>
        <w:top w:val="none" w:sz="0" w:space="0" w:color="auto"/>
        <w:left w:val="none" w:sz="0" w:space="0" w:color="auto"/>
        <w:bottom w:val="none" w:sz="0" w:space="0" w:color="auto"/>
        <w:right w:val="none" w:sz="0" w:space="0" w:color="auto"/>
      </w:divBdr>
    </w:div>
    <w:div w:id="1928884471">
      <w:bodyDiv w:val="1"/>
      <w:marLeft w:val="0"/>
      <w:marRight w:val="0"/>
      <w:marTop w:val="0"/>
      <w:marBottom w:val="0"/>
      <w:divBdr>
        <w:top w:val="none" w:sz="0" w:space="0" w:color="auto"/>
        <w:left w:val="none" w:sz="0" w:space="0" w:color="auto"/>
        <w:bottom w:val="none" w:sz="0" w:space="0" w:color="auto"/>
        <w:right w:val="none" w:sz="0" w:space="0" w:color="auto"/>
      </w:divBdr>
    </w:div>
    <w:div w:id="2030136610">
      <w:bodyDiv w:val="1"/>
      <w:marLeft w:val="0"/>
      <w:marRight w:val="0"/>
      <w:marTop w:val="0"/>
      <w:marBottom w:val="0"/>
      <w:divBdr>
        <w:top w:val="none" w:sz="0" w:space="0" w:color="auto"/>
        <w:left w:val="none" w:sz="0" w:space="0" w:color="auto"/>
        <w:bottom w:val="none" w:sz="0" w:space="0" w:color="auto"/>
        <w:right w:val="none" w:sz="0" w:space="0" w:color="auto"/>
      </w:divBdr>
    </w:div>
    <w:div w:id="2040352871">
      <w:bodyDiv w:val="1"/>
      <w:marLeft w:val="0"/>
      <w:marRight w:val="0"/>
      <w:marTop w:val="0"/>
      <w:marBottom w:val="0"/>
      <w:divBdr>
        <w:top w:val="none" w:sz="0" w:space="0" w:color="auto"/>
        <w:left w:val="none" w:sz="0" w:space="0" w:color="auto"/>
        <w:bottom w:val="none" w:sz="0" w:space="0" w:color="auto"/>
        <w:right w:val="none" w:sz="0" w:space="0" w:color="auto"/>
      </w:divBdr>
    </w:div>
    <w:div w:id="2045670577">
      <w:bodyDiv w:val="1"/>
      <w:marLeft w:val="0"/>
      <w:marRight w:val="0"/>
      <w:marTop w:val="0"/>
      <w:marBottom w:val="0"/>
      <w:divBdr>
        <w:top w:val="none" w:sz="0" w:space="0" w:color="auto"/>
        <w:left w:val="none" w:sz="0" w:space="0" w:color="auto"/>
        <w:bottom w:val="none" w:sz="0" w:space="0" w:color="auto"/>
        <w:right w:val="none" w:sz="0" w:space="0" w:color="auto"/>
      </w:divBdr>
    </w:div>
    <w:div w:id="204795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2ACFE-8AC9-4B9B-9700-B54F3465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440</Words>
  <Characters>2508</Characters>
  <Application>Microsoft Office Word</Application>
  <DocSecurity>0</DocSecurity>
  <Lines>20</Lines>
  <Paragraphs>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Lowe</Company>
  <LinksUpToDate>false</LinksUpToDate>
  <CharactersWithSpaces>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Lowe</dc:creator>
  <cp:lastModifiedBy>Bruno</cp:lastModifiedBy>
  <cp:revision>2</cp:revision>
  <cp:lastPrinted>2017-12-11T14:27:00Z</cp:lastPrinted>
  <dcterms:created xsi:type="dcterms:W3CDTF">2019-02-07T09:26:00Z</dcterms:created>
  <dcterms:modified xsi:type="dcterms:W3CDTF">2019-02-07T09:26:00Z</dcterms:modified>
</cp:coreProperties>
</file>