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Default="00743A11" w:rsidP="002F43DF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2ED8662A" w14:textId="77777777" w:rsidR="00F72456" w:rsidRDefault="00F72456" w:rsidP="005D7380">
      <w:pPr>
        <w:rPr>
          <w:b/>
          <w:bCs/>
          <w:u w:val="single"/>
        </w:rPr>
      </w:pPr>
    </w:p>
    <w:p w14:paraId="4DB2F349" w14:textId="77777777" w:rsidR="00F72456" w:rsidRPr="005C32D0" w:rsidRDefault="00F72456" w:rsidP="005C32D0">
      <w:pPr>
        <w:jc w:val="center"/>
        <w:rPr>
          <w:b/>
          <w:bCs/>
          <w:u w:val="single"/>
        </w:rPr>
      </w:pPr>
    </w:p>
    <w:p w14:paraId="4598337E" w14:textId="77777777" w:rsidR="00AD1D5B" w:rsidRPr="00AD1D5B" w:rsidRDefault="00AD1D5B" w:rsidP="00AD1D5B">
      <w:pPr>
        <w:spacing w:line="276" w:lineRule="auto"/>
        <w:jc w:val="center"/>
        <w:rPr>
          <w:sz w:val="40"/>
          <w:szCs w:val="40"/>
          <w:lang w:val="it-CH"/>
        </w:rPr>
      </w:pPr>
      <w:bookmarkStart w:id="0" w:name="_Hlk193976663"/>
      <w:r w:rsidRPr="00AD1D5B">
        <w:rPr>
          <w:sz w:val="40"/>
          <w:szCs w:val="40"/>
          <w:lang w:val="it-CH"/>
        </w:rPr>
        <w:t>Sostegno di Federlogistica alle nuove norme</w:t>
      </w:r>
    </w:p>
    <w:p w14:paraId="2F4DCE6D" w14:textId="7AFC3220" w:rsidR="00F72456" w:rsidRPr="00AD1D5B" w:rsidRDefault="00AD1D5B" w:rsidP="00AD1D5B">
      <w:pPr>
        <w:jc w:val="center"/>
        <w:rPr>
          <w:sz w:val="36"/>
          <w:szCs w:val="36"/>
          <w:lang w:val="it-CH"/>
        </w:rPr>
      </w:pPr>
      <w:r w:rsidRPr="00AD1D5B">
        <w:rPr>
          <w:sz w:val="40"/>
          <w:szCs w:val="40"/>
          <w:lang w:val="it-CH"/>
        </w:rPr>
        <w:t>sui tempi di attesa dei mezzi pesanti</w:t>
      </w:r>
    </w:p>
    <w:p w14:paraId="5C455FAF" w14:textId="77777777" w:rsidR="00B80B7E" w:rsidRPr="007A6E9C" w:rsidRDefault="00B80B7E" w:rsidP="00B80B7E">
      <w:pPr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bookmarkEnd w:id="0"/>
    <w:p w14:paraId="6942990E" w14:textId="77777777" w:rsidR="00F305DB" w:rsidRDefault="00F305DB" w:rsidP="00F305DB">
      <w:pPr>
        <w:jc w:val="center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0E9665B8" w14:textId="2F42E5C1" w:rsid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Supportare il governo e l’intera filiera logistica a partire dall’autotrasporto per l’applicazione di una norma chiara e univoca sui tempi di attesa dei mezzi pesanti. Tempi dai quali dipendono ritardi, disservizi,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erdita di competitività e gravi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danni economici per le aziende del settore.</w:t>
      </w:r>
    </w:p>
    <w:p w14:paraId="03921E94" w14:textId="77777777" w:rsidR="00AD1D5B" w:rsidRP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3AC90675" w14:textId="2AD99A30" w:rsid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Federlogistica-</w:t>
      </w:r>
      <w:proofErr w:type="spellStart"/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Conftrasporto</w:t>
      </w:r>
      <w:proofErr w:type="spellEnd"/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scende in campo per voce del suo Presidente nazionale, Davide Falteri, invitando tutti i suoi associat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i</w:t>
      </w: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e gli operatori del comparto logistico ad accettare e applicare integralmente la norma, riconoscendone la natura inderogabile; rivedere quindi contratti di trasporto per adeguarli ai nuovi parametri normativi; ridurre e ottimizzare effettivamente i tempi di carico e scarico nei propri stabilimenti e hub operativi, contribuendo concretamente alla modernizzazione e all’efficienza della filiera, come voluto dal legislatore, oltre che per non incorrere in extra costi diventati particolarmente onerosi e non compresi nei piani economici e finanziari delle aziende.</w:t>
      </w:r>
    </w:p>
    <w:p w14:paraId="3169AB7E" w14:textId="77777777" w:rsidR="00AD1D5B" w:rsidRP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D097C56" w14:textId="5706ECF7" w:rsid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“Le modifiche introdotte dalla Legge 105/2025 – sottolinea Falteri – rappresentano una tutela imprescindibile per la regolarità, la sicurezza professionale e la sostenibilità economica delle imprese di autotrasporto. Troppo spesso i vettori sono stati costretti ad accettare condizioni operative estreme e tempi di attesa incompatibili con un sistema efficiente e competitivo. La norma impone finalmente un principio di equità e responsabilità lungo tutta la filiera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”.</w:t>
      </w:r>
    </w:p>
    <w:p w14:paraId="68C49BAE" w14:textId="77777777" w:rsidR="00AD1D5B" w:rsidRP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7FF3D42B" w14:textId="44E3B92A" w:rsid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Le nuove disposizioni inderogabili in materia di tempi di attesa e di carico/scarico – Art. 6-bis </w:t>
      </w:r>
      <w:proofErr w:type="spellStart"/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D.Lgs.</w:t>
      </w:r>
      <w:proofErr w:type="spellEnd"/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286/2005 come modificato dalla L. 105/2025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– prevedono, secondo l’interpretazione ministeriale, che:</w:t>
      </w:r>
    </w:p>
    <w:p w14:paraId="522555E5" w14:textId="77777777" w:rsidR="00AD1D5B" w:rsidRP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81F6929" w14:textId="07C5D1E4" w:rsidR="00AD1D5B" w:rsidRPr="00AD1D5B" w:rsidRDefault="00AD1D5B" w:rsidP="00AD1D5B">
      <w:pPr>
        <w:pStyle w:val="Paragrafoelenco"/>
        <w:numPr>
          <w:ilvl w:val="0"/>
          <w:numId w:val="3"/>
        </w:num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Il comma 1 disciplina la franchigia relativa ai tempi di attesa prima dell’inizio delle operazioni di carico o scarico. Il periodo decorre dal momento dell’arrivo del mezzo e termina con l’avvio effettivo delle operazioni. Se l’attesa supera i 90 minuti, il vettore ha diritto imperativo a un indennizzo di 100 €/ora o frazione, da imputarsi al soggetto responsabile del ritardo.</w:t>
      </w:r>
    </w:p>
    <w:p w14:paraId="78122754" w14:textId="77777777" w:rsidR="00AD1D5B" w:rsidRP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6B7BAEC2" w14:textId="24FAD5BF" w:rsidR="00AD1D5B" w:rsidRPr="00AD1D5B" w:rsidRDefault="00AD1D5B" w:rsidP="00AD1D5B">
      <w:pPr>
        <w:pStyle w:val="Paragrafoelenco"/>
        <w:numPr>
          <w:ilvl w:val="0"/>
          <w:numId w:val="5"/>
        </w:num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>Il comma 3 disciplina invece l’indennizzo per il superamento dei tempi di esecuzione materiale delle operazioni di carico/scarico indicati nel contratto di trasporto scritto sottoscritto tra le parti. Anche in tale ipotesi il vettore ha diritto imperativo a un indennizzo di 100 €/ora o frazione.</w:t>
      </w:r>
    </w:p>
    <w:p w14:paraId="02EC4264" w14:textId="77777777" w:rsidR="00AD1D5B" w:rsidRPr="00AD1D5B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58C1FE9" w14:textId="3CBB97D2" w:rsidR="00F64856" w:rsidRPr="00F64856" w:rsidRDefault="00AD1D5B" w:rsidP="00AD1D5B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AD1D5B">
        <w:rPr>
          <w:rFonts w:eastAsia="Times New Roman" w:cstheme="minorHAnsi"/>
          <w:color w:val="222222"/>
          <w:shd w:val="clear" w:color="auto" w:fill="FFFFFF"/>
          <w:lang w:val="it-CH" w:eastAsia="it-CH"/>
        </w:rPr>
        <w:t>Si tratta pertanto di due misurazioni distinte e autonome, riferite rispettivamente alla fase di attesa e a quella di esecuzione, ciascuna con criteri e franchigie differenti ma inderogabili nei loro importi.</w:t>
      </w:r>
    </w:p>
    <w:p w14:paraId="705F7DE6" w14:textId="77777777" w:rsidR="00B80B7E" w:rsidRPr="007A6E9C" w:rsidRDefault="00B80B7E" w:rsidP="00B80B7E">
      <w:pPr>
        <w:jc w:val="both"/>
        <w:rPr>
          <w:i/>
          <w:iCs/>
          <w:lang w:val="it-CH"/>
        </w:rPr>
      </w:pPr>
    </w:p>
    <w:p w14:paraId="50A57399" w14:textId="77777777" w:rsidR="002F43DF" w:rsidRDefault="002F43DF" w:rsidP="00D90D4C">
      <w:pPr>
        <w:jc w:val="right"/>
        <w:rPr>
          <w:i/>
          <w:iCs/>
        </w:rPr>
      </w:pPr>
    </w:p>
    <w:p w14:paraId="31AFC8C7" w14:textId="48FDE1F2" w:rsidR="00C97308" w:rsidRPr="00C97308" w:rsidRDefault="00552375" w:rsidP="00D90D4C">
      <w:pPr>
        <w:jc w:val="right"/>
        <w:rPr>
          <w:i/>
          <w:iCs/>
        </w:rPr>
      </w:pPr>
      <w:r w:rsidRPr="00614E5D">
        <w:rPr>
          <w:i/>
          <w:iCs/>
        </w:rPr>
        <w:t>Genova</w:t>
      </w:r>
      <w:r w:rsidR="000949DA" w:rsidRPr="00614E5D">
        <w:rPr>
          <w:i/>
          <w:iCs/>
        </w:rPr>
        <w:t xml:space="preserve">, </w:t>
      </w:r>
      <w:r w:rsidR="00AD1D5B">
        <w:rPr>
          <w:i/>
          <w:iCs/>
        </w:rPr>
        <w:t>7</w:t>
      </w:r>
      <w:r w:rsidR="00F64856">
        <w:rPr>
          <w:i/>
          <w:iCs/>
        </w:rPr>
        <w:t xml:space="preserve"> ottobre</w:t>
      </w:r>
      <w:r w:rsidR="00CE2DD9" w:rsidRPr="00614E5D">
        <w:rPr>
          <w:i/>
          <w:iCs/>
        </w:rPr>
        <w:t xml:space="preserve"> 202</w:t>
      </w:r>
      <w:r w:rsidR="000949DA" w:rsidRPr="00614E5D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489B9CA1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2EDF2786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  <w:r w:rsidR="00590713" w:rsidRPr="00AD1D5B">
        <w:rPr>
          <w:rFonts w:cstheme="minorHAnsi"/>
        </w:rPr>
        <w:tab/>
      </w:r>
    </w:p>
    <w:sectPr w:rsidR="00133447" w:rsidRPr="00AD1D5B" w:rsidSect="00AD1D5B">
      <w:headerReference w:type="default" r:id="rId8"/>
      <w:footerReference w:type="default" r:id="rId9"/>
      <w:pgSz w:w="11906" w:h="16838"/>
      <w:pgMar w:top="2977" w:right="1418" w:bottom="2268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EC47" w14:textId="77777777" w:rsidR="00AC4333" w:rsidRDefault="00AC4333" w:rsidP="00743A11">
      <w:r>
        <w:separator/>
      </w:r>
    </w:p>
  </w:endnote>
  <w:endnote w:type="continuationSeparator" w:id="0">
    <w:p w14:paraId="3675D2A4" w14:textId="77777777" w:rsidR="00AC4333" w:rsidRDefault="00AC4333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537395164" name="Immagine 15373951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5427" w14:textId="77777777" w:rsidR="00AC4333" w:rsidRDefault="00AC4333" w:rsidP="00743A11">
      <w:r>
        <w:separator/>
      </w:r>
    </w:p>
  </w:footnote>
  <w:footnote w:type="continuationSeparator" w:id="0">
    <w:p w14:paraId="522B1AB7" w14:textId="77777777" w:rsidR="00AC4333" w:rsidRDefault="00AC4333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723687164" name="Immagine 7236871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3"/>
  </w:num>
  <w:num w:numId="2" w16cid:durableId="1288393117">
    <w:abstractNumId w:val="0"/>
  </w:num>
  <w:num w:numId="3" w16cid:durableId="195312112">
    <w:abstractNumId w:val="2"/>
  </w:num>
  <w:num w:numId="4" w16cid:durableId="1923754882">
    <w:abstractNumId w:val="1"/>
  </w:num>
  <w:num w:numId="5" w16cid:durableId="1982490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6563"/>
    <w:rsid w:val="000378EA"/>
    <w:rsid w:val="00047177"/>
    <w:rsid w:val="00060D04"/>
    <w:rsid w:val="00072BFD"/>
    <w:rsid w:val="00084F14"/>
    <w:rsid w:val="00092F55"/>
    <w:rsid w:val="000949DA"/>
    <w:rsid w:val="00094E16"/>
    <w:rsid w:val="000A71F9"/>
    <w:rsid w:val="000C270D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3447"/>
    <w:rsid w:val="00134ACF"/>
    <w:rsid w:val="00135E94"/>
    <w:rsid w:val="00141CCD"/>
    <w:rsid w:val="00141DDC"/>
    <w:rsid w:val="001463C1"/>
    <w:rsid w:val="00152FF5"/>
    <w:rsid w:val="00153256"/>
    <w:rsid w:val="001536C7"/>
    <w:rsid w:val="001A29F1"/>
    <w:rsid w:val="001E41F3"/>
    <w:rsid w:val="001F31FC"/>
    <w:rsid w:val="00201255"/>
    <w:rsid w:val="00202D98"/>
    <w:rsid w:val="0021312C"/>
    <w:rsid w:val="002140D6"/>
    <w:rsid w:val="00261812"/>
    <w:rsid w:val="00273BBA"/>
    <w:rsid w:val="002759B4"/>
    <w:rsid w:val="00291AEB"/>
    <w:rsid w:val="002A411F"/>
    <w:rsid w:val="002B3345"/>
    <w:rsid w:val="002B435E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602CB"/>
    <w:rsid w:val="003615AB"/>
    <w:rsid w:val="0037052E"/>
    <w:rsid w:val="00384F96"/>
    <w:rsid w:val="0038707B"/>
    <w:rsid w:val="00395631"/>
    <w:rsid w:val="003B2D02"/>
    <w:rsid w:val="003C369A"/>
    <w:rsid w:val="003D0426"/>
    <w:rsid w:val="003D0841"/>
    <w:rsid w:val="003D4E48"/>
    <w:rsid w:val="003F46D5"/>
    <w:rsid w:val="00402C0C"/>
    <w:rsid w:val="004037E5"/>
    <w:rsid w:val="0041170E"/>
    <w:rsid w:val="00414441"/>
    <w:rsid w:val="00416EA2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71A1"/>
    <w:rsid w:val="004F312E"/>
    <w:rsid w:val="004F3E86"/>
    <w:rsid w:val="004F5AF0"/>
    <w:rsid w:val="0050648C"/>
    <w:rsid w:val="0051552F"/>
    <w:rsid w:val="0054622E"/>
    <w:rsid w:val="005463CB"/>
    <w:rsid w:val="00552375"/>
    <w:rsid w:val="005601C1"/>
    <w:rsid w:val="0058586B"/>
    <w:rsid w:val="00590713"/>
    <w:rsid w:val="005A1F87"/>
    <w:rsid w:val="005B7828"/>
    <w:rsid w:val="005C32D0"/>
    <w:rsid w:val="005C3C1F"/>
    <w:rsid w:val="005D21CA"/>
    <w:rsid w:val="005D7380"/>
    <w:rsid w:val="006064CF"/>
    <w:rsid w:val="00614E5D"/>
    <w:rsid w:val="00617109"/>
    <w:rsid w:val="00624B8C"/>
    <w:rsid w:val="006438C0"/>
    <w:rsid w:val="00643A2B"/>
    <w:rsid w:val="00653F30"/>
    <w:rsid w:val="00666D58"/>
    <w:rsid w:val="00667FD7"/>
    <w:rsid w:val="00670F70"/>
    <w:rsid w:val="006910A1"/>
    <w:rsid w:val="006930DE"/>
    <w:rsid w:val="006C33A8"/>
    <w:rsid w:val="006C49D7"/>
    <w:rsid w:val="006C5DF8"/>
    <w:rsid w:val="006E771C"/>
    <w:rsid w:val="006E7F01"/>
    <w:rsid w:val="00717203"/>
    <w:rsid w:val="00723815"/>
    <w:rsid w:val="00734070"/>
    <w:rsid w:val="00740D8B"/>
    <w:rsid w:val="00743A11"/>
    <w:rsid w:val="00750F49"/>
    <w:rsid w:val="00754306"/>
    <w:rsid w:val="00754342"/>
    <w:rsid w:val="007750A4"/>
    <w:rsid w:val="00776265"/>
    <w:rsid w:val="00785D5F"/>
    <w:rsid w:val="00793DDE"/>
    <w:rsid w:val="007973A1"/>
    <w:rsid w:val="007977E3"/>
    <w:rsid w:val="00797FE3"/>
    <w:rsid w:val="007A6E9C"/>
    <w:rsid w:val="00806346"/>
    <w:rsid w:val="008161FF"/>
    <w:rsid w:val="00834B8F"/>
    <w:rsid w:val="008406B3"/>
    <w:rsid w:val="00843F4E"/>
    <w:rsid w:val="00844709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8F7FDD"/>
    <w:rsid w:val="00915E7F"/>
    <w:rsid w:val="00950782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11AB8"/>
    <w:rsid w:val="00A134B3"/>
    <w:rsid w:val="00A26AB1"/>
    <w:rsid w:val="00A30CD9"/>
    <w:rsid w:val="00A319F4"/>
    <w:rsid w:val="00A401F9"/>
    <w:rsid w:val="00A420F7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80B7E"/>
    <w:rsid w:val="00B9611D"/>
    <w:rsid w:val="00BC1DD0"/>
    <w:rsid w:val="00BC3903"/>
    <w:rsid w:val="00BC7191"/>
    <w:rsid w:val="00BF7988"/>
    <w:rsid w:val="00C05E9B"/>
    <w:rsid w:val="00C35C82"/>
    <w:rsid w:val="00C45FDF"/>
    <w:rsid w:val="00C53924"/>
    <w:rsid w:val="00C60311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D62DD"/>
    <w:rsid w:val="00CE15CB"/>
    <w:rsid w:val="00CE2DD9"/>
    <w:rsid w:val="00CE5FDF"/>
    <w:rsid w:val="00D031C7"/>
    <w:rsid w:val="00D15267"/>
    <w:rsid w:val="00D22901"/>
    <w:rsid w:val="00D429AC"/>
    <w:rsid w:val="00D5019E"/>
    <w:rsid w:val="00D56F4F"/>
    <w:rsid w:val="00D830A4"/>
    <w:rsid w:val="00D86815"/>
    <w:rsid w:val="00D90D4C"/>
    <w:rsid w:val="00D96809"/>
    <w:rsid w:val="00DA33C2"/>
    <w:rsid w:val="00DA376F"/>
    <w:rsid w:val="00DA7200"/>
    <w:rsid w:val="00DB5FF5"/>
    <w:rsid w:val="00DE36AC"/>
    <w:rsid w:val="00DF2981"/>
    <w:rsid w:val="00DF39A4"/>
    <w:rsid w:val="00E1525D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4856"/>
    <w:rsid w:val="00F67CF0"/>
    <w:rsid w:val="00F72456"/>
    <w:rsid w:val="00F77642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3</cp:revision>
  <cp:lastPrinted>2023-11-03T13:54:00Z</cp:lastPrinted>
  <dcterms:created xsi:type="dcterms:W3CDTF">2025-10-07T12:52:00Z</dcterms:created>
  <dcterms:modified xsi:type="dcterms:W3CDTF">2025-10-07T14:17:00Z</dcterms:modified>
</cp:coreProperties>
</file>