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A1C74" w14:textId="77777777" w:rsidR="0094282F" w:rsidRDefault="0094282F" w:rsidP="0094282F">
      <w:pPr>
        <w:autoSpaceDE w:val="0"/>
        <w:autoSpaceDN w:val="0"/>
        <w:adjustRightInd w:val="0"/>
        <w:ind w:right="707"/>
        <w:jc w:val="center"/>
        <w:rPr>
          <w:rFonts w:asciiTheme="minorHAnsi" w:hAnsiTheme="minorHAnsi"/>
          <w:b/>
          <w:sz w:val="24"/>
          <w:szCs w:val="24"/>
        </w:rPr>
      </w:pPr>
    </w:p>
    <w:p w14:paraId="079254E0" w14:textId="77777777" w:rsidR="0094282F" w:rsidRPr="00723ED2" w:rsidRDefault="0094282F" w:rsidP="0094282F">
      <w:pPr>
        <w:autoSpaceDE w:val="0"/>
        <w:autoSpaceDN w:val="0"/>
        <w:adjustRightInd w:val="0"/>
        <w:ind w:right="707"/>
        <w:jc w:val="center"/>
        <w:rPr>
          <w:rFonts w:asciiTheme="minorHAnsi" w:hAnsiTheme="minorHAnsi"/>
          <w:b/>
          <w:sz w:val="24"/>
          <w:szCs w:val="24"/>
        </w:rPr>
      </w:pPr>
    </w:p>
    <w:p w14:paraId="4A6C4502" w14:textId="72BF92AF" w:rsidR="00B37E41" w:rsidRDefault="00B37E41" w:rsidP="00723ED2">
      <w:pPr>
        <w:ind w:left="709" w:right="707"/>
        <w:rPr>
          <w:rFonts w:asciiTheme="minorHAnsi" w:hAnsiTheme="minorHAnsi" w:cs="Arial"/>
          <w:color w:val="222222"/>
          <w:sz w:val="24"/>
          <w:szCs w:val="24"/>
        </w:rPr>
      </w:pPr>
    </w:p>
    <w:p w14:paraId="74ABEB10" w14:textId="336FE0C7" w:rsidR="00F9558A" w:rsidRPr="00F9558A" w:rsidRDefault="00F9558A" w:rsidP="00F9558A">
      <w:pPr>
        <w:pStyle w:val="Default"/>
        <w:ind w:left="709" w:right="707"/>
        <w:jc w:val="center"/>
        <w:rPr>
          <w:rFonts w:asciiTheme="minorHAnsi" w:eastAsiaTheme="minorHAnsi" w:hAnsiTheme="minorHAnsi" w:cstheme="minorBidi"/>
          <w:b/>
          <w:iCs/>
          <w:color w:val="auto"/>
          <w:sz w:val="28"/>
          <w:szCs w:val="28"/>
          <w:lang w:eastAsia="en-US"/>
        </w:rPr>
      </w:pPr>
      <w:r w:rsidRPr="00F9558A">
        <w:rPr>
          <w:rFonts w:asciiTheme="minorHAnsi" w:eastAsiaTheme="minorHAnsi" w:hAnsiTheme="minorHAnsi" w:cstheme="minorBidi"/>
          <w:b/>
          <w:iCs/>
          <w:color w:val="auto"/>
          <w:sz w:val="28"/>
          <w:szCs w:val="28"/>
          <w:lang w:eastAsia="en-US"/>
        </w:rPr>
        <w:t>SEMPRE PIÙ ITALIA NELL’ISOLA DI MOBY-SPL IN MEZZO AL BALTICO.</w:t>
      </w:r>
    </w:p>
    <w:p w14:paraId="35ED43C3" w14:textId="77777777" w:rsidR="00F9558A" w:rsidRDefault="00F9558A" w:rsidP="00F9558A">
      <w:pPr>
        <w:pStyle w:val="Default"/>
        <w:ind w:left="709" w:right="707"/>
        <w:jc w:val="center"/>
        <w:rPr>
          <w:rFonts w:asciiTheme="minorHAnsi" w:eastAsiaTheme="minorHAnsi" w:hAnsiTheme="minorHAnsi" w:cstheme="minorBidi"/>
          <w:b/>
          <w:iCs/>
          <w:color w:val="auto"/>
          <w:sz w:val="28"/>
          <w:szCs w:val="28"/>
          <w:lang w:eastAsia="en-US"/>
        </w:rPr>
      </w:pPr>
      <w:r w:rsidRPr="00F9558A">
        <w:rPr>
          <w:rFonts w:asciiTheme="minorHAnsi" w:eastAsiaTheme="minorHAnsi" w:hAnsiTheme="minorHAnsi" w:cstheme="minorBidi"/>
          <w:b/>
          <w:iCs/>
          <w:color w:val="auto"/>
          <w:sz w:val="28"/>
          <w:szCs w:val="28"/>
          <w:lang w:eastAsia="en-US"/>
        </w:rPr>
        <w:t xml:space="preserve">LIGURIA, GENOVA E SARDEGNA AVRANNO UN </w:t>
      </w:r>
    </w:p>
    <w:p w14:paraId="33C86D52" w14:textId="77777777" w:rsidR="00F9558A" w:rsidRDefault="00F9558A" w:rsidP="00F9558A">
      <w:pPr>
        <w:pStyle w:val="Default"/>
        <w:ind w:left="709" w:right="707"/>
        <w:jc w:val="center"/>
        <w:rPr>
          <w:rFonts w:asciiTheme="minorHAnsi" w:eastAsiaTheme="minorHAnsi" w:hAnsiTheme="minorHAnsi" w:cstheme="minorBidi"/>
          <w:b/>
          <w:iCs/>
          <w:color w:val="auto"/>
          <w:sz w:val="28"/>
          <w:szCs w:val="28"/>
          <w:lang w:eastAsia="en-US"/>
        </w:rPr>
      </w:pPr>
      <w:r w:rsidRPr="00F9558A">
        <w:rPr>
          <w:rFonts w:asciiTheme="minorHAnsi" w:eastAsiaTheme="minorHAnsi" w:hAnsiTheme="minorHAnsi" w:cstheme="minorBidi"/>
          <w:b/>
          <w:iCs/>
          <w:color w:val="auto"/>
          <w:sz w:val="28"/>
          <w:szCs w:val="28"/>
          <w:lang w:eastAsia="en-US"/>
        </w:rPr>
        <w:t xml:space="preserve">“UFFICIO DI PROMOZIONE TURISTICA GALLEGGIANTE” </w:t>
      </w:r>
    </w:p>
    <w:p w14:paraId="13CEDAD6" w14:textId="2B16A673" w:rsidR="0094282F" w:rsidRDefault="00F9558A" w:rsidP="00F9558A">
      <w:pPr>
        <w:pStyle w:val="Default"/>
        <w:ind w:left="709" w:right="707"/>
        <w:jc w:val="center"/>
        <w:rPr>
          <w:rFonts w:asciiTheme="minorHAnsi" w:eastAsiaTheme="minorHAnsi" w:hAnsiTheme="minorHAnsi" w:cstheme="minorBidi"/>
          <w:b/>
          <w:iCs/>
          <w:color w:val="auto"/>
          <w:sz w:val="28"/>
          <w:szCs w:val="28"/>
          <w:lang w:eastAsia="en-US"/>
        </w:rPr>
      </w:pPr>
      <w:r w:rsidRPr="00F9558A">
        <w:rPr>
          <w:rFonts w:asciiTheme="minorHAnsi" w:eastAsiaTheme="minorHAnsi" w:hAnsiTheme="minorHAnsi" w:cstheme="minorBidi"/>
          <w:b/>
          <w:iCs/>
          <w:color w:val="auto"/>
          <w:sz w:val="28"/>
          <w:szCs w:val="28"/>
          <w:lang w:eastAsia="en-US"/>
        </w:rPr>
        <w:t>SULLA PRINCESS ANASTASIA</w:t>
      </w:r>
    </w:p>
    <w:p w14:paraId="73623234" w14:textId="77777777" w:rsidR="00A81718" w:rsidRDefault="00A81718" w:rsidP="00A81718">
      <w:pPr>
        <w:pStyle w:val="Default"/>
        <w:ind w:right="707"/>
        <w:jc w:val="both"/>
        <w:rPr>
          <w:rFonts w:ascii="Calibri" w:hAnsi="Calibri"/>
          <w:i/>
          <w:iCs/>
        </w:rPr>
      </w:pPr>
    </w:p>
    <w:p w14:paraId="192CDD0B" w14:textId="77777777" w:rsidR="00A81718" w:rsidRPr="0077469C" w:rsidRDefault="00A81718" w:rsidP="0094282F">
      <w:pPr>
        <w:pStyle w:val="Default"/>
        <w:ind w:right="707"/>
        <w:jc w:val="both"/>
        <w:rPr>
          <w:rFonts w:ascii="Calibri" w:hAnsi="Calibri"/>
          <w:i/>
          <w:iCs/>
        </w:rPr>
      </w:pPr>
    </w:p>
    <w:p w14:paraId="44EB2769" w14:textId="4064946C" w:rsidR="00F9558A" w:rsidRPr="00F9558A" w:rsidRDefault="004A5EB9" w:rsidP="00F9558A">
      <w:pPr>
        <w:ind w:left="709" w:right="707"/>
        <w:jc w:val="both"/>
        <w:rPr>
          <w:rFonts w:asciiTheme="minorHAnsi" w:hAnsiTheme="minorHAnsi"/>
          <w:iCs/>
        </w:rPr>
      </w:pPr>
      <w:r>
        <w:rPr>
          <w:rFonts w:asciiTheme="minorHAnsi" w:hAnsiTheme="minorHAnsi"/>
          <w:i/>
          <w:iCs/>
        </w:rPr>
        <w:t>San Pietroburgo</w:t>
      </w:r>
      <w:r w:rsidR="00A81718" w:rsidRPr="007B2706">
        <w:rPr>
          <w:rFonts w:asciiTheme="minorHAnsi" w:hAnsiTheme="minorHAnsi"/>
          <w:i/>
          <w:iCs/>
        </w:rPr>
        <w:t xml:space="preserve">, </w:t>
      </w:r>
      <w:r w:rsidR="00F9558A">
        <w:rPr>
          <w:rFonts w:asciiTheme="minorHAnsi" w:hAnsiTheme="minorHAnsi"/>
          <w:i/>
          <w:iCs/>
        </w:rPr>
        <w:t>6</w:t>
      </w:r>
      <w:r w:rsidR="00A81718">
        <w:rPr>
          <w:rFonts w:asciiTheme="minorHAnsi" w:hAnsiTheme="minorHAnsi"/>
          <w:i/>
          <w:iCs/>
        </w:rPr>
        <w:t xml:space="preserve"> </w:t>
      </w:r>
      <w:r w:rsidR="00330286">
        <w:rPr>
          <w:rFonts w:asciiTheme="minorHAnsi" w:hAnsiTheme="minorHAnsi"/>
          <w:i/>
          <w:iCs/>
        </w:rPr>
        <w:t>giugno</w:t>
      </w:r>
      <w:r w:rsidR="00A81718" w:rsidRPr="00C04B07">
        <w:rPr>
          <w:rFonts w:asciiTheme="minorHAnsi" w:hAnsiTheme="minorHAnsi"/>
          <w:i/>
          <w:iCs/>
        </w:rPr>
        <w:t xml:space="preserve"> 201</w:t>
      </w:r>
      <w:r w:rsidR="00A81718">
        <w:rPr>
          <w:rFonts w:asciiTheme="minorHAnsi" w:hAnsiTheme="minorHAnsi"/>
          <w:i/>
          <w:iCs/>
        </w:rPr>
        <w:t>9</w:t>
      </w:r>
      <w:r w:rsidR="00A81718" w:rsidRPr="00C04B07">
        <w:rPr>
          <w:rFonts w:asciiTheme="minorHAnsi" w:hAnsiTheme="minorHAnsi"/>
          <w:i/>
          <w:iCs/>
        </w:rPr>
        <w:t xml:space="preserve"> </w:t>
      </w:r>
      <w:r w:rsidR="00A81718">
        <w:rPr>
          <w:rFonts w:asciiTheme="minorHAnsi" w:hAnsiTheme="minorHAnsi"/>
          <w:i/>
          <w:iCs/>
        </w:rPr>
        <w:t>–</w:t>
      </w:r>
      <w:r w:rsidR="00A81718">
        <w:rPr>
          <w:rFonts w:asciiTheme="minorHAnsi" w:hAnsiTheme="minorHAnsi"/>
          <w:iCs/>
        </w:rPr>
        <w:t xml:space="preserve"> </w:t>
      </w:r>
      <w:r w:rsidR="00F9558A">
        <w:rPr>
          <w:rFonts w:asciiTheme="minorHAnsi" w:hAnsiTheme="minorHAnsi"/>
          <w:iCs/>
        </w:rPr>
        <w:t>È</w:t>
      </w:r>
      <w:r w:rsidR="00F9558A" w:rsidRPr="00F9558A">
        <w:rPr>
          <w:rFonts w:asciiTheme="minorHAnsi" w:hAnsiTheme="minorHAnsi"/>
          <w:iCs/>
        </w:rPr>
        <w:t xml:space="preserve"> stato stretto ieri – in occasione della Festa della Repubblica al consolato italiano di San Pietroburgo, che </w:t>
      </w:r>
      <w:r w:rsidR="005D0716">
        <w:rPr>
          <w:rFonts w:asciiTheme="minorHAnsi" w:hAnsiTheme="minorHAnsi"/>
          <w:iCs/>
        </w:rPr>
        <w:t>ha visto</w:t>
      </w:r>
      <w:bookmarkStart w:id="0" w:name="_GoBack"/>
      <w:bookmarkEnd w:id="0"/>
      <w:r w:rsidR="00F9558A" w:rsidRPr="00F9558A">
        <w:rPr>
          <w:rFonts w:asciiTheme="minorHAnsi" w:hAnsiTheme="minorHAnsi"/>
          <w:iCs/>
        </w:rPr>
        <w:t xml:space="preserve"> come sponsor principale Moby-SPL – un accordo fra la Regione Liguria, la Regione Sardegna, il Comune di Genova e la compagnia armatoriale del </w:t>
      </w:r>
      <w:r w:rsidR="00F9558A">
        <w:rPr>
          <w:rFonts w:asciiTheme="minorHAnsi" w:hAnsiTheme="minorHAnsi"/>
          <w:iCs/>
        </w:rPr>
        <w:t>G</w:t>
      </w:r>
      <w:r w:rsidR="00F9558A" w:rsidRPr="00F9558A">
        <w:rPr>
          <w:rFonts w:asciiTheme="minorHAnsi" w:hAnsiTheme="minorHAnsi"/>
          <w:iCs/>
        </w:rPr>
        <w:t>ruppo Onorato che opera sul Mar Baltico, che offre alle due Regioni e al Comune la possibilità di avere gratuitamente un “ufficio di promozione turistica galleggiante” in mezzo al Baltico.</w:t>
      </w:r>
    </w:p>
    <w:p w14:paraId="0C53BA3E" w14:textId="7C3EE076" w:rsidR="00F9558A" w:rsidRPr="00F9558A" w:rsidRDefault="00F9558A" w:rsidP="00F9558A">
      <w:pPr>
        <w:ind w:left="709" w:right="707"/>
        <w:jc w:val="both"/>
        <w:rPr>
          <w:rFonts w:asciiTheme="minorHAnsi" w:hAnsiTheme="minorHAnsi"/>
          <w:iCs/>
        </w:rPr>
      </w:pPr>
      <w:r w:rsidRPr="00F9558A">
        <w:rPr>
          <w:rFonts w:asciiTheme="minorHAnsi" w:hAnsiTheme="minorHAnsi"/>
          <w:iCs/>
        </w:rPr>
        <w:t>Dal giorno dell’entrata in servizio di “</w:t>
      </w:r>
      <w:proofErr w:type="spellStart"/>
      <w:r w:rsidRPr="00F9558A">
        <w:rPr>
          <w:rFonts w:asciiTheme="minorHAnsi" w:hAnsiTheme="minorHAnsi"/>
          <w:iCs/>
        </w:rPr>
        <w:t>Princess</w:t>
      </w:r>
      <w:proofErr w:type="spellEnd"/>
      <w:r w:rsidRPr="00F9558A">
        <w:rPr>
          <w:rFonts w:asciiTheme="minorHAnsi" w:hAnsiTheme="minorHAnsi"/>
          <w:iCs/>
        </w:rPr>
        <w:t xml:space="preserve"> Anastasia” -  la nave di Moby-SPL che collega tutto l’anno San Pietroburgo, Helsinki, Stoccolma</w:t>
      </w:r>
      <w:r w:rsidR="00C370E7">
        <w:rPr>
          <w:rFonts w:asciiTheme="minorHAnsi" w:hAnsiTheme="minorHAnsi"/>
          <w:iCs/>
        </w:rPr>
        <w:t xml:space="preserve"> e</w:t>
      </w:r>
      <w:r w:rsidRPr="00F9558A">
        <w:rPr>
          <w:rFonts w:asciiTheme="minorHAnsi" w:hAnsiTheme="minorHAnsi"/>
          <w:iCs/>
        </w:rPr>
        <w:t xml:space="preserve"> </w:t>
      </w:r>
      <w:proofErr w:type="spellStart"/>
      <w:r w:rsidRPr="00F9558A">
        <w:rPr>
          <w:rFonts w:asciiTheme="minorHAnsi" w:hAnsiTheme="minorHAnsi"/>
          <w:iCs/>
        </w:rPr>
        <w:t>Tallin</w:t>
      </w:r>
      <w:proofErr w:type="spellEnd"/>
      <w:r w:rsidRPr="00F9558A">
        <w:rPr>
          <w:rFonts w:asciiTheme="minorHAnsi" w:hAnsiTheme="minorHAnsi"/>
          <w:iCs/>
        </w:rPr>
        <w:t xml:space="preserve"> anche con qualche toccata a Riga – il cruise-ferry del </w:t>
      </w:r>
      <w:r>
        <w:rPr>
          <w:rFonts w:asciiTheme="minorHAnsi" w:hAnsiTheme="minorHAnsi"/>
          <w:iCs/>
        </w:rPr>
        <w:t>G</w:t>
      </w:r>
      <w:r w:rsidRPr="00F9558A">
        <w:rPr>
          <w:rFonts w:asciiTheme="minorHAnsi" w:hAnsiTheme="minorHAnsi"/>
          <w:iCs/>
        </w:rPr>
        <w:t>ruppo Onorato si è subito configurato come una vera e propria isola d’Italia in mezzo al Baltico, con una proposta di eccellenze italiane in ogni angolo della nave, il cui equipaggio è composto da italiani e da russi pagati con contratto di diritto italiano.</w:t>
      </w:r>
    </w:p>
    <w:p w14:paraId="031CA0DD" w14:textId="77777777" w:rsidR="00F9558A" w:rsidRPr="00F9558A" w:rsidRDefault="00F9558A" w:rsidP="00F9558A">
      <w:pPr>
        <w:ind w:left="709" w:right="707"/>
        <w:jc w:val="both"/>
        <w:rPr>
          <w:rFonts w:asciiTheme="minorHAnsi" w:hAnsiTheme="minorHAnsi"/>
          <w:iCs/>
        </w:rPr>
      </w:pPr>
      <w:r w:rsidRPr="00F9558A">
        <w:rPr>
          <w:rFonts w:asciiTheme="minorHAnsi" w:hAnsiTheme="minorHAnsi"/>
          <w:iCs/>
        </w:rPr>
        <w:t>Si parte, ovviamente, dalla gastronomia, con i migliori piatti della tradizione culinaria del nostro Paese proposti nei vari ristoranti della nave, con menù stagionali che tengono sempre conto della freschezza e della tipicità delle materie prime, e non manca neppure la pizzeria con il forno a legna e il pizzaiolo che prepara e inforna le sue pizze davanti agli occhi dei passeggeri e che, ovviamente, è napoletano.</w:t>
      </w:r>
    </w:p>
    <w:p w14:paraId="7C53E492" w14:textId="133600C3" w:rsidR="00F9558A" w:rsidRPr="00F9558A" w:rsidRDefault="00F9558A" w:rsidP="00F9558A">
      <w:pPr>
        <w:ind w:left="709" w:right="707"/>
        <w:jc w:val="both"/>
        <w:rPr>
          <w:rFonts w:asciiTheme="minorHAnsi" w:hAnsiTheme="minorHAnsi"/>
          <w:iCs/>
        </w:rPr>
      </w:pPr>
      <w:r w:rsidRPr="00F9558A">
        <w:rPr>
          <w:rFonts w:asciiTheme="minorHAnsi" w:hAnsiTheme="minorHAnsi"/>
          <w:iCs/>
        </w:rPr>
        <w:t xml:space="preserve">Un altro elemento centrale dell’italianità a bordo di </w:t>
      </w:r>
      <w:proofErr w:type="spellStart"/>
      <w:r w:rsidRPr="00F9558A">
        <w:rPr>
          <w:rFonts w:asciiTheme="minorHAnsi" w:hAnsiTheme="minorHAnsi"/>
          <w:iCs/>
        </w:rPr>
        <w:t>Princess</w:t>
      </w:r>
      <w:proofErr w:type="spellEnd"/>
      <w:r w:rsidRPr="00F9558A">
        <w:rPr>
          <w:rFonts w:asciiTheme="minorHAnsi" w:hAnsiTheme="minorHAnsi"/>
          <w:iCs/>
        </w:rPr>
        <w:t xml:space="preserve"> Anastasia è il grande e frequentatissimo duty free della nave, che propone prodotti italiani di qualità, molto apprezzati dai viaggiatori russi, nordici e delle oltre cinquanta nazionalità che viaggiano su “</w:t>
      </w:r>
      <w:proofErr w:type="spellStart"/>
      <w:r w:rsidRPr="00F9558A">
        <w:rPr>
          <w:rFonts w:asciiTheme="minorHAnsi" w:hAnsiTheme="minorHAnsi"/>
          <w:iCs/>
        </w:rPr>
        <w:t>Princess</w:t>
      </w:r>
      <w:proofErr w:type="spellEnd"/>
      <w:r w:rsidRPr="00F9558A">
        <w:rPr>
          <w:rFonts w:asciiTheme="minorHAnsi" w:hAnsiTheme="minorHAnsi"/>
          <w:iCs/>
        </w:rPr>
        <w:t xml:space="preserve"> Anastasia”, approfittando anche del fatto di poter ottenere il visto per San Pietroburgo valido per 72 ore</w:t>
      </w:r>
      <w:r>
        <w:rPr>
          <w:rFonts w:asciiTheme="minorHAnsi" w:hAnsiTheme="minorHAnsi"/>
          <w:iCs/>
        </w:rPr>
        <w:t>,</w:t>
      </w:r>
      <w:r w:rsidRPr="00F9558A">
        <w:rPr>
          <w:rFonts w:asciiTheme="minorHAnsi" w:hAnsiTheme="minorHAnsi"/>
          <w:iCs/>
        </w:rPr>
        <w:t xml:space="preserve"> gratis e direttamente sulla nave, circostanza unica e ulteriore valore aggiunto della nave.</w:t>
      </w:r>
    </w:p>
    <w:p w14:paraId="3974AE47" w14:textId="77777777" w:rsidR="00F9558A" w:rsidRPr="00F9558A" w:rsidRDefault="00F9558A" w:rsidP="00F9558A">
      <w:pPr>
        <w:ind w:left="709" w:right="707"/>
        <w:jc w:val="both"/>
        <w:rPr>
          <w:rFonts w:asciiTheme="minorHAnsi" w:hAnsiTheme="minorHAnsi"/>
          <w:iCs/>
        </w:rPr>
      </w:pPr>
      <w:r w:rsidRPr="00F9558A">
        <w:rPr>
          <w:rFonts w:asciiTheme="minorHAnsi" w:hAnsiTheme="minorHAnsi"/>
          <w:iCs/>
        </w:rPr>
        <w:t>Da oggi, l’isola italiana in mezzo al Baltico si arricchisce di altre eccellenze, grazie a un accordo fra la compagnia armatoriale del Gruppo Onorato e le istituzioni locali.</w:t>
      </w:r>
    </w:p>
    <w:p w14:paraId="4C4EA04D" w14:textId="4EE02ED3" w:rsidR="00F9558A" w:rsidRPr="00F9558A" w:rsidRDefault="00F9558A" w:rsidP="00F9558A">
      <w:pPr>
        <w:ind w:left="709" w:right="707"/>
        <w:jc w:val="both"/>
        <w:rPr>
          <w:rFonts w:asciiTheme="minorHAnsi" w:hAnsiTheme="minorHAnsi"/>
          <w:iCs/>
        </w:rPr>
      </w:pPr>
      <w:r w:rsidRPr="00F9558A">
        <w:rPr>
          <w:rFonts w:asciiTheme="minorHAnsi" w:hAnsiTheme="minorHAnsi"/>
          <w:iCs/>
        </w:rPr>
        <w:t>Moby-SPL mette a disposizione gratuitamente degli enti in questione corner sulla nave per mettere in mostra i propri prodotti e le proprie eccellenze paesaggistiche e gastronomiche, che così potranno essere conosciute ancora meglio dai turisti russi e nordici, da sempre fra i maggiori frequentatori delle località italiane più belle e in particolare di quelle della Riviera ligure e delle spiagge sarde.</w:t>
      </w:r>
    </w:p>
    <w:p w14:paraId="7F6880E3" w14:textId="12C593D5" w:rsidR="00F9558A" w:rsidRPr="00F9558A" w:rsidRDefault="00F9558A" w:rsidP="00F9558A">
      <w:pPr>
        <w:ind w:left="709" w:right="707"/>
        <w:jc w:val="both"/>
        <w:rPr>
          <w:rFonts w:asciiTheme="minorHAnsi" w:hAnsiTheme="minorHAnsi"/>
          <w:iCs/>
        </w:rPr>
      </w:pPr>
      <w:r w:rsidRPr="00F9558A">
        <w:rPr>
          <w:rFonts w:asciiTheme="minorHAnsi" w:hAnsiTheme="minorHAnsi"/>
          <w:iCs/>
        </w:rPr>
        <w:t xml:space="preserve">A bordo della nave verranno trasmessi filmati turistici delle bellezze di Sardegna, Liguria e </w:t>
      </w:r>
      <w:r>
        <w:rPr>
          <w:rFonts w:asciiTheme="minorHAnsi" w:hAnsiTheme="minorHAnsi"/>
          <w:iCs/>
        </w:rPr>
        <w:t xml:space="preserve">della </w:t>
      </w:r>
      <w:r w:rsidRPr="00F9558A">
        <w:rPr>
          <w:rFonts w:asciiTheme="minorHAnsi" w:hAnsiTheme="minorHAnsi"/>
          <w:iCs/>
        </w:rPr>
        <w:t xml:space="preserve">città di Genova – ospite d’onore in questi giorni del Forum internazionale di San Pietroburgo – e verrà distribuito materiale promozionale a tutti i passeggeri. Inoltre, in collaborazione anche con la Camera di Commercio di Genova e con l’assessorato </w:t>
      </w:r>
      <w:r w:rsidRPr="00F9558A">
        <w:rPr>
          <w:rFonts w:asciiTheme="minorHAnsi" w:hAnsiTheme="minorHAnsi"/>
          <w:iCs/>
        </w:rPr>
        <w:lastRenderedPageBreak/>
        <w:t>all’Agricoltura della Regione Sardegna, verranno presentati alcuni dei prodotti d’eccellenza dei due territori.</w:t>
      </w:r>
    </w:p>
    <w:p w14:paraId="67257947" w14:textId="19C7EFEA" w:rsidR="00F9558A" w:rsidRPr="00F9558A" w:rsidRDefault="00F9558A" w:rsidP="00F9558A">
      <w:pPr>
        <w:ind w:left="709" w:right="707"/>
        <w:jc w:val="both"/>
        <w:rPr>
          <w:rFonts w:asciiTheme="minorHAnsi" w:hAnsiTheme="minorHAnsi"/>
          <w:iCs/>
        </w:rPr>
      </w:pPr>
      <w:r w:rsidRPr="00F9558A">
        <w:rPr>
          <w:rFonts w:asciiTheme="minorHAnsi" w:hAnsiTheme="minorHAnsi"/>
          <w:iCs/>
        </w:rPr>
        <w:t xml:space="preserve">“A Genova abbiamo il Porto da cui partono molte delle nostre navi e in Sardegna quelli di arrivo a Olbia, Porto Torres, Cagliari e Arbatax – spiega </w:t>
      </w:r>
      <w:r w:rsidRPr="00C370E7">
        <w:rPr>
          <w:rFonts w:asciiTheme="minorHAnsi" w:hAnsiTheme="minorHAnsi"/>
          <w:b/>
          <w:iCs/>
        </w:rPr>
        <w:t>Alessandro Onorato</w:t>
      </w:r>
      <w:r w:rsidRPr="00F9558A">
        <w:rPr>
          <w:rFonts w:asciiTheme="minorHAnsi" w:hAnsiTheme="minorHAnsi"/>
          <w:iCs/>
        </w:rPr>
        <w:t>, presidente di Moby-SPL – e da sempre siamo vicini a entrambi i territori, anche con iniziative dal taglio turistico e di promozione territoriale, come il recente lavoro con gli agenti di viaggio</w:t>
      </w:r>
      <w:r>
        <w:rPr>
          <w:rFonts w:asciiTheme="minorHAnsi" w:hAnsiTheme="minorHAnsi"/>
          <w:iCs/>
        </w:rPr>
        <w:t>,</w:t>
      </w:r>
      <w:r w:rsidRPr="00F9558A">
        <w:rPr>
          <w:rFonts w:asciiTheme="minorHAnsi" w:hAnsiTheme="minorHAnsi"/>
          <w:iCs/>
        </w:rPr>
        <w:t xml:space="preserve"> per dire che Genova è raggiungibile e per nulla isolata, culminato nella minicrociera riservata agli operatori del settore delle scorse settimane, o come lo storico impegno del Gruppo e delle sue Compagnie a sostegno della Sardegna. Con questa iniziativa vogliamo portare questo messaggio di amicizia e collaborazione con le due Regioni e con la città di Genova anche all’estero, valorizzando ulteriormente queste grandi eccellenze italiane”.</w:t>
      </w:r>
    </w:p>
    <w:p w14:paraId="23AA7987" w14:textId="77777777" w:rsidR="00F9558A" w:rsidRPr="00F9558A" w:rsidRDefault="00F9558A" w:rsidP="00F9558A">
      <w:pPr>
        <w:ind w:left="709" w:right="707"/>
        <w:jc w:val="both"/>
        <w:rPr>
          <w:rFonts w:asciiTheme="minorHAnsi" w:hAnsiTheme="minorHAnsi"/>
          <w:iCs/>
        </w:rPr>
      </w:pPr>
    </w:p>
    <w:p w14:paraId="5E04F6A0" w14:textId="50C994AA" w:rsidR="00F9558A" w:rsidRPr="00F9558A" w:rsidRDefault="00F9558A" w:rsidP="00F9558A">
      <w:pPr>
        <w:ind w:left="709" w:right="707"/>
        <w:jc w:val="both"/>
        <w:rPr>
          <w:rFonts w:asciiTheme="minorHAnsi" w:hAnsiTheme="minorHAnsi"/>
          <w:iCs/>
        </w:rPr>
      </w:pPr>
      <w:r w:rsidRPr="00F9558A">
        <w:rPr>
          <w:rFonts w:asciiTheme="minorHAnsi" w:hAnsiTheme="minorHAnsi"/>
          <w:iCs/>
        </w:rPr>
        <w:t>“Il turismo è una delle pietre angolari dello sviluppo che immaginiamo per la Liguria – spiega il presidente d</w:t>
      </w:r>
      <w:r>
        <w:rPr>
          <w:rFonts w:asciiTheme="minorHAnsi" w:hAnsiTheme="minorHAnsi"/>
          <w:iCs/>
        </w:rPr>
        <w:t>ella</w:t>
      </w:r>
      <w:r w:rsidRPr="00F9558A">
        <w:rPr>
          <w:rFonts w:asciiTheme="minorHAnsi" w:hAnsiTheme="minorHAnsi"/>
          <w:iCs/>
        </w:rPr>
        <w:t xml:space="preserve"> Regione Liguria</w:t>
      </w:r>
      <w:r>
        <w:rPr>
          <w:rFonts w:asciiTheme="minorHAnsi" w:hAnsiTheme="minorHAnsi"/>
          <w:iCs/>
        </w:rPr>
        <w:t>,</w:t>
      </w:r>
      <w:r w:rsidRPr="00F9558A">
        <w:rPr>
          <w:rFonts w:asciiTheme="minorHAnsi" w:hAnsiTheme="minorHAnsi"/>
          <w:iCs/>
        </w:rPr>
        <w:t xml:space="preserve"> </w:t>
      </w:r>
      <w:r w:rsidRPr="007B36D8">
        <w:rPr>
          <w:rFonts w:asciiTheme="minorHAnsi" w:hAnsiTheme="minorHAnsi"/>
          <w:b/>
          <w:iCs/>
        </w:rPr>
        <w:t>Giovanni Toti</w:t>
      </w:r>
      <w:r w:rsidRPr="00F9558A">
        <w:rPr>
          <w:rFonts w:asciiTheme="minorHAnsi" w:hAnsiTheme="minorHAnsi"/>
          <w:iCs/>
        </w:rPr>
        <w:t xml:space="preserve"> - e per questo accogliamo a braccia aperte ogni ini</w:t>
      </w:r>
      <w:r>
        <w:rPr>
          <w:rFonts w:asciiTheme="minorHAnsi" w:hAnsiTheme="minorHAnsi"/>
          <w:iCs/>
        </w:rPr>
        <w:t>ziativa che promuove la nostra R</w:t>
      </w:r>
      <w:r w:rsidRPr="00F9558A">
        <w:rPr>
          <w:rFonts w:asciiTheme="minorHAnsi" w:hAnsiTheme="minorHAnsi"/>
          <w:iCs/>
        </w:rPr>
        <w:t>egione e porta i suoi sapori e i suoi paesaggi in giro per il mondo. Ogni mossa di questo tipo non fa che dare impulso a un settore che, lo dicono i numeri, ci sta dando grandi soddisfazioni. Nonostante questo continuiamo a lavorare per crescere sempre di più: il mercato del Nord Europa è particolarmente importante per noi, e siamo felici che Moby-SPL porti un angolo di Genova e della Liguria sul Baltico”.</w:t>
      </w:r>
    </w:p>
    <w:p w14:paraId="7F763602" w14:textId="77777777" w:rsidR="00F9558A" w:rsidRPr="00F9558A" w:rsidRDefault="00F9558A" w:rsidP="00F9558A">
      <w:pPr>
        <w:ind w:left="709" w:right="707"/>
        <w:jc w:val="both"/>
        <w:rPr>
          <w:rFonts w:asciiTheme="minorHAnsi" w:hAnsiTheme="minorHAnsi"/>
          <w:iCs/>
        </w:rPr>
      </w:pPr>
    </w:p>
    <w:p w14:paraId="7502DB6A" w14:textId="77777777" w:rsidR="00F9558A" w:rsidRPr="00F9558A" w:rsidRDefault="00F9558A" w:rsidP="00F9558A">
      <w:pPr>
        <w:ind w:left="709" w:right="707"/>
        <w:jc w:val="both"/>
        <w:rPr>
          <w:rFonts w:asciiTheme="minorHAnsi" w:hAnsiTheme="minorHAnsi"/>
          <w:iCs/>
        </w:rPr>
      </w:pPr>
      <w:r w:rsidRPr="00F9558A">
        <w:rPr>
          <w:rFonts w:asciiTheme="minorHAnsi" w:hAnsiTheme="minorHAnsi"/>
          <w:iCs/>
        </w:rPr>
        <w:t xml:space="preserve">“Promuovere l’immagine della Sardegna nel mondo e favorire la conoscenza degli aspetti più particolari della sua cultura millenaria, delle sue bellezze ambientali e delle sue produzioni agroalimentari, del suo artigianato in circuiti di turismo specifico - sottolinea </w:t>
      </w:r>
      <w:r w:rsidRPr="007B36D8">
        <w:rPr>
          <w:rFonts w:asciiTheme="minorHAnsi" w:hAnsiTheme="minorHAnsi"/>
          <w:b/>
          <w:iCs/>
        </w:rPr>
        <w:t xml:space="preserve">Christian </w:t>
      </w:r>
      <w:proofErr w:type="spellStart"/>
      <w:r w:rsidRPr="007B36D8">
        <w:rPr>
          <w:rFonts w:asciiTheme="minorHAnsi" w:hAnsiTheme="minorHAnsi"/>
          <w:b/>
          <w:iCs/>
        </w:rPr>
        <w:t>Solinas</w:t>
      </w:r>
      <w:proofErr w:type="spellEnd"/>
      <w:r w:rsidRPr="00F9558A">
        <w:rPr>
          <w:rFonts w:asciiTheme="minorHAnsi" w:hAnsiTheme="minorHAnsi"/>
          <w:iCs/>
        </w:rPr>
        <w:t>, presidente della Regione Sardegna - significa ampliare la possibilità di conoscenza della destinazione per un pubblico selezionato. La sinergia con altre istituzioni e con realtà imprenditoriali di alto livello che mettono a disposizione strumenti e scenari - che costituiscono come in questo caso una importante vetrina - è un valore aggiunto che moltiplica l’appeal della nostra Isola e contribuisce a creare un circuito virtuoso nel sistema”.</w:t>
      </w:r>
    </w:p>
    <w:p w14:paraId="09A878E8" w14:textId="77777777" w:rsidR="00F9558A" w:rsidRPr="00F9558A" w:rsidRDefault="00F9558A" w:rsidP="00F9558A">
      <w:pPr>
        <w:ind w:left="709" w:right="707"/>
        <w:jc w:val="both"/>
        <w:rPr>
          <w:rFonts w:asciiTheme="minorHAnsi" w:hAnsiTheme="minorHAnsi"/>
          <w:iCs/>
        </w:rPr>
      </w:pPr>
    </w:p>
    <w:p w14:paraId="11ED76A3" w14:textId="0BAA5945" w:rsidR="000D38B6" w:rsidRDefault="00F9558A" w:rsidP="00F9558A">
      <w:pPr>
        <w:ind w:left="709" w:right="707"/>
        <w:jc w:val="both"/>
        <w:rPr>
          <w:rFonts w:asciiTheme="minorHAnsi" w:hAnsiTheme="minorHAnsi"/>
          <w:iCs/>
        </w:rPr>
      </w:pPr>
      <w:r w:rsidRPr="00F9558A">
        <w:rPr>
          <w:rFonts w:asciiTheme="minorHAnsi" w:hAnsiTheme="minorHAnsi"/>
          <w:iCs/>
        </w:rPr>
        <w:t>“Questa iniziativa - conclude il sindaco di Genova</w:t>
      </w:r>
      <w:r w:rsidR="004A11EA">
        <w:rPr>
          <w:rFonts w:asciiTheme="minorHAnsi" w:hAnsiTheme="minorHAnsi"/>
          <w:iCs/>
        </w:rPr>
        <w:t>,</w:t>
      </w:r>
      <w:r w:rsidRPr="00F9558A">
        <w:rPr>
          <w:rFonts w:asciiTheme="minorHAnsi" w:hAnsiTheme="minorHAnsi"/>
          <w:iCs/>
        </w:rPr>
        <w:t xml:space="preserve"> </w:t>
      </w:r>
      <w:r w:rsidRPr="007B36D8">
        <w:rPr>
          <w:rFonts w:asciiTheme="minorHAnsi" w:hAnsiTheme="minorHAnsi"/>
          <w:b/>
          <w:iCs/>
        </w:rPr>
        <w:t>Marco Bucci</w:t>
      </w:r>
      <w:r w:rsidRPr="00F9558A">
        <w:rPr>
          <w:rFonts w:asciiTheme="minorHAnsi" w:hAnsiTheme="minorHAnsi"/>
          <w:iCs/>
        </w:rPr>
        <w:t xml:space="preserve"> - dimostra quanto sia consolidata la collaborazione tra il Comune di Genova e il </w:t>
      </w:r>
      <w:r w:rsidR="004A11EA">
        <w:rPr>
          <w:rFonts w:asciiTheme="minorHAnsi" w:hAnsiTheme="minorHAnsi"/>
          <w:iCs/>
        </w:rPr>
        <w:t>G</w:t>
      </w:r>
      <w:r w:rsidRPr="00F9558A">
        <w:rPr>
          <w:rFonts w:asciiTheme="minorHAnsi" w:hAnsiTheme="minorHAnsi"/>
          <w:iCs/>
        </w:rPr>
        <w:t xml:space="preserve">ruppo Onorato. Fa molto piacere vedere che un </w:t>
      </w:r>
      <w:r w:rsidR="007B36D8">
        <w:rPr>
          <w:rFonts w:asciiTheme="minorHAnsi" w:hAnsiTheme="minorHAnsi"/>
          <w:iCs/>
        </w:rPr>
        <w:t>G</w:t>
      </w:r>
      <w:r w:rsidRPr="00F9558A">
        <w:rPr>
          <w:rFonts w:asciiTheme="minorHAnsi" w:hAnsiTheme="minorHAnsi"/>
          <w:iCs/>
        </w:rPr>
        <w:t>ruppo privato abbia così a cuore il territorio su cui opera: ci auguriamo che questo progetto possa avvicinare ancora di più flussi turistici da questa parte del mondo. L’interesse dei turisti russi e del nord Europa per la nostra città si fa sempre più vivo e la vetrina che ci viene proposta ci aiuterà sicuramente a valorizzare la nostra visibilità nei paesi del Mar Baltico”.</w:t>
      </w:r>
    </w:p>
    <w:p w14:paraId="063DC827" w14:textId="77777777" w:rsidR="00F9558A" w:rsidRDefault="00F9558A" w:rsidP="00F9558A">
      <w:pPr>
        <w:ind w:left="709" w:right="707"/>
        <w:jc w:val="both"/>
        <w:rPr>
          <w:rFonts w:asciiTheme="minorHAnsi" w:hAnsiTheme="minorHAnsi"/>
          <w:iCs/>
        </w:rPr>
      </w:pPr>
    </w:p>
    <w:p w14:paraId="0B342184" w14:textId="77777777" w:rsidR="00F9558A" w:rsidRDefault="00F9558A" w:rsidP="00F9558A">
      <w:pPr>
        <w:ind w:left="709" w:right="707"/>
        <w:jc w:val="both"/>
        <w:rPr>
          <w:i/>
          <w:iCs/>
          <w:sz w:val="18"/>
          <w:szCs w:val="18"/>
          <w:lang w:eastAsia="it-IT"/>
        </w:rPr>
      </w:pPr>
    </w:p>
    <w:p w14:paraId="33E0798C" w14:textId="77777777" w:rsidR="00A81718" w:rsidRDefault="00A81718" w:rsidP="000D38B6">
      <w:pPr>
        <w:autoSpaceDE w:val="0"/>
        <w:autoSpaceDN w:val="0"/>
        <w:ind w:left="709" w:right="707"/>
        <w:jc w:val="both"/>
        <w:rPr>
          <w:i/>
          <w:iCs/>
          <w:sz w:val="18"/>
          <w:szCs w:val="18"/>
          <w:lang w:eastAsia="it-IT"/>
        </w:rPr>
      </w:pPr>
    </w:p>
    <w:p w14:paraId="7C827571" w14:textId="28B3C34B" w:rsidR="00A81718" w:rsidRDefault="00A81718" w:rsidP="00A8171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w:t>
      </w:r>
      <w:r w:rsidR="00EF6A07">
        <w:rPr>
          <w:rFonts w:ascii="Calibri" w:hAnsi="Calibri"/>
          <w:i/>
          <w:iCs/>
          <w:sz w:val="18"/>
          <w:szCs w:val="18"/>
        </w:rPr>
        <w:t>g</w:t>
      </w:r>
      <w:r>
        <w:rPr>
          <w:rFonts w:ascii="Calibri" w:hAnsi="Calibri"/>
          <w:i/>
          <w:iCs/>
          <w:sz w:val="18"/>
          <w:szCs w:val="18"/>
        </w:rPr>
        <w:t xml:space="preserve">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il Gruppo opera nel Mar Baltico offrendo un servizio di crociere tra i porti di San Pietroburgo</w:t>
      </w:r>
      <w:r w:rsidR="00456AD9">
        <w:rPr>
          <w:rFonts w:ascii="Calibri" w:hAnsi="Calibri"/>
          <w:i/>
          <w:iCs/>
          <w:sz w:val="18"/>
          <w:szCs w:val="18"/>
        </w:rPr>
        <w:t>,</w:t>
      </w:r>
      <w:r>
        <w:rPr>
          <w:rFonts w:ascii="Calibri" w:hAnsi="Calibri"/>
          <w:i/>
          <w:iCs/>
          <w:sz w:val="18"/>
          <w:szCs w:val="18"/>
        </w:rPr>
        <w:t xml:space="preserve"> Helsinki, Stoccolma e Tallinn. I Fast Cruise Ferries del gruppo sono tra i primi al mondo per </w:t>
      </w:r>
      <w:r>
        <w:rPr>
          <w:rFonts w:ascii="Calibri" w:hAnsi="Calibri"/>
          <w:i/>
          <w:iCs/>
          <w:sz w:val="18"/>
          <w:szCs w:val="18"/>
        </w:rPr>
        <w:lastRenderedPageBreak/>
        <w:t xml:space="preserve">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06FABDC5" w14:textId="77777777" w:rsidR="007F4560" w:rsidRDefault="007F4560" w:rsidP="009279C8">
      <w:pPr>
        <w:autoSpaceDE w:val="0"/>
        <w:autoSpaceDN w:val="0"/>
        <w:ind w:left="709" w:right="707"/>
        <w:jc w:val="both"/>
        <w:rPr>
          <w:rFonts w:cs="Calibri"/>
          <w:color w:val="000000"/>
          <w:sz w:val="16"/>
          <w:szCs w:val="16"/>
        </w:rPr>
      </w:pPr>
    </w:p>
    <w:p w14:paraId="010B0284" w14:textId="77777777" w:rsidR="004A5EB9" w:rsidRDefault="004A5EB9" w:rsidP="009279C8">
      <w:pPr>
        <w:autoSpaceDE w:val="0"/>
        <w:autoSpaceDN w:val="0"/>
        <w:adjustRightInd w:val="0"/>
        <w:ind w:left="709"/>
        <w:rPr>
          <w:rFonts w:cs="Calibri"/>
          <w:b/>
          <w:bCs/>
          <w:color w:val="000000"/>
          <w:sz w:val="20"/>
          <w:szCs w:val="20"/>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6439BE" w14:textId="77777777" w:rsidR="000426AB" w:rsidRPr="0086463B" w:rsidRDefault="000426AB"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BDCEF" w14:textId="77777777" w:rsidR="00371EB9" w:rsidRDefault="00371EB9" w:rsidP="004D687C">
      <w:r>
        <w:separator/>
      </w:r>
    </w:p>
  </w:endnote>
  <w:endnote w:type="continuationSeparator" w:id="0">
    <w:p w14:paraId="5AC1BAD5" w14:textId="77777777" w:rsidR="00371EB9" w:rsidRDefault="00371EB9"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0D63D" w14:textId="77777777" w:rsidR="0027094A" w:rsidRDefault="0027094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53720" w14:textId="77777777" w:rsidR="0027094A" w:rsidRDefault="0027094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36EBE" w14:textId="77777777" w:rsidR="00371EB9" w:rsidRDefault="00371EB9" w:rsidP="004D687C">
      <w:r>
        <w:separator/>
      </w:r>
    </w:p>
  </w:footnote>
  <w:footnote w:type="continuationSeparator" w:id="0">
    <w:p w14:paraId="33723B3F" w14:textId="77777777" w:rsidR="00371EB9" w:rsidRDefault="00371EB9"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85D9F" w14:textId="77777777" w:rsidR="0027094A" w:rsidRDefault="0027094A">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355F1848" w:rsidR="00785C50" w:rsidRDefault="00C370E7" w:rsidP="00AF620E">
    <w:pPr>
      <w:pStyle w:val="Intestazione"/>
      <w:tabs>
        <w:tab w:val="clear" w:pos="4819"/>
        <w:tab w:val="clear" w:pos="9638"/>
      </w:tabs>
      <w:ind w:left="-709" w:right="-285"/>
      <w:jc w:val="center"/>
    </w:pPr>
    <w:r>
      <w:rPr>
        <w:noProof/>
        <w:lang w:val="it-CH" w:eastAsia="it-CH"/>
      </w:rPr>
      <w:drawing>
        <wp:inline distT="0" distB="0" distL="0" distR="0" wp14:anchorId="22B0DDEB" wp14:editId="1C334691">
          <wp:extent cx="1692728" cy="592455"/>
          <wp:effectExtent l="0" t="0" r="317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by spl.png"/>
                  <pic:cNvPicPr/>
                </pic:nvPicPr>
                <pic:blipFill>
                  <a:blip r:embed="rId1">
                    <a:extLst>
                      <a:ext uri="{28A0092B-C50C-407E-A947-70E740481C1C}">
                        <a14:useLocalDpi xmlns:a14="http://schemas.microsoft.com/office/drawing/2010/main" val="0"/>
                      </a:ext>
                    </a:extLst>
                  </a:blip>
                  <a:stretch>
                    <a:fillRect/>
                  </a:stretch>
                </pic:blipFill>
                <pic:spPr>
                  <a:xfrm>
                    <a:off x="0" y="0"/>
                    <a:ext cx="1705535" cy="596938"/>
                  </a:xfrm>
                  <a:prstGeom prst="rect">
                    <a:avLst/>
                  </a:prstGeom>
                </pic:spPr>
              </pic:pic>
            </a:graphicData>
          </a:graphic>
        </wp:inline>
      </w:drawing>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val="it-CH" w:eastAsia="it-CH"/>
      </w:rPr>
      <w:drawing>
        <wp:inline distT="0" distB="0" distL="0" distR="0" wp14:anchorId="207014DB" wp14:editId="227DA553">
          <wp:extent cx="1250156" cy="828675"/>
          <wp:effectExtent l="0" t="0" r="762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7238" cy="833369"/>
                  </a:xfrm>
                  <a:prstGeom prst="rect">
                    <a:avLst/>
                  </a:prstGeom>
                  <a:solidFill>
                    <a:srgbClr val="FFFFFF"/>
                  </a:solidFill>
                  <a:ln>
                    <a:noFill/>
                  </a:ln>
                </pic:spPr>
              </pic:pic>
            </a:graphicData>
          </a:graphic>
        </wp:inline>
      </w:drawing>
    </w:r>
    <w:r w:rsidR="00BB7F1D">
      <w:t xml:space="preserve">              </w:t>
    </w:r>
  </w:p>
  <w:p w14:paraId="655335C7" w14:textId="4A431EC8" w:rsidR="00785C50" w:rsidRDefault="00785C50" w:rsidP="00785C50">
    <w:pPr>
      <w:pStyle w:val="Intestazione"/>
      <w:tabs>
        <w:tab w:val="clear" w:pos="9638"/>
        <w:tab w:val="right" w:pos="8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4BF68" w14:textId="77777777" w:rsidR="0027094A" w:rsidRDefault="0027094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16890"/>
    <w:rsid w:val="00023ECF"/>
    <w:rsid w:val="0002685C"/>
    <w:rsid w:val="00026D57"/>
    <w:rsid w:val="000426AB"/>
    <w:rsid w:val="0005206F"/>
    <w:rsid w:val="00054A26"/>
    <w:rsid w:val="00063325"/>
    <w:rsid w:val="000643E0"/>
    <w:rsid w:val="0006550B"/>
    <w:rsid w:val="00065880"/>
    <w:rsid w:val="00065890"/>
    <w:rsid w:val="00066990"/>
    <w:rsid w:val="00071FFB"/>
    <w:rsid w:val="000943AC"/>
    <w:rsid w:val="000A378D"/>
    <w:rsid w:val="000A3AF2"/>
    <w:rsid w:val="000A4419"/>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37AC7"/>
    <w:rsid w:val="002429D2"/>
    <w:rsid w:val="002529D2"/>
    <w:rsid w:val="002579E4"/>
    <w:rsid w:val="0027094A"/>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0286"/>
    <w:rsid w:val="00331122"/>
    <w:rsid w:val="003433C9"/>
    <w:rsid w:val="00345D7A"/>
    <w:rsid w:val="003525B2"/>
    <w:rsid w:val="0036780A"/>
    <w:rsid w:val="00367B42"/>
    <w:rsid w:val="00371EB9"/>
    <w:rsid w:val="00372DC0"/>
    <w:rsid w:val="0037443B"/>
    <w:rsid w:val="003847D4"/>
    <w:rsid w:val="0038513B"/>
    <w:rsid w:val="00385FEA"/>
    <w:rsid w:val="00386009"/>
    <w:rsid w:val="00391EAE"/>
    <w:rsid w:val="0039668A"/>
    <w:rsid w:val="003A3571"/>
    <w:rsid w:val="003A42FE"/>
    <w:rsid w:val="003B42D7"/>
    <w:rsid w:val="003C7150"/>
    <w:rsid w:val="003D1412"/>
    <w:rsid w:val="003D6497"/>
    <w:rsid w:val="003E0AF7"/>
    <w:rsid w:val="00400DEE"/>
    <w:rsid w:val="00403074"/>
    <w:rsid w:val="00411665"/>
    <w:rsid w:val="00414050"/>
    <w:rsid w:val="00423A19"/>
    <w:rsid w:val="004251C2"/>
    <w:rsid w:val="004271DC"/>
    <w:rsid w:val="004274AF"/>
    <w:rsid w:val="00435830"/>
    <w:rsid w:val="004410B9"/>
    <w:rsid w:val="00454722"/>
    <w:rsid w:val="00456AD9"/>
    <w:rsid w:val="004623DA"/>
    <w:rsid w:val="004628AA"/>
    <w:rsid w:val="004712DB"/>
    <w:rsid w:val="00496941"/>
    <w:rsid w:val="004A0F28"/>
    <w:rsid w:val="004A11EA"/>
    <w:rsid w:val="004A2B17"/>
    <w:rsid w:val="004A41EF"/>
    <w:rsid w:val="004A5EB9"/>
    <w:rsid w:val="004B0EF3"/>
    <w:rsid w:val="004B4116"/>
    <w:rsid w:val="004B565E"/>
    <w:rsid w:val="004B7100"/>
    <w:rsid w:val="004C17C6"/>
    <w:rsid w:val="004D0707"/>
    <w:rsid w:val="004D687C"/>
    <w:rsid w:val="004F0D05"/>
    <w:rsid w:val="004F61FF"/>
    <w:rsid w:val="00505714"/>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0716"/>
    <w:rsid w:val="005D3522"/>
    <w:rsid w:val="005D4AC1"/>
    <w:rsid w:val="005D4EE8"/>
    <w:rsid w:val="005D591C"/>
    <w:rsid w:val="005D7E7A"/>
    <w:rsid w:val="005F0563"/>
    <w:rsid w:val="005F749B"/>
    <w:rsid w:val="00602724"/>
    <w:rsid w:val="00605902"/>
    <w:rsid w:val="0060630C"/>
    <w:rsid w:val="006252BE"/>
    <w:rsid w:val="00626D7B"/>
    <w:rsid w:val="006316C7"/>
    <w:rsid w:val="006330E6"/>
    <w:rsid w:val="00633311"/>
    <w:rsid w:val="00662FE0"/>
    <w:rsid w:val="00663B06"/>
    <w:rsid w:val="00667BE9"/>
    <w:rsid w:val="00671919"/>
    <w:rsid w:val="006722F7"/>
    <w:rsid w:val="00681783"/>
    <w:rsid w:val="006858B6"/>
    <w:rsid w:val="006878E5"/>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1D78"/>
    <w:rsid w:val="00723ED2"/>
    <w:rsid w:val="007264B7"/>
    <w:rsid w:val="00726E3D"/>
    <w:rsid w:val="00727005"/>
    <w:rsid w:val="00753211"/>
    <w:rsid w:val="00765F9E"/>
    <w:rsid w:val="0077354F"/>
    <w:rsid w:val="00785C50"/>
    <w:rsid w:val="00796181"/>
    <w:rsid w:val="007A27D1"/>
    <w:rsid w:val="007A628B"/>
    <w:rsid w:val="007B1D0E"/>
    <w:rsid w:val="007B36D8"/>
    <w:rsid w:val="007B4E0B"/>
    <w:rsid w:val="007B7C52"/>
    <w:rsid w:val="007B7D49"/>
    <w:rsid w:val="007C3C5E"/>
    <w:rsid w:val="007E01B7"/>
    <w:rsid w:val="007E5658"/>
    <w:rsid w:val="007E7DF4"/>
    <w:rsid w:val="007F064F"/>
    <w:rsid w:val="007F4560"/>
    <w:rsid w:val="007F4593"/>
    <w:rsid w:val="00801A54"/>
    <w:rsid w:val="00805860"/>
    <w:rsid w:val="00810253"/>
    <w:rsid w:val="0081368F"/>
    <w:rsid w:val="0081530B"/>
    <w:rsid w:val="008275B4"/>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82F"/>
    <w:rsid w:val="009429BD"/>
    <w:rsid w:val="0094688B"/>
    <w:rsid w:val="0095078D"/>
    <w:rsid w:val="00955C9C"/>
    <w:rsid w:val="00962625"/>
    <w:rsid w:val="00963278"/>
    <w:rsid w:val="00966112"/>
    <w:rsid w:val="009714E9"/>
    <w:rsid w:val="00971E25"/>
    <w:rsid w:val="00981507"/>
    <w:rsid w:val="00993CD1"/>
    <w:rsid w:val="00994B44"/>
    <w:rsid w:val="00997033"/>
    <w:rsid w:val="009A1979"/>
    <w:rsid w:val="009A7C37"/>
    <w:rsid w:val="009B08F7"/>
    <w:rsid w:val="009B2C25"/>
    <w:rsid w:val="009C1412"/>
    <w:rsid w:val="009C6477"/>
    <w:rsid w:val="009D6A76"/>
    <w:rsid w:val="009D77AC"/>
    <w:rsid w:val="009E55A6"/>
    <w:rsid w:val="009E58BC"/>
    <w:rsid w:val="009E5BC2"/>
    <w:rsid w:val="009F3CCF"/>
    <w:rsid w:val="009F4D08"/>
    <w:rsid w:val="00A12F21"/>
    <w:rsid w:val="00A31C59"/>
    <w:rsid w:val="00A3537D"/>
    <w:rsid w:val="00A413B3"/>
    <w:rsid w:val="00A442F7"/>
    <w:rsid w:val="00A4489E"/>
    <w:rsid w:val="00A449FC"/>
    <w:rsid w:val="00A552AC"/>
    <w:rsid w:val="00A64AEF"/>
    <w:rsid w:val="00A67DFF"/>
    <w:rsid w:val="00A7267D"/>
    <w:rsid w:val="00A77EDE"/>
    <w:rsid w:val="00A80A0E"/>
    <w:rsid w:val="00A81718"/>
    <w:rsid w:val="00A921C4"/>
    <w:rsid w:val="00A93486"/>
    <w:rsid w:val="00A947C8"/>
    <w:rsid w:val="00A94FC6"/>
    <w:rsid w:val="00AA6F26"/>
    <w:rsid w:val="00AB2DB8"/>
    <w:rsid w:val="00AB6CC2"/>
    <w:rsid w:val="00AC1DA0"/>
    <w:rsid w:val="00AC3BBA"/>
    <w:rsid w:val="00AE3475"/>
    <w:rsid w:val="00AE3F78"/>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E1F43"/>
    <w:rsid w:val="00BF0EB5"/>
    <w:rsid w:val="00BF3598"/>
    <w:rsid w:val="00C02980"/>
    <w:rsid w:val="00C14826"/>
    <w:rsid w:val="00C14BA7"/>
    <w:rsid w:val="00C21AB6"/>
    <w:rsid w:val="00C3559F"/>
    <w:rsid w:val="00C36BAA"/>
    <w:rsid w:val="00C370E7"/>
    <w:rsid w:val="00C450D5"/>
    <w:rsid w:val="00C47D49"/>
    <w:rsid w:val="00C54DE8"/>
    <w:rsid w:val="00C5696C"/>
    <w:rsid w:val="00C5725D"/>
    <w:rsid w:val="00C711CD"/>
    <w:rsid w:val="00C83304"/>
    <w:rsid w:val="00C9258C"/>
    <w:rsid w:val="00C941CD"/>
    <w:rsid w:val="00CA268A"/>
    <w:rsid w:val="00CB329F"/>
    <w:rsid w:val="00CB3C14"/>
    <w:rsid w:val="00CC0A20"/>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26CE8"/>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4191B"/>
    <w:rsid w:val="00E50FB2"/>
    <w:rsid w:val="00E51224"/>
    <w:rsid w:val="00E54FBD"/>
    <w:rsid w:val="00E64B8D"/>
    <w:rsid w:val="00E659DE"/>
    <w:rsid w:val="00E74A64"/>
    <w:rsid w:val="00E84CC3"/>
    <w:rsid w:val="00E90268"/>
    <w:rsid w:val="00EE4221"/>
    <w:rsid w:val="00EE42A6"/>
    <w:rsid w:val="00EF0F92"/>
    <w:rsid w:val="00EF17BE"/>
    <w:rsid w:val="00EF6A07"/>
    <w:rsid w:val="00F04B1E"/>
    <w:rsid w:val="00F173D2"/>
    <w:rsid w:val="00F27E54"/>
    <w:rsid w:val="00F326D1"/>
    <w:rsid w:val="00F4745F"/>
    <w:rsid w:val="00F47CF8"/>
    <w:rsid w:val="00F92C6C"/>
    <w:rsid w:val="00F93C65"/>
    <w:rsid w:val="00F9558A"/>
    <w:rsid w:val="00FB3A6B"/>
    <w:rsid w:val="00FB53E8"/>
    <w:rsid w:val="00FB61D1"/>
    <w:rsid w:val="00FB65E1"/>
    <w:rsid w:val="00FC3B54"/>
    <w:rsid w:val="00FD5FDA"/>
    <w:rsid w:val="00FE4A8C"/>
    <w:rsid w:val="00FE5987"/>
    <w:rsid w:val="00FE7FFD"/>
    <w:rsid w:val="00FF5491"/>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491603405">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16742604">
      <w:bodyDiv w:val="1"/>
      <w:marLeft w:val="0"/>
      <w:marRight w:val="0"/>
      <w:marTop w:val="0"/>
      <w:marBottom w:val="0"/>
      <w:divBdr>
        <w:top w:val="none" w:sz="0" w:space="0" w:color="auto"/>
        <w:left w:val="none" w:sz="0" w:space="0" w:color="auto"/>
        <w:bottom w:val="none" w:sz="0" w:space="0" w:color="auto"/>
        <w:right w:val="none" w:sz="0" w:space="0" w:color="auto"/>
      </w:divBdr>
    </w:div>
    <w:div w:id="94603945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11274229">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796366963">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16CF8-ADE3-4AE3-B4C9-004CB6F96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1137</Words>
  <Characters>6484</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6</cp:revision>
  <cp:lastPrinted>2019-05-27T14:44:00Z</cp:lastPrinted>
  <dcterms:created xsi:type="dcterms:W3CDTF">2019-06-06T07:22:00Z</dcterms:created>
  <dcterms:modified xsi:type="dcterms:W3CDTF">2019-06-06T08:33:00Z</dcterms:modified>
</cp:coreProperties>
</file>