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44223984" w:rsidR="00AA40B5" w:rsidRDefault="00743A11" w:rsidP="002F43DF">
      <w:pPr>
        <w:jc w:val="center"/>
        <w:rPr>
          <w:b/>
          <w:bCs/>
          <w:u w:val="single"/>
        </w:rPr>
      </w:pPr>
      <w:r w:rsidRPr="00743A11">
        <w:rPr>
          <w:b/>
          <w:bCs/>
          <w:u w:val="single"/>
        </w:rPr>
        <w:t>COMUNICATO STAMPA</w:t>
      </w:r>
    </w:p>
    <w:p w14:paraId="6EA811FF" w14:textId="40C74FDF" w:rsidR="009A1F00" w:rsidRDefault="009A1F00" w:rsidP="00CE2DD9">
      <w:pPr>
        <w:rPr>
          <w:b/>
          <w:bCs/>
          <w:u w:val="single"/>
        </w:rPr>
      </w:pPr>
    </w:p>
    <w:p w14:paraId="2ED8662A" w14:textId="77777777" w:rsidR="00F72456" w:rsidRDefault="00F72456" w:rsidP="005D7380">
      <w:pPr>
        <w:rPr>
          <w:b/>
          <w:bCs/>
          <w:sz w:val="22"/>
          <w:szCs w:val="22"/>
          <w:u w:val="single"/>
        </w:rPr>
      </w:pPr>
    </w:p>
    <w:p w14:paraId="47807059" w14:textId="77777777" w:rsidR="00595E17" w:rsidRPr="00595E17" w:rsidRDefault="00595E17" w:rsidP="005D7380">
      <w:pPr>
        <w:rPr>
          <w:b/>
          <w:bCs/>
          <w:sz w:val="22"/>
          <w:szCs w:val="22"/>
          <w:u w:val="single"/>
        </w:rPr>
      </w:pPr>
    </w:p>
    <w:p w14:paraId="4DB2F349" w14:textId="77777777" w:rsidR="00F72456" w:rsidRPr="00595E17" w:rsidRDefault="00F72456" w:rsidP="005C32D0">
      <w:pPr>
        <w:jc w:val="center"/>
        <w:rPr>
          <w:b/>
          <w:bCs/>
          <w:sz w:val="22"/>
          <w:szCs w:val="22"/>
          <w:u w:val="single"/>
        </w:rPr>
      </w:pPr>
    </w:p>
    <w:p w14:paraId="491D52E9" w14:textId="77777777" w:rsidR="00645BB0" w:rsidRPr="00645BB0" w:rsidRDefault="00645BB0" w:rsidP="00645BB0">
      <w:pPr>
        <w:jc w:val="center"/>
        <w:rPr>
          <w:sz w:val="32"/>
          <w:szCs w:val="32"/>
          <w:lang w:val="it-CH"/>
        </w:rPr>
      </w:pPr>
      <w:bookmarkStart w:id="0" w:name="_Hlk193976663"/>
      <w:r w:rsidRPr="00645BB0">
        <w:rPr>
          <w:sz w:val="32"/>
          <w:szCs w:val="32"/>
          <w:lang w:val="it-CH"/>
        </w:rPr>
        <w:t>Federlogistica-Conftrasporto: Obiettivo autotrasporto</w:t>
      </w:r>
    </w:p>
    <w:p w14:paraId="05028439" w14:textId="6899B946" w:rsidR="00645BB0" w:rsidRPr="00645BB0" w:rsidRDefault="00645BB0" w:rsidP="00645BB0">
      <w:pPr>
        <w:jc w:val="center"/>
        <w:rPr>
          <w:sz w:val="32"/>
          <w:szCs w:val="32"/>
          <w:lang w:val="it-CH"/>
        </w:rPr>
      </w:pPr>
      <w:r w:rsidRPr="00645BB0">
        <w:rPr>
          <w:sz w:val="32"/>
          <w:szCs w:val="32"/>
          <w:lang w:val="it-CH"/>
        </w:rPr>
        <w:t>per far progredire il Sistema operativ</w:t>
      </w:r>
      <w:r>
        <w:rPr>
          <w:sz w:val="32"/>
          <w:szCs w:val="32"/>
          <w:lang w:val="it-CH"/>
        </w:rPr>
        <w:t>o</w:t>
      </w:r>
      <w:r w:rsidRPr="00645BB0">
        <w:rPr>
          <w:sz w:val="32"/>
          <w:szCs w:val="32"/>
          <w:lang w:val="it-CH"/>
        </w:rPr>
        <w:t xml:space="preserve"> della Community portuale</w:t>
      </w:r>
    </w:p>
    <w:p w14:paraId="5EEDF641" w14:textId="77777777" w:rsidR="00595E17" w:rsidRPr="00595E17" w:rsidRDefault="00595E17" w:rsidP="00595E17">
      <w:pPr>
        <w:jc w:val="center"/>
        <w:rPr>
          <w:sz w:val="32"/>
          <w:szCs w:val="32"/>
          <w:lang w:val="it-CH"/>
        </w:rPr>
      </w:pPr>
    </w:p>
    <w:p w14:paraId="5C455FAF" w14:textId="77777777" w:rsidR="00B80B7E" w:rsidRPr="00211F6B" w:rsidRDefault="00B80B7E" w:rsidP="00B80B7E">
      <w:pPr>
        <w:jc w:val="center"/>
        <w:rPr>
          <w:rFonts w:eastAsia="Times New Roman" w:cstheme="minorHAnsi"/>
          <w:color w:val="222222"/>
          <w:shd w:val="clear" w:color="auto" w:fill="FFFFFF"/>
          <w:lang w:eastAsia="it-CH"/>
        </w:rPr>
      </w:pPr>
    </w:p>
    <w:bookmarkEnd w:id="0"/>
    <w:p w14:paraId="6942990E" w14:textId="77777777" w:rsidR="00F305DB" w:rsidRPr="00844365" w:rsidRDefault="00F305DB" w:rsidP="00F305DB">
      <w:pPr>
        <w:jc w:val="center"/>
        <w:rPr>
          <w:rFonts w:eastAsia="Times New Roman" w:cstheme="minorHAnsi"/>
          <w:color w:val="222222"/>
          <w:shd w:val="clear" w:color="auto" w:fill="FFFFFF"/>
          <w:lang w:eastAsia="it-CH"/>
        </w:rPr>
      </w:pPr>
    </w:p>
    <w:p w14:paraId="4AEE9E73" w14:textId="77777777"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t>Viaggi con container vuoti</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 xml:space="preserve">e transiti interni tra terminal portuali. Questi </w:t>
      </w:r>
      <w:r>
        <w:rPr>
          <w:rFonts w:eastAsia="Times New Roman" w:cstheme="minorHAnsi"/>
          <w:color w:val="222222"/>
          <w:shd w:val="clear" w:color="auto" w:fill="FFFFFF"/>
          <w:lang w:val="it-CH" w:eastAsia="it-CH"/>
        </w:rPr>
        <w:t xml:space="preserve">i </w:t>
      </w:r>
      <w:r w:rsidRPr="00645BB0">
        <w:rPr>
          <w:rFonts w:eastAsia="Times New Roman" w:cstheme="minorHAnsi"/>
          <w:color w:val="222222"/>
          <w:shd w:val="clear" w:color="auto" w:fill="FFFFFF"/>
          <w:lang w:val="it-CH" w:eastAsia="it-CH"/>
        </w:rPr>
        <w:t>coni d’ombra che il Tavolo sul Port Community System Operativo (PCSO) del Porto di Genova, che sarà gestito da Liguria Digitale per conto dell’Autorità di Sistema Portuale del Mar Ligure Occidentale, si trova ad affrontare in tempi strettissimi. Il confronto è ripartito con l’obiettivo di proseguire il percorso di digitalizzazione integrata dei processi logistico-portuali, estendendo il sistema anche ai terminal di Savona e Vado Ligure, in sinergia con gli investimenti PNRR e con il programma ministeriale “LogIn Business” per la digitalizzazione della catena logistica nazionale. Traguardo da raggiungere nei primi giorni di dicembre con l’adeguamento dei dispositivi e delle applicazioni utilizzate dalle aziende di autotrasporto</w:t>
      </w:r>
      <w:r>
        <w:rPr>
          <w:rFonts w:eastAsia="Times New Roman" w:cstheme="minorHAnsi"/>
          <w:color w:val="222222"/>
          <w:shd w:val="clear" w:color="auto" w:fill="FFFFFF"/>
          <w:lang w:val="it-CH" w:eastAsia="it-CH"/>
        </w:rPr>
        <w:t>.</w:t>
      </w:r>
    </w:p>
    <w:p w14:paraId="36529959" w14:textId="3A93817D"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Attualmente il sistema rileva prevalentemente la merce e non le targhe, rendendo necessario un aggiornamento tecnico per assicurare la tracciabilità completa dei mezzi e delle operazioni.</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Permangono</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come sottolinea</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 xml:space="preserve">Federlogistica-Conftrasporto </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difficoltà</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nella</w:t>
      </w:r>
      <w:r>
        <w:rPr>
          <w:rFonts w:eastAsia="Times New Roman" w:cstheme="minorHAnsi"/>
          <w:color w:val="222222"/>
          <w:shd w:val="clear" w:color="auto" w:fill="FFFFFF"/>
          <w:lang w:val="it-CH" w:eastAsia="it-CH"/>
        </w:rPr>
        <w:t xml:space="preserve"> </w:t>
      </w:r>
      <w:r w:rsidRPr="00645BB0">
        <w:rPr>
          <w:rFonts w:eastAsia="Times New Roman" w:cstheme="minorHAnsi"/>
          <w:color w:val="222222"/>
          <w:shd w:val="clear" w:color="auto" w:fill="FFFFFF"/>
          <w:lang w:val="it-CH" w:eastAsia="it-CH"/>
        </w:rPr>
        <w:t>dematerializzazione documentale, con ritardi da parte di alcuni soggetti, tra cui le Dogane, e criticità legate all’uso di applicazioni diverse.</w:t>
      </w:r>
    </w:p>
    <w:p w14:paraId="4346C4A6" w14:textId="77777777" w:rsidR="00645BB0" w:rsidRPr="00645BB0" w:rsidRDefault="00645BB0" w:rsidP="00645BB0">
      <w:pPr>
        <w:spacing w:line="276" w:lineRule="auto"/>
        <w:jc w:val="both"/>
        <w:rPr>
          <w:rFonts w:eastAsia="Times New Roman" w:cstheme="minorHAnsi"/>
          <w:color w:val="222222"/>
          <w:shd w:val="clear" w:color="auto" w:fill="FFFFFF"/>
          <w:lang w:val="it-CH" w:eastAsia="it-CH"/>
        </w:rPr>
      </w:pPr>
    </w:p>
    <w:p w14:paraId="67246A0E" w14:textId="77777777"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t>Le principali novità annunciate includono:</w:t>
      </w:r>
    </w:p>
    <w:p w14:paraId="469E6B3C" w14:textId="77777777" w:rsidR="00645BB0" w:rsidRDefault="00645BB0" w:rsidP="00645BB0">
      <w:pPr>
        <w:spacing w:line="276" w:lineRule="auto"/>
        <w:ind w:left="567" w:hanging="567"/>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 Riduzione dei tempi di validità dei viaggi autotrasporto: lo stato “da pianificare” passerà da 8 a 4 giorni;</w:t>
      </w:r>
    </w:p>
    <w:p w14:paraId="6D6D90BA" w14:textId="77777777" w:rsidR="00645BB0" w:rsidRDefault="00645BB0" w:rsidP="00645BB0">
      <w:pPr>
        <w:spacing w:line="276" w:lineRule="auto"/>
        <w:ind w:left="567" w:hanging="284"/>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 Obbligo di utilizzo dell’app mobile EVA per la gestione dell’ingresso in porto e la conferma dell’ordine di manovra;</w:t>
      </w:r>
    </w:p>
    <w:p w14:paraId="42CEFF09" w14:textId="77777777" w:rsidR="00645BB0" w:rsidRDefault="00645BB0" w:rsidP="00645BB0">
      <w:pPr>
        <w:spacing w:line="276" w:lineRule="auto"/>
        <w:ind w:left="567"/>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lastRenderedPageBreak/>
        <w:br/>
        <w:t>- Integrazione dei buffer interni nei flussi operativi PCS, con notifiche in tempo reale tra terminal, varchi e operatori;</w:t>
      </w:r>
    </w:p>
    <w:p w14:paraId="19D1CD6A" w14:textId="1E15BBB6" w:rsidR="00645BB0" w:rsidRPr="00645BB0" w:rsidRDefault="00645BB0" w:rsidP="00645BB0">
      <w:pPr>
        <w:spacing w:line="276" w:lineRule="auto"/>
        <w:ind w:left="567"/>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 Estensione della gestione digitale ai container vuoti e ai transiti interni, in linea con l’Ordinanza 7/21 e con la strategia di digitalizzazione completa del ciclo portuale.</w:t>
      </w:r>
      <w:r w:rsidRPr="00645BB0">
        <w:rPr>
          <w:rFonts w:eastAsia="Times New Roman" w:cstheme="minorHAnsi"/>
          <w:color w:val="222222"/>
          <w:shd w:val="clear" w:color="auto" w:fill="FFFFFF"/>
          <w:lang w:val="it-CH" w:eastAsia="it-CH"/>
        </w:rPr>
        <w:br/>
      </w:r>
    </w:p>
    <w:p w14:paraId="31FE0097" w14:textId="71C5118D"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t xml:space="preserve">Le evoluzioni del PCSO si inseriscono nel quadro nazionale di digitalizzazione della logistica promosso dal bando </w:t>
      </w:r>
      <w:r>
        <w:rPr>
          <w:rFonts w:eastAsia="Times New Roman" w:cstheme="minorHAnsi"/>
          <w:color w:val="222222"/>
          <w:shd w:val="clear" w:color="auto" w:fill="FFFFFF"/>
          <w:lang w:val="it-CH" w:eastAsia="it-CH"/>
        </w:rPr>
        <w:t>“</w:t>
      </w:r>
      <w:r w:rsidRPr="00645BB0">
        <w:rPr>
          <w:rFonts w:eastAsia="Times New Roman" w:cstheme="minorHAnsi"/>
          <w:color w:val="222222"/>
          <w:shd w:val="clear" w:color="auto" w:fill="FFFFFF"/>
          <w:lang w:val="it-CH" w:eastAsia="it-CH"/>
        </w:rPr>
        <w:t>LogIn Business</w:t>
      </w:r>
      <w:r>
        <w:rPr>
          <w:rFonts w:eastAsia="Times New Roman" w:cstheme="minorHAnsi"/>
          <w:color w:val="222222"/>
          <w:shd w:val="clear" w:color="auto" w:fill="FFFFFF"/>
          <w:lang w:val="it-CH" w:eastAsia="it-CH"/>
        </w:rPr>
        <w:t>”</w:t>
      </w:r>
      <w:r w:rsidRPr="00645BB0">
        <w:rPr>
          <w:rFonts w:eastAsia="Times New Roman" w:cstheme="minorHAnsi"/>
          <w:color w:val="222222"/>
          <w:shd w:val="clear" w:color="auto" w:fill="FFFFFF"/>
          <w:lang w:val="it-CH" w:eastAsia="it-CH"/>
        </w:rPr>
        <w:t xml:space="preserve">, che mira a favorire l’interoperabilità tra sistemi pubblici e privati. </w:t>
      </w:r>
    </w:p>
    <w:p w14:paraId="32D26E77" w14:textId="5381648B"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 xml:space="preserve">“La ripresa dei lavori sul PCSO - Gianfranco Tiezzi, Coordinatore di Federlogistica Liguria - è un segnale positivo per tutto il sistema logistico ligure, indispensabile per aumentare efficienza, trasparenza e competitività. </w:t>
      </w:r>
    </w:p>
    <w:p w14:paraId="1BCD4878" w14:textId="417F29C6" w:rsidR="00645BB0" w:rsidRDefault="00645BB0" w:rsidP="00645BB0">
      <w:pPr>
        <w:spacing w:line="276" w:lineRule="auto"/>
        <w:jc w:val="both"/>
        <w:rPr>
          <w:rFonts w:eastAsia="Times New Roman" w:cstheme="minorHAnsi"/>
          <w:color w:val="222222"/>
          <w:shd w:val="clear" w:color="auto" w:fill="FFFFFF"/>
          <w:lang w:val="it-CH" w:eastAsia="it-CH"/>
        </w:rPr>
      </w:pPr>
      <w:r w:rsidRPr="00645BB0">
        <w:rPr>
          <w:rFonts w:eastAsia="Times New Roman" w:cstheme="minorHAnsi"/>
          <w:color w:val="222222"/>
          <w:shd w:val="clear" w:color="auto" w:fill="FFFFFF"/>
          <w:lang w:val="it-CH" w:eastAsia="it-CH"/>
        </w:rPr>
        <w:br/>
        <w:t xml:space="preserve">Federlogistica Liguria continuerà a collaborare con l’Autorità di Sistema Portuale e con Liguria Digitale per assicurare che le nuove implementazioni siano realmente funzionali alle esigenze operative delle imprese e coerenti con le linee del programma </w:t>
      </w:r>
      <w:r>
        <w:rPr>
          <w:rFonts w:eastAsia="Times New Roman" w:cstheme="minorHAnsi"/>
          <w:color w:val="222222"/>
          <w:shd w:val="clear" w:color="auto" w:fill="FFFFFF"/>
          <w:lang w:val="it-CH" w:eastAsia="it-CH"/>
        </w:rPr>
        <w:t>“</w:t>
      </w:r>
      <w:r w:rsidRPr="00645BB0">
        <w:rPr>
          <w:rFonts w:eastAsia="Times New Roman" w:cstheme="minorHAnsi"/>
          <w:color w:val="222222"/>
          <w:shd w:val="clear" w:color="auto" w:fill="FFFFFF"/>
          <w:lang w:val="it-CH" w:eastAsia="it-CH"/>
        </w:rPr>
        <w:t>LogIn Business</w:t>
      </w:r>
      <w:r>
        <w:rPr>
          <w:rFonts w:eastAsia="Times New Roman" w:cstheme="minorHAnsi"/>
          <w:color w:val="222222"/>
          <w:shd w:val="clear" w:color="auto" w:fill="FFFFFF"/>
          <w:lang w:val="it-CH" w:eastAsia="it-CH"/>
        </w:rPr>
        <w:t>”</w:t>
      </w:r>
      <w:r w:rsidRPr="00645BB0">
        <w:rPr>
          <w:rFonts w:eastAsia="Times New Roman" w:cstheme="minorHAnsi"/>
          <w:color w:val="222222"/>
          <w:shd w:val="clear" w:color="auto" w:fill="FFFFFF"/>
          <w:lang w:val="it-CH" w:eastAsia="it-CH"/>
        </w:rPr>
        <w:t xml:space="preserve"> e con gli obiettivi di innovazione promossi a livello europeo</w:t>
      </w:r>
      <w:r>
        <w:rPr>
          <w:rFonts w:eastAsia="Times New Roman" w:cstheme="minorHAnsi"/>
          <w:color w:val="222222"/>
          <w:shd w:val="clear" w:color="auto" w:fill="FFFFFF"/>
          <w:lang w:val="it-CH" w:eastAsia="it-CH"/>
        </w:rPr>
        <w:t>”.</w:t>
      </w:r>
    </w:p>
    <w:p w14:paraId="41F76E35" w14:textId="128F3ABE" w:rsidR="00211F6B" w:rsidRDefault="00645BB0" w:rsidP="00645BB0">
      <w:pPr>
        <w:spacing w:line="276" w:lineRule="auto"/>
        <w:jc w:val="both"/>
        <w:rPr>
          <w:i/>
          <w:iCs/>
          <w:lang w:val="it-CH"/>
        </w:rPr>
      </w:pPr>
      <w:r w:rsidRPr="00645BB0">
        <w:rPr>
          <w:rFonts w:eastAsia="Times New Roman" w:cstheme="minorHAnsi"/>
          <w:color w:val="222222"/>
          <w:shd w:val="clear" w:color="auto" w:fill="FFFFFF"/>
          <w:lang w:val="it-CH" w:eastAsia="it-CH"/>
        </w:rPr>
        <w:br/>
      </w:r>
    </w:p>
    <w:p w14:paraId="5642A197" w14:textId="77777777" w:rsidR="00595E17" w:rsidRPr="00595E17" w:rsidRDefault="00595E17" w:rsidP="00211F6B">
      <w:pPr>
        <w:spacing w:line="276" w:lineRule="auto"/>
        <w:jc w:val="both"/>
        <w:rPr>
          <w:i/>
          <w:iCs/>
          <w:lang w:val="it-CH"/>
        </w:rPr>
      </w:pPr>
    </w:p>
    <w:p w14:paraId="31AFC8C7" w14:textId="25E8C2E9" w:rsidR="00C97308" w:rsidRPr="00C97308" w:rsidRDefault="00CA71FB" w:rsidP="00D90D4C">
      <w:pPr>
        <w:jc w:val="right"/>
        <w:rPr>
          <w:i/>
          <w:iCs/>
        </w:rPr>
      </w:pPr>
      <w:r>
        <w:rPr>
          <w:i/>
          <w:iCs/>
        </w:rPr>
        <w:t>Genova</w:t>
      </w:r>
      <w:r w:rsidR="000949DA" w:rsidRPr="00614E5D">
        <w:rPr>
          <w:i/>
          <w:iCs/>
        </w:rPr>
        <w:t xml:space="preserve">, </w:t>
      </w:r>
      <w:r w:rsidR="00645BB0">
        <w:rPr>
          <w:i/>
          <w:iCs/>
        </w:rPr>
        <w:t>6</w:t>
      </w:r>
      <w:r w:rsidR="00844365">
        <w:rPr>
          <w:i/>
          <w:iCs/>
        </w:rPr>
        <w:t xml:space="preserve"> novembre</w:t>
      </w:r>
      <w:r w:rsidR="00CE2DD9" w:rsidRPr="00614E5D">
        <w:rPr>
          <w:i/>
          <w:iCs/>
        </w:rPr>
        <w:t xml:space="preserve"> 202</w:t>
      </w:r>
      <w:r w:rsidR="000949DA" w:rsidRPr="00614E5D">
        <w:rPr>
          <w:i/>
          <w:iCs/>
        </w:rPr>
        <w:t>5</w:t>
      </w:r>
    </w:p>
    <w:p w14:paraId="3B5B910C" w14:textId="77777777" w:rsidR="005C32D0" w:rsidRDefault="005C32D0" w:rsidP="00754306">
      <w:pPr>
        <w:rPr>
          <w:rFonts w:ascii="Arial" w:hAnsi="Arial" w:cs="Arial"/>
          <w:i/>
        </w:rPr>
      </w:pPr>
    </w:p>
    <w:p w14:paraId="3D2BB41E" w14:textId="77777777" w:rsidR="00135E94" w:rsidRDefault="00135E94" w:rsidP="00754306">
      <w:pPr>
        <w:rPr>
          <w:rFonts w:ascii="Arial" w:hAnsi="Arial" w:cs="Arial"/>
          <w:i/>
          <w:sz w:val="20"/>
          <w:szCs w:val="20"/>
        </w:rPr>
      </w:pPr>
    </w:p>
    <w:p w14:paraId="1C471E7D" w14:textId="77777777" w:rsidR="00135E94" w:rsidRPr="00AD1D5B" w:rsidRDefault="00135E94" w:rsidP="00754306">
      <w:pPr>
        <w:rPr>
          <w:rFonts w:cstheme="minorHAnsi"/>
          <w:i/>
        </w:rPr>
      </w:pPr>
    </w:p>
    <w:p w14:paraId="20D6D711" w14:textId="50A9C714" w:rsidR="00754306" w:rsidRPr="00AD1D5B" w:rsidRDefault="00754306" w:rsidP="00754306">
      <w:pPr>
        <w:rPr>
          <w:rFonts w:cstheme="minorHAnsi"/>
          <w:i/>
        </w:rPr>
      </w:pPr>
      <w:r w:rsidRPr="00AD1D5B">
        <w:rPr>
          <w:rFonts w:cstheme="minorHAnsi"/>
          <w:i/>
        </w:rPr>
        <w:t xml:space="preserve">Per ulteriori informazioni: </w:t>
      </w:r>
    </w:p>
    <w:p w14:paraId="6033BC48" w14:textId="6A0D1705" w:rsidR="00133447" w:rsidRPr="00AD1D5B" w:rsidRDefault="00E404A6" w:rsidP="00AD1D5B">
      <w:pPr>
        <w:spacing w:line="276" w:lineRule="auto"/>
        <w:rPr>
          <w:rFonts w:cstheme="minorHAnsi"/>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AD1D5B">
        <w:rPr>
          <w:rFonts w:cstheme="minorHAnsi"/>
        </w:rPr>
        <w:t>Barbara Gazzale</w:t>
      </w:r>
      <w:r w:rsidR="00AD1D5B">
        <w:rPr>
          <w:rFonts w:cstheme="minorHAnsi"/>
        </w:rPr>
        <w:br/>
      </w:r>
      <w:r w:rsidR="00590713" w:rsidRPr="00AD1D5B">
        <w:rPr>
          <w:rFonts w:cstheme="minorHAnsi"/>
        </w:rPr>
        <w:t xml:space="preserve">+39 348 4144780 </w:t>
      </w:r>
      <w:r w:rsidR="00EF446E" w:rsidRPr="00AD1D5B">
        <w:rPr>
          <w:rFonts w:cstheme="minorHAnsi"/>
        </w:rPr>
        <w:t xml:space="preserve">/ </w:t>
      </w:r>
      <w:r w:rsidR="00590713" w:rsidRPr="00AD1D5B">
        <w:rPr>
          <w:rFonts w:cstheme="minorHAnsi"/>
        </w:rPr>
        <w:t>+41 786433361</w:t>
      </w:r>
    </w:p>
    <w:sectPr w:rsidR="00133447" w:rsidRPr="00AD1D5B" w:rsidSect="00595E17">
      <w:headerReference w:type="default" r:id="rId8"/>
      <w:footerReference w:type="default" r:id="rId9"/>
      <w:pgSz w:w="11906" w:h="16838"/>
      <w:pgMar w:top="3119" w:right="1418" w:bottom="2552" w:left="1418" w:header="567"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E77A" w14:textId="77777777" w:rsidR="00FC0C16" w:rsidRDefault="00FC0C16" w:rsidP="00743A11">
      <w:r>
        <w:separator/>
      </w:r>
    </w:p>
  </w:endnote>
  <w:endnote w:type="continuationSeparator" w:id="0">
    <w:p w14:paraId="6A93182C" w14:textId="77777777" w:rsidR="00FC0C16" w:rsidRDefault="00FC0C16"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743A1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748780603" name="Immagine 748780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351AB" w14:textId="77777777" w:rsidR="00FC0C16" w:rsidRDefault="00FC0C16" w:rsidP="00743A11">
      <w:r>
        <w:separator/>
      </w:r>
    </w:p>
  </w:footnote>
  <w:footnote w:type="continuationSeparator" w:id="0">
    <w:p w14:paraId="4AC6EE5A" w14:textId="77777777" w:rsidR="00FC0C16" w:rsidRDefault="00FC0C16"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346471805" name="Immagine 346471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5FCE374F"/>
    <w:multiLevelType w:val="hybridMultilevel"/>
    <w:tmpl w:val="559E2062"/>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8677DFB"/>
    <w:multiLevelType w:val="hybridMultilevel"/>
    <w:tmpl w:val="C54205E6"/>
    <w:lvl w:ilvl="0" w:tplc="EAB239A6">
      <w:start w:val="1"/>
      <w:numFmt w:val="bullet"/>
      <w:lvlText w:val="•"/>
      <w:lvlJc w:val="left"/>
      <w:pPr>
        <w:ind w:left="720" w:hanging="360"/>
      </w:pPr>
      <w:rPr>
        <w:rFonts w:ascii="Arial" w:hAnsi="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 w15:restartNumberingAfterBreak="0">
    <w:nsid w:val="75F75B87"/>
    <w:multiLevelType w:val="hybridMultilevel"/>
    <w:tmpl w:val="03868FC8"/>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95694068">
    <w:abstractNumId w:val="3"/>
  </w:num>
  <w:num w:numId="2" w16cid:durableId="1288393117">
    <w:abstractNumId w:val="0"/>
  </w:num>
  <w:num w:numId="3" w16cid:durableId="195312112">
    <w:abstractNumId w:val="2"/>
  </w:num>
  <w:num w:numId="4" w16cid:durableId="1923754882">
    <w:abstractNumId w:val="1"/>
  </w:num>
  <w:num w:numId="5" w16cid:durableId="1982490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446B"/>
    <w:rsid w:val="00025411"/>
    <w:rsid w:val="0002638B"/>
    <w:rsid w:val="00036563"/>
    <w:rsid w:val="000378EA"/>
    <w:rsid w:val="00047177"/>
    <w:rsid w:val="00060D04"/>
    <w:rsid w:val="00065084"/>
    <w:rsid w:val="00072BFD"/>
    <w:rsid w:val="00084F14"/>
    <w:rsid w:val="00092F55"/>
    <w:rsid w:val="000949DA"/>
    <w:rsid w:val="00094E16"/>
    <w:rsid w:val="000A71F9"/>
    <w:rsid w:val="000B677E"/>
    <w:rsid w:val="000C270D"/>
    <w:rsid w:val="000C4DA6"/>
    <w:rsid w:val="000C7E4A"/>
    <w:rsid w:val="000D678E"/>
    <w:rsid w:val="000F31E6"/>
    <w:rsid w:val="000F76B6"/>
    <w:rsid w:val="00106084"/>
    <w:rsid w:val="0012366E"/>
    <w:rsid w:val="001251ED"/>
    <w:rsid w:val="00126A56"/>
    <w:rsid w:val="00126F8A"/>
    <w:rsid w:val="00133447"/>
    <w:rsid w:val="00134ACF"/>
    <w:rsid w:val="00135E94"/>
    <w:rsid w:val="00141CCD"/>
    <w:rsid w:val="00141DDC"/>
    <w:rsid w:val="001463C1"/>
    <w:rsid w:val="00152FF5"/>
    <w:rsid w:val="00153256"/>
    <w:rsid w:val="001536C7"/>
    <w:rsid w:val="001A29F1"/>
    <w:rsid w:val="001E41F3"/>
    <w:rsid w:val="001F31FC"/>
    <w:rsid w:val="00201255"/>
    <w:rsid w:val="00202D98"/>
    <w:rsid w:val="00211F6B"/>
    <w:rsid w:val="0021312C"/>
    <w:rsid w:val="002140D6"/>
    <w:rsid w:val="00261812"/>
    <w:rsid w:val="00273BBA"/>
    <w:rsid w:val="002759B4"/>
    <w:rsid w:val="00291AEB"/>
    <w:rsid w:val="002A411F"/>
    <w:rsid w:val="002B3345"/>
    <w:rsid w:val="002B435E"/>
    <w:rsid w:val="002D1FB6"/>
    <w:rsid w:val="002F0249"/>
    <w:rsid w:val="002F37AC"/>
    <w:rsid w:val="002F43DF"/>
    <w:rsid w:val="002F62A0"/>
    <w:rsid w:val="002F73F0"/>
    <w:rsid w:val="003009EF"/>
    <w:rsid w:val="00300E12"/>
    <w:rsid w:val="00311964"/>
    <w:rsid w:val="00312D82"/>
    <w:rsid w:val="00316594"/>
    <w:rsid w:val="00316981"/>
    <w:rsid w:val="00341770"/>
    <w:rsid w:val="003466D4"/>
    <w:rsid w:val="003563F5"/>
    <w:rsid w:val="00357C94"/>
    <w:rsid w:val="003602CB"/>
    <w:rsid w:val="003615AB"/>
    <w:rsid w:val="0037052E"/>
    <w:rsid w:val="00384F96"/>
    <w:rsid w:val="0038707B"/>
    <w:rsid w:val="00395631"/>
    <w:rsid w:val="003B2D02"/>
    <w:rsid w:val="003C369A"/>
    <w:rsid w:val="003D0426"/>
    <w:rsid w:val="003D0841"/>
    <w:rsid w:val="003D4E48"/>
    <w:rsid w:val="003F46D5"/>
    <w:rsid w:val="00402C0C"/>
    <w:rsid w:val="004037E5"/>
    <w:rsid w:val="0041170E"/>
    <w:rsid w:val="00414441"/>
    <w:rsid w:val="00416EA2"/>
    <w:rsid w:val="00424271"/>
    <w:rsid w:val="0042792F"/>
    <w:rsid w:val="004302C9"/>
    <w:rsid w:val="00430E43"/>
    <w:rsid w:val="00435D58"/>
    <w:rsid w:val="00437FB6"/>
    <w:rsid w:val="0044568B"/>
    <w:rsid w:val="00446BDC"/>
    <w:rsid w:val="00463376"/>
    <w:rsid w:val="0047672E"/>
    <w:rsid w:val="0048117D"/>
    <w:rsid w:val="00487AD8"/>
    <w:rsid w:val="0049485F"/>
    <w:rsid w:val="00497E66"/>
    <w:rsid w:val="004C0762"/>
    <w:rsid w:val="004C1D65"/>
    <w:rsid w:val="004C3DEB"/>
    <w:rsid w:val="004C442D"/>
    <w:rsid w:val="004E0030"/>
    <w:rsid w:val="004E71A1"/>
    <w:rsid w:val="004F312E"/>
    <w:rsid w:val="004F3E86"/>
    <w:rsid w:val="004F5AF0"/>
    <w:rsid w:val="0050648C"/>
    <w:rsid w:val="0051552F"/>
    <w:rsid w:val="00535C33"/>
    <w:rsid w:val="0054622E"/>
    <w:rsid w:val="005463CB"/>
    <w:rsid w:val="00552375"/>
    <w:rsid w:val="00556175"/>
    <w:rsid w:val="005601C1"/>
    <w:rsid w:val="0058586B"/>
    <w:rsid w:val="00590713"/>
    <w:rsid w:val="00591DF7"/>
    <w:rsid w:val="00593911"/>
    <w:rsid w:val="00595E17"/>
    <w:rsid w:val="005A1F87"/>
    <w:rsid w:val="005B7828"/>
    <w:rsid w:val="005C32D0"/>
    <w:rsid w:val="005C3C1F"/>
    <w:rsid w:val="005D21CA"/>
    <w:rsid w:val="005D7380"/>
    <w:rsid w:val="006064CF"/>
    <w:rsid w:val="00614E5D"/>
    <w:rsid w:val="00617109"/>
    <w:rsid w:val="00624B8C"/>
    <w:rsid w:val="006438C0"/>
    <w:rsid w:val="00643A2B"/>
    <w:rsid w:val="00645BB0"/>
    <w:rsid w:val="00653F30"/>
    <w:rsid w:val="00666D58"/>
    <w:rsid w:val="00667FD7"/>
    <w:rsid w:val="00670F70"/>
    <w:rsid w:val="006910A1"/>
    <w:rsid w:val="006930DE"/>
    <w:rsid w:val="006C33A8"/>
    <w:rsid w:val="006C49D7"/>
    <w:rsid w:val="006C5DF8"/>
    <w:rsid w:val="006E771C"/>
    <w:rsid w:val="006E7F01"/>
    <w:rsid w:val="00717203"/>
    <w:rsid w:val="00723815"/>
    <w:rsid w:val="00734070"/>
    <w:rsid w:val="00740D8B"/>
    <w:rsid w:val="00743A11"/>
    <w:rsid w:val="00750F49"/>
    <w:rsid w:val="00754306"/>
    <w:rsid w:val="00754342"/>
    <w:rsid w:val="0075459B"/>
    <w:rsid w:val="007750A4"/>
    <w:rsid w:val="00776265"/>
    <w:rsid w:val="00785D5F"/>
    <w:rsid w:val="00793DDE"/>
    <w:rsid w:val="007973A1"/>
    <w:rsid w:val="007977E3"/>
    <w:rsid w:val="00797FE3"/>
    <w:rsid w:val="007A6E9C"/>
    <w:rsid w:val="007B1515"/>
    <w:rsid w:val="00806346"/>
    <w:rsid w:val="008161FF"/>
    <w:rsid w:val="00834B8F"/>
    <w:rsid w:val="008406B3"/>
    <w:rsid w:val="00843F4E"/>
    <w:rsid w:val="00844365"/>
    <w:rsid w:val="00844709"/>
    <w:rsid w:val="00870249"/>
    <w:rsid w:val="00871E35"/>
    <w:rsid w:val="00874EB5"/>
    <w:rsid w:val="008A4DB4"/>
    <w:rsid w:val="008A71F1"/>
    <w:rsid w:val="008C4AC1"/>
    <w:rsid w:val="008D0E96"/>
    <w:rsid w:val="008D3532"/>
    <w:rsid w:val="008D4C89"/>
    <w:rsid w:val="008F7FDD"/>
    <w:rsid w:val="00915E7F"/>
    <w:rsid w:val="00950782"/>
    <w:rsid w:val="00965111"/>
    <w:rsid w:val="00980A77"/>
    <w:rsid w:val="00990302"/>
    <w:rsid w:val="009964A8"/>
    <w:rsid w:val="009A1F00"/>
    <w:rsid w:val="009A4044"/>
    <w:rsid w:val="009B53E6"/>
    <w:rsid w:val="009C1F49"/>
    <w:rsid w:val="009D4CDD"/>
    <w:rsid w:val="009D53FC"/>
    <w:rsid w:val="009E782F"/>
    <w:rsid w:val="00A11AB8"/>
    <w:rsid w:val="00A134B3"/>
    <w:rsid w:val="00A26AB1"/>
    <w:rsid w:val="00A30CD9"/>
    <w:rsid w:val="00A319F4"/>
    <w:rsid w:val="00A401F9"/>
    <w:rsid w:val="00A420F7"/>
    <w:rsid w:val="00A77D8A"/>
    <w:rsid w:val="00A85FB1"/>
    <w:rsid w:val="00A9072C"/>
    <w:rsid w:val="00A911E1"/>
    <w:rsid w:val="00A92EEB"/>
    <w:rsid w:val="00AA1EC3"/>
    <w:rsid w:val="00AA2388"/>
    <w:rsid w:val="00AA40B5"/>
    <w:rsid w:val="00AB6295"/>
    <w:rsid w:val="00AB752E"/>
    <w:rsid w:val="00AC4333"/>
    <w:rsid w:val="00AC461C"/>
    <w:rsid w:val="00AC6A0E"/>
    <w:rsid w:val="00AD1D5B"/>
    <w:rsid w:val="00AE2090"/>
    <w:rsid w:val="00AE4159"/>
    <w:rsid w:val="00AE614F"/>
    <w:rsid w:val="00AF6FEB"/>
    <w:rsid w:val="00B13914"/>
    <w:rsid w:val="00B14A91"/>
    <w:rsid w:val="00B25E1E"/>
    <w:rsid w:val="00B317E8"/>
    <w:rsid w:val="00B80B7E"/>
    <w:rsid w:val="00B9611D"/>
    <w:rsid w:val="00BC1DD0"/>
    <w:rsid w:val="00BC3903"/>
    <w:rsid w:val="00BC7191"/>
    <w:rsid w:val="00BF7988"/>
    <w:rsid w:val="00C05E9B"/>
    <w:rsid w:val="00C35C82"/>
    <w:rsid w:val="00C45FDF"/>
    <w:rsid w:val="00C53924"/>
    <w:rsid w:val="00C60311"/>
    <w:rsid w:val="00C81C71"/>
    <w:rsid w:val="00C832CD"/>
    <w:rsid w:val="00C84EBA"/>
    <w:rsid w:val="00C97308"/>
    <w:rsid w:val="00CA0143"/>
    <w:rsid w:val="00CA71FB"/>
    <w:rsid w:val="00CB18E9"/>
    <w:rsid w:val="00CC12EC"/>
    <w:rsid w:val="00CC22EB"/>
    <w:rsid w:val="00CC232A"/>
    <w:rsid w:val="00CC2614"/>
    <w:rsid w:val="00CD62DD"/>
    <w:rsid w:val="00CE15CB"/>
    <w:rsid w:val="00CE2DD9"/>
    <w:rsid w:val="00CE5FDF"/>
    <w:rsid w:val="00D031C7"/>
    <w:rsid w:val="00D15267"/>
    <w:rsid w:val="00D22901"/>
    <w:rsid w:val="00D429AC"/>
    <w:rsid w:val="00D5019E"/>
    <w:rsid w:val="00D56F4F"/>
    <w:rsid w:val="00D830A4"/>
    <w:rsid w:val="00D86815"/>
    <w:rsid w:val="00D90D4C"/>
    <w:rsid w:val="00D96809"/>
    <w:rsid w:val="00DA33C2"/>
    <w:rsid w:val="00DA376F"/>
    <w:rsid w:val="00DA7200"/>
    <w:rsid w:val="00DB5FF5"/>
    <w:rsid w:val="00DE36AC"/>
    <w:rsid w:val="00DF2981"/>
    <w:rsid w:val="00DF39A4"/>
    <w:rsid w:val="00E1525D"/>
    <w:rsid w:val="00E321B1"/>
    <w:rsid w:val="00E3461C"/>
    <w:rsid w:val="00E354CB"/>
    <w:rsid w:val="00E40263"/>
    <w:rsid w:val="00E404A6"/>
    <w:rsid w:val="00E724BA"/>
    <w:rsid w:val="00E7263A"/>
    <w:rsid w:val="00E9060E"/>
    <w:rsid w:val="00E966CD"/>
    <w:rsid w:val="00EA1444"/>
    <w:rsid w:val="00EC528C"/>
    <w:rsid w:val="00EF446E"/>
    <w:rsid w:val="00F01E79"/>
    <w:rsid w:val="00F10F73"/>
    <w:rsid w:val="00F1670F"/>
    <w:rsid w:val="00F305DB"/>
    <w:rsid w:val="00F34F64"/>
    <w:rsid w:val="00F37B0A"/>
    <w:rsid w:val="00F40863"/>
    <w:rsid w:val="00F43D7A"/>
    <w:rsid w:val="00F46C81"/>
    <w:rsid w:val="00F52F48"/>
    <w:rsid w:val="00F533A7"/>
    <w:rsid w:val="00F64856"/>
    <w:rsid w:val="00F67CF0"/>
    <w:rsid w:val="00F72456"/>
    <w:rsid w:val="00F77642"/>
    <w:rsid w:val="00F90EAC"/>
    <w:rsid w:val="00FA092A"/>
    <w:rsid w:val="00FA132A"/>
    <w:rsid w:val="00FB64DA"/>
    <w:rsid w:val="00FC0C16"/>
    <w:rsid w:val="00FC0CAB"/>
    <w:rsid w:val="00FC14E5"/>
    <w:rsid w:val="00FC6E8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4045">
      <w:bodyDiv w:val="1"/>
      <w:marLeft w:val="0"/>
      <w:marRight w:val="0"/>
      <w:marTop w:val="0"/>
      <w:marBottom w:val="0"/>
      <w:divBdr>
        <w:top w:val="none" w:sz="0" w:space="0" w:color="auto"/>
        <w:left w:val="none" w:sz="0" w:space="0" w:color="auto"/>
        <w:bottom w:val="none" w:sz="0" w:space="0" w:color="auto"/>
        <w:right w:val="none" w:sz="0" w:space="0" w:color="auto"/>
      </w:divBdr>
    </w:div>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139840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140540742">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1850096180">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421</Words>
  <Characters>2404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3</cp:revision>
  <cp:lastPrinted>2023-11-03T13:54:00Z</cp:lastPrinted>
  <dcterms:created xsi:type="dcterms:W3CDTF">2025-11-06T08:16:00Z</dcterms:created>
  <dcterms:modified xsi:type="dcterms:W3CDTF">2025-11-06T09:06:00Z</dcterms:modified>
</cp:coreProperties>
</file>