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FF8511" w14:textId="77777777" w:rsidR="00B37E41" w:rsidRDefault="00B37E41" w:rsidP="00CE30C8">
      <w:pPr>
        <w:autoSpaceDE w:val="0"/>
        <w:autoSpaceDN w:val="0"/>
        <w:adjustRightInd w:val="0"/>
        <w:rPr>
          <w:rFonts w:asciiTheme="minorHAnsi" w:hAnsiTheme="minorHAnsi"/>
          <w:b/>
          <w:sz w:val="28"/>
          <w:szCs w:val="28"/>
        </w:rPr>
      </w:pPr>
    </w:p>
    <w:p w14:paraId="6128792C" w14:textId="77777777" w:rsidR="00EE14DF" w:rsidRDefault="00EE14DF" w:rsidP="000328F3">
      <w:pPr>
        <w:autoSpaceDE w:val="0"/>
        <w:autoSpaceDN w:val="0"/>
        <w:adjustRightInd w:val="0"/>
        <w:ind w:left="426" w:right="424"/>
        <w:jc w:val="center"/>
        <w:rPr>
          <w:rFonts w:asciiTheme="minorHAnsi" w:hAnsiTheme="minorHAnsi"/>
          <w:b/>
          <w:sz w:val="28"/>
          <w:szCs w:val="28"/>
        </w:rPr>
      </w:pPr>
    </w:p>
    <w:p w14:paraId="68BD792E" w14:textId="77777777" w:rsidR="00EE14DF" w:rsidRDefault="000328F3" w:rsidP="000328F3">
      <w:pPr>
        <w:autoSpaceDE w:val="0"/>
        <w:autoSpaceDN w:val="0"/>
        <w:adjustRightInd w:val="0"/>
        <w:ind w:left="426" w:right="424"/>
        <w:jc w:val="center"/>
        <w:rPr>
          <w:rFonts w:asciiTheme="minorHAnsi" w:hAnsiTheme="minorHAnsi"/>
          <w:b/>
          <w:sz w:val="28"/>
          <w:szCs w:val="28"/>
        </w:rPr>
      </w:pPr>
      <w:r w:rsidRPr="000328F3">
        <w:rPr>
          <w:rFonts w:asciiTheme="minorHAnsi" w:hAnsiTheme="minorHAnsi"/>
          <w:b/>
          <w:sz w:val="28"/>
          <w:szCs w:val="28"/>
        </w:rPr>
        <w:t>TIRRENIA RADDOPPIA LA NAPOLI-CATANIA</w:t>
      </w:r>
    </w:p>
    <w:p w14:paraId="474466C1" w14:textId="77777777" w:rsidR="00EE14DF" w:rsidRDefault="00EE14DF" w:rsidP="000328F3">
      <w:pPr>
        <w:autoSpaceDE w:val="0"/>
        <w:autoSpaceDN w:val="0"/>
        <w:adjustRightInd w:val="0"/>
        <w:ind w:left="426" w:right="424"/>
        <w:jc w:val="center"/>
        <w:rPr>
          <w:rFonts w:asciiTheme="minorHAnsi" w:hAnsiTheme="minorHAnsi"/>
          <w:b/>
          <w:sz w:val="28"/>
          <w:szCs w:val="28"/>
        </w:rPr>
      </w:pPr>
    </w:p>
    <w:p w14:paraId="738B47E5" w14:textId="2626D767" w:rsidR="000901C8" w:rsidRDefault="000901C8" w:rsidP="000328F3">
      <w:pPr>
        <w:autoSpaceDE w:val="0"/>
        <w:autoSpaceDN w:val="0"/>
        <w:adjustRightInd w:val="0"/>
        <w:ind w:left="426" w:right="424"/>
        <w:jc w:val="center"/>
        <w:rPr>
          <w:rFonts w:asciiTheme="minorHAnsi" w:hAnsiTheme="minorHAnsi"/>
          <w:b/>
          <w:sz w:val="28"/>
          <w:szCs w:val="28"/>
        </w:rPr>
      </w:pPr>
    </w:p>
    <w:p w14:paraId="0305A2B5" w14:textId="77777777" w:rsidR="00B37E41" w:rsidRPr="00601C04" w:rsidRDefault="00B37E41" w:rsidP="00E737F0">
      <w:pPr>
        <w:autoSpaceDE w:val="0"/>
        <w:autoSpaceDN w:val="0"/>
        <w:adjustRightInd w:val="0"/>
        <w:ind w:right="707"/>
        <w:jc w:val="both"/>
        <w:rPr>
          <w:rFonts w:asciiTheme="minorHAnsi" w:hAnsiTheme="minorHAnsi" w:cstheme="minorHAnsi"/>
          <w:i/>
        </w:rPr>
      </w:pPr>
    </w:p>
    <w:p w14:paraId="160BB0DB" w14:textId="4E5BFACF" w:rsidR="00A54FD2" w:rsidRPr="00A54FD2" w:rsidRDefault="00C93280" w:rsidP="00A54FD2">
      <w:pPr>
        <w:autoSpaceDE w:val="0"/>
        <w:autoSpaceDN w:val="0"/>
        <w:adjustRightInd w:val="0"/>
        <w:ind w:left="709" w:right="707"/>
        <w:jc w:val="both"/>
        <w:rPr>
          <w:rFonts w:asciiTheme="minorHAnsi" w:hAnsiTheme="minorHAnsi" w:cstheme="minorHAnsi"/>
          <w:sz w:val="24"/>
          <w:szCs w:val="24"/>
        </w:rPr>
      </w:pPr>
      <w:r w:rsidRPr="007E513E">
        <w:rPr>
          <w:rFonts w:asciiTheme="minorHAnsi" w:hAnsiTheme="minorHAnsi" w:cstheme="minorHAnsi"/>
          <w:i/>
          <w:sz w:val="24"/>
          <w:szCs w:val="24"/>
        </w:rPr>
        <w:t xml:space="preserve">Milano, </w:t>
      </w:r>
      <w:r w:rsidR="00A54FD2">
        <w:rPr>
          <w:rFonts w:asciiTheme="minorHAnsi" w:hAnsiTheme="minorHAnsi" w:cstheme="minorHAnsi"/>
          <w:i/>
          <w:sz w:val="24"/>
          <w:szCs w:val="24"/>
        </w:rPr>
        <w:t>5</w:t>
      </w:r>
      <w:r w:rsidR="000107C9" w:rsidRPr="007E513E">
        <w:rPr>
          <w:rFonts w:asciiTheme="minorHAnsi" w:hAnsiTheme="minorHAnsi" w:cstheme="minorHAnsi"/>
          <w:i/>
          <w:sz w:val="24"/>
          <w:szCs w:val="24"/>
        </w:rPr>
        <w:t xml:space="preserve"> giugno 2018 –</w:t>
      </w:r>
      <w:r w:rsidR="00C0527D">
        <w:rPr>
          <w:rFonts w:asciiTheme="minorHAnsi" w:hAnsiTheme="minorHAnsi" w:cstheme="minorHAnsi"/>
          <w:i/>
          <w:sz w:val="24"/>
          <w:szCs w:val="24"/>
        </w:rPr>
        <w:t xml:space="preserve"> </w:t>
      </w:r>
      <w:bookmarkStart w:id="0" w:name="_GoBack"/>
      <w:bookmarkEnd w:id="0"/>
      <w:r w:rsidR="00A54FD2" w:rsidRPr="00A54FD2">
        <w:rPr>
          <w:rFonts w:asciiTheme="minorHAnsi" w:hAnsiTheme="minorHAnsi" w:cstheme="minorHAnsi"/>
          <w:sz w:val="24"/>
          <w:szCs w:val="24"/>
        </w:rPr>
        <w:t>A meno di un mese dall'esordio della nuova tratta di Tirrenia fra Napoli e Catania, con tre corse settimanali in ciascuna delle</w:t>
      </w:r>
      <w:r w:rsidR="00A54FD2">
        <w:rPr>
          <w:rFonts w:asciiTheme="minorHAnsi" w:hAnsiTheme="minorHAnsi" w:cstheme="minorHAnsi"/>
          <w:sz w:val="24"/>
          <w:szCs w:val="24"/>
        </w:rPr>
        <w:t xml:space="preserve"> </w:t>
      </w:r>
      <w:r w:rsidR="00A54FD2" w:rsidRPr="00A54FD2">
        <w:rPr>
          <w:rFonts w:asciiTheme="minorHAnsi" w:hAnsiTheme="minorHAnsi" w:cstheme="minorHAnsi"/>
          <w:sz w:val="24"/>
          <w:szCs w:val="24"/>
        </w:rPr>
        <w:t>due direzioni, la compagnia del Gruppo Onorato armatori annuncia il raddoppio della linea. Un risultato centrato in sole tre settimane con un successo commerciale testimoniato da un fattore di riempimento medio delle navi superiore all'80 per cento, il che rappresenta un record per una linea al suo esordio.</w:t>
      </w:r>
    </w:p>
    <w:p w14:paraId="7B339A4B" w14:textId="7DD5F009" w:rsidR="00A54FD2" w:rsidRPr="00A54FD2" w:rsidRDefault="00A54FD2" w:rsidP="00A54FD2">
      <w:pPr>
        <w:autoSpaceDE w:val="0"/>
        <w:autoSpaceDN w:val="0"/>
        <w:adjustRightInd w:val="0"/>
        <w:ind w:left="709" w:right="707"/>
        <w:jc w:val="both"/>
        <w:rPr>
          <w:rFonts w:asciiTheme="minorHAnsi" w:hAnsiTheme="minorHAnsi" w:cstheme="minorHAnsi"/>
          <w:sz w:val="24"/>
          <w:szCs w:val="24"/>
        </w:rPr>
      </w:pPr>
      <w:r w:rsidRPr="00A54FD2">
        <w:rPr>
          <w:rFonts w:asciiTheme="minorHAnsi" w:hAnsiTheme="minorHAnsi" w:cstheme="minorHAnsi"/>
          <w:sz w:val="24"/>
          <w:szCs w:val="24"/>
        </w:rPr>
        <w:t>Grazie all'entrata in attività della seconda nave, il servizio di linea fra Napoli e Catania avrà una frequenza giornaliera che sarà garantita con navi</w:t>
      </w:r>
      <w:r>
        <w:rPr>
          <w:rFonts w:asciiTheme="minorHAnsi" w:hAnsiTheme="minorHAnsi" w:cstheme="minorHAnsi"/>
          <w:sz w:val="24"/>
          <w:szCs w:val="24"/>
        </w:rPr>
        <w:t xml:space="preserve"> </w:t>
      </w:r>
      <w:r w:rsidRPr="00A54FD2">
        <w:rPr>
          <w:rFonts w:asciiTheme="minorHAnsi" w:hAnsiTheme="minorHAnsi" w:cstheme="minorHAnsi"/>
          <w:sz w:val="24"/>
          <w:szCs w:val="24"/>
        </w:rPr>
        <w:t>gemelle dedicate su sei corse settimanali in direzione Catania e altrettante dirette a Napoli.</w:t>
      </w:r>
    </w:p>
    <w:p w14:paraId="05B32C15" w14:textId="77777777" w:rsidR="00A54FD2" w:rsidRPr="00A54FD2" w:rsidRDefault="00A54FD2" w:rsidP="00A54FD2">
      <w:pPr>
        <w:autoSpaceDE w:val="0"/>
        <w:autoSpaceDN w:val="0"/>
        <w:adjustRightInd w:val="0"/>
        <w:ind w:left="709" w:right="707"/>
        <w:jc w:val="both"/>
        <w:rPr>
          <w:rFonts w:asciiTheme="minorHAnsi" w:hAnsiTheme="minorHAnsi" w:cstheme="minorHAnsi"/>
          <w:sz w:val="24"/>
          <w:szCs w:val="24"/>
        </w:rPr>
      </w:pPr>
      <w:r w:rsidRPr="00A54FD2">
        <w:rPr>
          <w:rFonts w:asciiTheme="minorHAnsi" w:hAnsiTheme="minorHAnsi" w:cstheme="minorHAnsi"/>
          <w:sz w:val="24"/>
          <w:szCs w:val="24"/>
        </w:rPr>
        <w:t>In questo modo, la Compagnia accelera il suo percorso di sviluppo sulla Sicilia configurando le sue unità anche come "le navi dei siciliani", organicamente alleate del processo di sviluppo e crescita della Sicilia.</w:t>
      </w:r>
    </w:p>
    <w:p w14:paraId="5B1DE7B8" w14:textId="79746022" w:rsidR="00A54FD2" w:rsidRPr="00A54FD2" w:rsidRDefault="00A54FD2" w:rsidP="00A54FD2">
      <w:pPr>
        <w:autoSpaceDE w:val="0"/>
        <w:autoSpaceDN w:val="0"/>
        <w:adjustRightInd w:val="0"/>
        <w:ind w:left="709" w:right="707"/>
        <w:jc w:val="both"/>
        <w:rPr>
          <w:rFonts w:asciiTheme="minorHAnsi" w:hAnsiTheme="minorHAnsi" w:cstheme="minorHAnsi"/>
          <w:sz w:val="24"/>
          <w:szCs w:val="24"/>
        </w:rPr>
      </w:pPr>
      <w:r w:rsidRPr="00A54FD2">
        <w:rPr>
          <w:rFonts w:asciiTheme="minorHAnsi" w:hAnsiTheme="minorHAnsi" w:cstheme="minorHAnsi"/>
          <w:sz w:val="24"/>
          <w:szCs w:val="24"/>
        </w:rPr>
        <w:t>A questo "rinascimento siciliano" contribuisce anche l'incremento costante dei traffici sulla linea Genova-Livorno-Catania, dove - anche solo</w:t>
      </w:r>
      <w:r>
        <w:rPr>
          <w:rFonts w:asciiTheme="minorHAnsi" w:hAnsiTheme="minorHAnsi" w:cstheme="minorHAnsi"/>
          <w:sz w:val="24"/>
          <w:szCs w:val="24"/>
        </w:rPr>
        <w:t xml:space="preserve"> </w:t>
      </w:r>
      <w:r w:rsidRPr="00A54FD2">
        <w:rPr>
          <w:rFonts w:asciiTheme="minorHAnsi" w:hAnsiTheme="minorHAnsi" w:cstheme="minorHAnsi"/>
          <w:sz w:val="24"/>
          <w:szCs w:val="24"/>
        </w:rPr>
        <w:t>limitandosi ai dati del mese di maggio - si registra una crescita del 113% rispetto all'anno precedente, cifra che raggiunge la</w:t>
      </w:r>
      <w:r>
        <w:rPr>
          <w:rFonts w:asciiTheme="minorHAnsi" w:hAnsiTheme="minorHAnsi" w:cstheme="minorHAnsi"/>
          <w:sz w:val="24"/>
          <w:szCs w:val="24"/>
        </w:rPr>
        <w:t xml:space="preserve"> </w:t>
      </w:r>
      <w:r w:rsidRPr="00A54FD2">
        <w:rPr>
          <w:rFonts w:asciiTheme="minorHAnsi" w:hAnsiTheme="minorHAnsi" w:cstheme="minorHAnsi"/>
          <w:sz w:val="24"/>
          <w:szCs w:val="24"/>
        </w:rPr>
        <w:t>percentuale record del 145% se si considera anche il prolungamento su Malta.</w:t>
      </w:r>
    </w:p>
    <w:p w14:paraId="254F74FB" w14:textId="33021F9C" w:rsidR="00A54FD2" w:rsidRPr="00A54FD2" w:rsidRDefault="00A54FD2" w:rsidP="00A54FD2">
      <w:pPr>
        <w:autoSpaceDE w:val="0"/>
        <w:autoSpaceDN w:val="0"/>
        <w:adjustRightInd w:val="0"/>
        <w:ind w:left="709" w:right="707"/>
        <w:jc w:val="both"/>
        <w:rPr>
          <w:rFonts w:asciiTheme="minorHAnsi" w:hAnsiTheme="minorHAnsi" w:cstheme="minorHAnsi"/>
          <w:sz w:val="24"/>
          <w:szCs w:val="24"/>
        </w:rPr>
      </w:pPr>
      <w:r w:rsidRPr="00A54FD2">
        <w:rPr>
          <w:rFonts w:asciiTheme="minorHAnsi" w:hAnsiTheme="minorHAnsi" w:cstheme="minorHAnsi"/>
          <w:sz w:val="24"/>
          <w:szCs w:val="24"/>
        </w:rPr>
        <w:t>Lo sviluppo commerciale delle linee di Tirrenia e Moby sta favorendo a Catania un netto miglioramento degli standard di competitività e di occupazione delle aziende siciliane, che possono contare su collegamenti efficienti e su un</w:t>
      </w:r>
      <w:r>
        <w:rPr>
          <w:rFonts w:asciiTheme="minorHAnsi" w:hAnsiTheme="minorHAnsi" w:cstheme="minorHAnsi"/>
          <w:sz w:val="24"/>
          <w:szCs w:val="24"/>
        </w:rPr>
        <w:t>’</w:t>
      </w:r>
      <w:r w:rsidRPr="00A54FD2">
        <w:rPr>
          <w:rFonts w:asciiTheme="minorHAnsi" w:hAnsiTheme="minorHAnsi" w:cstheme="minorHAnsi"/>
          <w:sz w:val="24"/>
          <w:szCs w:val="24"/>
        </w:rPr>
        <w:t xml:space="preserve">organizzazione portuale adeguata. </w:t>
      </w:r>
    </w:p>
    <w:p w14:paraId="11ED76A3" w14:textId="0C46EE42" w:rsidR="000D38B6" w:rsidRPr="007E513E" w:rsidRDefault="00A54FD2" w:rsidP="00A54FD2">
      <w:pPr>
        <w:autoSpaceDE w:val="0"/>
        <w:autoSpaceDN w:val="0"/>
        <w:adjustRightInd w:val="0"/>
        <w:ind w:left="709" w:right="707"/>
        <w:jc w:val="both"/>
        <w:rPr>
          <w:rFonts w:asciiTheme="minorHAnsi" w:hAnsiTheme="minorHAnsi" w:cstheme="minorHAnsi"/>
          <w:sz w:val="24"/>
          <w:szCs w:val="24"/>
        </w:rPr>
      </w:pPr>
      <w:r w:rsidRPr="00A54FD2">
        <w:rPr>
          <w:rFonts w:asciiTheme="minorHAnsi" w:hAnsiTheme="minorHAnsi" w:cstheme="minorHAnsi"/>
          <w:sz w:val="24"/>
          <w:szCs w:val="24"/>
        </w:rPr>
        <w:t>Sia a Napoli che a Catania, Tirrenia gestisce direttamente le banchine, garantendo quindi un servizio "sartoriale",</w:t>
      </w:r>
      <w:r>
        <w:rPr>
          <w:rFonts w:asciiTheme="minorHAnsi" w:hAnsiTheme="minorHAnsi" w:cstheme="minorHAnsi"/>
          <w:sz w:val="24"/>
          <w:szCs w:val="24"/>
        </w:rPr>
        <w:t xml:space="preserve"> </w:t>
      </w:r>
      <w:r w:rsidRPr="00A54FD2">
        <w:rPr>
          <w:rFonts w:asciiTheme="minorHAnsi" w:hAnsiTheme="minorHAnsi" w:cstheme="minorHAnsi"/>
          <w:sz w:val="24"/>
          <w:szCs w:val="24"/>
        </w:rPr>
        <w:t>modellato sulle reali esigenze dei clienti, che possono contare su un'assistenza di alto livello in ogni fase della</w:t>
      </w:r>
      <w:r>
        <w:rPr>
          <w:rFonts w:asciiTheme="minorHAnsi" w:hAnsiTheme="minorHAnsi" w:cstheme="minorHAnsi"/>
          <w:sz w:val="24"/>
          <w:szCs w:val="24"/>
        </w:rPr>
        <w:t xml:space="preserve"> </w:t>
      </w:r>
      <w:r w:rsidRPr="00A54FD2">
        <w:rPr>
          <w:rFonts w:asciiTheme="minorHAnsi" w:hAnsiTheme="minorHAnsi" w:cstheme="minorHAnsi"/>
          <w:sz w:val="24"/>
          <w:szCs w:val="24"/>
        </w:rPr>
        <w:t>partenza, del viaggio e dello sbarco.</w:t>
      </w:r>
    </w:p>
    <w:p w14:paraId="5DED1205" w14:textId="77777777" w:rsidR="000D38B6" w:rsidRDefault="000D38B6" w:rsidP="000D38B6">
      <w:pPr>
        <w:autoSpaceDE w:val="0"/>
        <w:autoSpaceDN w:val="0"/>
        <w:ind w:left="709" w:right="707"/>
        <w:jc w:val="both"/>
        <w:rPr>
          <w:i/>
          <w:iCs/>
          <w:sz w:val="18"/>
          <w:szCs w:val="18"/>
        </w:rPr>
      </w:pPr>
    </w:p>
    <w:p w14:paraId="6AD93C9B" w14:textId="77777777" w:rsidR="000D38B6" w:rsidRDefault="000D38B6" w:rsidP="000D38B6">
      <w:pPr>
        <w:autoSpaceDE w:val="0"/>
        <w:autoSpaceDN w:val="0"/>
        <w:adjustRightInd w:val="0"/>
        <w:rPr>
          <w:rFonts w:ascii="Times New Roman" w:hAnsi="Times New Roman" w:cs="Calibri"/>
          <w:color w:val="000000"/>
        </w:rPr>
      </w:pPr>
    </w:p>
    <w:p w14:paraId="2AF6EAA4" w14:textId="77777777" w:rsidR="000D38B6" w:rsidRDefault="000D38B6" w:rsidP="000D38B6">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w:t>
      </w:r>
      <w:r>
        <w:rPr>
          <w:rFonts w:ascii="Calibri" w:hAnsi="Calibri"/>
          <w:i/>
          <w:iCs/>
          <w:sz w:val="18"/>
          <w:szCs w:val="18"/>
        </w:rPr>
        <w:lastRenderedPageBreak/>
        <w:t xml:space="preserve">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Srl e il Terminal ro/ro LTM autostrade del Mare Srl. </w:t>
      </w:r>
    </w:p>
    <w:p w14:paraId="0E0A672A" w14:textId="3A0D319D" w:rsidR="00293E58" w:rsidRDefault="00293E58" w:rsidP="00D246BD">
      <w:pPr>
        <w:autoSpaceDE w:val="0"/>
        <w:autoSpaceDN w:val="0"/>
        <w:ind w:left="709" w:right="707"/>
        <w:jc w:val="both"/>
        <w:rPr>
          <w:rFonts w:cs="Calibri"/>
          <w:color w:val="000000"/>
          <w:sz w:val="16"/>
          <w:szCs w:val="16"/>
        </w:rPr>
      </w:pPr>
    </w:p>
    <w:p w14:paraId="451E3F5B" w14:textId="77777777" w:rsidR="00872EC4" w:rsidRPr="0086463B" w:rsidRDefault="00872EC4" w:rsidP="00872EC4">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34716080" w14:textId="77777777" w:rsidR="00872EC4" w:rsidRPr="0086463B" w:rsidRDefault="00872EC4" w:rsidP="00872EC4">
      <w:pPr>
        <w:autoSpaceDE w:val="0"/>
        <w:autoSpaceDN w:val="0"/>
        <w:adjustRightInd w:val="0"/>
        <w:ind w:left="709"/>
        <w:rPr>
          <w:rFonts w:cs="Calibri"/>
          <w:color w:val="000000"/>
          <w:sz w:val="20"/>
          <w:szCs w:val="20"/>
        </w:rPr>
      </w:pPr>
    </w:p>
    <w:p w14:paraId="7C8FCB30" w14:textId="77777777" w:rsidR="00872EC4" w:rsidRPr="0086463B" w:rsidRDefault="00872EC4" w:rsidP="00872EC4">
      <w:pPr>
        <w:autoSpaceDE w:val="0"/>
        <w:autoSpaceDN w:val="0"/>
        <w:adjustRightInd w:val="0"/>
        <w:ind w:left="709"/>
        <w:rPr>
          <w:rFonts w:cs="Calibri"/>
          <w:color w:val="000000"/>
          <w:sz w:val="20"/>
          <w:szCs w:val="20"/>
        </w:rPr>
      </w:pPr>
      <w:r w:rsidRPr="0086463B">
        <w:rPr>
          <w:rFonts w:cs="Calibri"/>
          <w:color w:val="000000"/>
          <w:sz w:val="20"/>
          <w:szCs w:val="20"/>
        </w:rPr>
        <w:t xml:space="preserve">Ufficio stampa Onorato Armatori </w:t>
      </w:r>
    </w:p>
    <w:p w14:paraId="3372F596" w14:textId="77777777" w:rsidR="00872EC4" w:rsidRPr="0086463B" w:rsidRDefault="00872EC4" w:rsidP="00872EC4">
      <w:pPr>
        <w:ind w:left="709" w:right="905"/>
        <w:jc w:val="both"/>
        <w:rPr>
          <w:rFonts w:cs="Calibri"/>
          <w:color w:val="000000"/>
          <w:sz w:val="20"/>
          <w:szCs w:val="20"/>
        </w:rPr>
      </w:pPr>
      <w:r w:rsidRPr="0086463B">
        <w:rPr>
          <w:rFonts w:cs="Calibri"/>
          <w:color w:val="000000"/>
          <w:sz w:val="20"/>
          <w:szCs w:val="20"/>
        </w:rPr>
        <w:t>Piercarlo Cicero: +39 342 8657935</w:t>
      </w:r>
    </w:p>
    <w:p w14:paraId="5C444CCA" w14:textId="77777777" w:rsidR="00872EC4" w:rsidRPr="0086463B" w:rsidRDefault="00872EC4" w:rsidP="00872EC4">
      <w:pPr>
        <w:ind w:left="709" w:right="905"/>
        <w:jc w:val="both"/>
        <w:rPr>
          <w:rFonts w:cs="Calibri"/>
          <w:color w:val="000000"/>
          <w:sz w:val="20"/>
          <w:szCs w:val="20"/>
        </w:rPr>
      </w:pPr>
    </w:p>
    <w:p w14:paraId="4342BE4B" w14:textId="77777777" w:rsidR="00872EC4" w:rsidRPr="0086463B" w:rsidRDefault="00872EC4" w:rsidP="00872EC4">
      <w:pPr>
        <w:ind w:left="709"/>
        <w:rPr>
          <w:rFonts w:cs="Arial"/>
          <w:sz w:val="20"/>
          <w:szCs w:val="20"/>
        </w:rPr>
      </w:pPr>
      <w:r w:rsidRPr="0086463B">
        <w:rPr>
          <w:rFonts w:cs="Arial"/>
          <w:sz w:val="20"/>
          <w:szCs w:val="20"/>
        </w:rPr>
        <w:t>Star comunicazione in movimento</w:t>
      </w:r>
    </w:p>
    <w:p w14:paraId="5E78388C" w14:textId="5F723265" w:rsidR="00872EC4" w:rsidRPr="00872EC4" w:rsidRDefault="00872EC4" w:rsidP="00872EC4">
      <w:pPr>
        <w:pStyle w:val="Nessunaspaziatura"/>
        <w:ind w:left="709"/>
        <w:rPr>
          <w:rFonts w:cs="Arial"/>
          <w:sz w:val="20"/>
          <w:szCs w:val="20"/>
          <w:lang w:val="it-IT"/>
        </w:rPr>
      </w:pPr>
      <w:r w:rsidRPr="0086463B">
        <w:rPr>
          <w:rFonts w:cs="Arial"/>
          <w:sz w:val="20"/>
          <w:szCs w:val="20"/>
          <w:lang w:val="it-IT"/>
        </w:rPr>
        <w:t>Barbara Gazzale +39-3484144780</w:t>
      </w:r>
    </w:p>
    <w:sectPr w:rsidR="00872EC4" w:rsidRPr="00872EC4"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BABA7C" w14:textId="77777777" w:rsidR="00AD2422" w:rsidRDefault="00AD2422" w:rsidP="004D687C">
      <w:r>
        <w:separator/>
      </w:r>
    </w:p>
  </w:endnote>
  <w:endnote w:type="continuationSeparator" w:id="0">
    <w:p w14:paraId="14CA3FE5" w14:textId="77777777" w:rsidR="00AD2422" w:rsidRDefault="00AD2422"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43932FD3" w14:textId="2F217A86" w:rsidR="00312E22" w:rsidRDefault="00312E22" w:rsidP="001D2946">
    <w:pPr>
      <w:tabs>
        <w:tab w:val="left" w:pos="426"/>
      </w:tabs>
      <w:ind w:right="-285"/>
      <w:rPr>
        <w:rFonts w:ascii="Arial" w:hAnsi="Arial"/>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283C37" w:rsidRPr="004D687C">
      <w:rPr>
        <w:rFonts w:ascii="Arial" w:hAnsi="Arial" w:cs="Arial"/>
        <w:i/>
        <w:color w:val="4F81BD"/>
        <w:sz w:val="16"/>
        <w:szCs w:val="16"/>
      </w:rPr>
      <w:t>Sede legale: Cag</w:t>
    </w:r>
    <w:r w:rsidR="00283C37">
      <w:rPr>
        <w:rFonts w:ascii="Arial" w:hAnsi="Arial" w:cs="Arial"/>
        <w:i/>
        <w:color w:val="4F81BD"/>
        <w:sz w:val="16"/>
        <w:szCs w:val="16"/>
      </w:rPr>
      <w:t xml:space="preserve">liari, Via Sassari,3 – CAP 09123                                                                               </w:t>
    </w: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77777777"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 e P. Iva 06784021211  –  REA:  CA – 281338</w:t>
    </w:r>
    <w:r w:rsidR="00283C37">
      <w:rPr>
        <w:rFonts w:ascii="Arial" w:hAnsi="Arial" w:cs="Arial"/>
        <w:i/>
        <w:color w:val="4F81BD"/>
        <w:sz w:val="16"/>
        <w:szCs w:val="16"/>
      </w:rPr>
      <w:t xml:space="preserve">  </w:t>
    </w:r>
  </w:p>
  <w:p w14:paraId="0365BA81" w14:textId="73E49073" w:rsidR="00283C37" w:rsidRDefault="00312E22" w:rsidP="001D2946">
    <w:pPr>
      <w:tabs>
        <w:tab w:val="left" w:pos="426"/>
      </w:tabs>
      <w:ind w:right="-285"/>
      <w:rPr>
        <w:rFonts w:eastAsia="Arial Unicode MS"/>
        <w:sz w:val="16"/>
        <w:szCs w:val="16"/>
      </w:rPr>
    </w:pPr>
    <w:r w:rsidRPr="00874D49">
      <w:rPr>
        <w:rFonts w:eastAsia="Arial Unicode MS"/>
        <w:sz w:val="16"/>
        <w:szCs w:val="16"/>
      </w:rPr>
      <w:t xml:space="preserve">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778CD2" w14:textId="77777777" w:rsidR="00AD2422" w:rsidRDefault="00AD2422" w:rsidP="004D687C">
      <w:r>
        <w:separator/>
      </w:r>
    </w:p>
  </w:footnote>
  <w:footnote w:type="continuationSeparator" w:id="0">
    <w:p w14:paraId="0159851A" w14:textId="77777777" w:rsidR="00AD2422" w:rsidRDefault="00AD2422"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FF782" w14:textId="7C1D7B65" w:rsidR="00785C50" w:rsidRDefault="00BB7F1D" w:rsidP="00AF620E">
    <w:pPr>
      <w:pStyle w:val="Intestazione"/>
      <w:tabs>
        <w:tab w:val="clear" w:pos="4819"/>
        <w:tab w:val="clear" w:pos="9638"/>
      </w:tabs>
      <w:ind w:left="-709" w:right="-285"/>
      <w:jc w:val="center"/>
    </w:pPr>
    <w:r>
      <w:rPr>
        <w:bCs/>
        <w:i/>
        <w:noProof/>
        <w:sz w:val="18"/>
        <w:szCs w:val="18"/>
        <w:lang w:eastAsia="it-IT"/>
      </w:rPr>
      <w:drawing>
        <wp:inline distT="0" distB="0" distL="0" distR="0" wp14:anchorId="71B48BED" wp14:editId="5602309F">
          <wp:extent cx="876300" cy="885867"/>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lia travel awards 2017.png"/>
                  <pic:cNvPicPr/>
                </pic:nvPicPr>
                <pic:blipFill>
                  <a:blip r:embed="rId1">
                    <a:extLst>
                      <a:ext uri="{28A0092B-C50C-407E-A947-70E740481C1C}">
                        <a14:useLocalDpi xmlns:a14="http://schemas.microsoft.com/office/drawing/2010/main" val="0"/>
                      </a:ext>
                    </a:extLst>
                  </a:blip>
                  <a:stretch>
                    <a:fillRect/>
                  </a:stretch>
                </pic:blipFill>
                <pic:spPr>
                  <a:xfrm>
                    <a:off x="0" y="0"/>
                    <a:ext cx="908610" cy="918530"/>
                  </a:xfrm>
                  <a:prstGeom prst="rect">
                    <a:avLst/>
                  </a:prstGeom>
                </pic:spPr>
              </pic:pic>
            </a:graphicData>
          </a:graphic>
        </wp:inline>
      </w:drawing>
    </w:r>
    <w:r w:rsidR="00AF620E">
      <w:rPr>
        <w:bCs/>
        <w:i/>
        <w:noProof/>
        <w:sz w:val="18"/>
        <w:szCs w:val="18"/>
        <w:lang w:eastAsia="it-IT"/>
      </w:rPr>
      <w:drawing>
        <wp:inline distT="0" distB="0" distL="0" distR="0" wp14:anchorId="3E922A77" wp14:editId="697301EB">
          <wp:extent cx="695325" cy="1038225"/>
          <wp:effectExtent l="0" t="0" r="9525" b="9525"/>
          <wp:docPr id="1" name="Immagine 1" descr="Sigillo di qualità 2017-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illo di qualità 2017-20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3822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o:ole="">
          <v:imagedata r:id="rId3" o:title=""/>
        </v:shape>
        <o:OLEObject Type="Embed" ProgID="PBrush" ShapeID="_x0000_i1025" DrawAspect="Content" ObjectID="_1589714419" r:id="rId4"/>
      </w:object>
    </w:r>
    <w:r w:rsidR="00602724">
      <w:t xml:space="preserve"> </w:t>
    </w:r>
    <w:r>
      <w:t xml:space="preserve">  </w:t>
    </w:r>
    <w:r w:rsidR="002F4EE2">
      <w:t xml:space="preserve">  </w:t>
    </w:r>
    <w:r w:rsidR="00602724">
      <w:t xml:space="preserve">    </w:t>
    </w:r>
    <w:r>
      <w:t xml:space="preserve">  </w:t>
    </w:r>
    <w:r w:rsidR="00602724">
      <w:t xml:space="preserve"> </w:t>
    </w:r>
    <w:r w:rsidR="009F3CCF">
      <w:rPr>
        <w:noProof/>
        <w:color w:val="002060"/>
        <w:sz w:val="18"/>
        <w:szCs w:val="18"/>
        <w:lang w:eastAsia="it-IT"/>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t xml:space="preserve">              </w:t>
    </w:r>
    <w:r w:rsidR="002F4EE2" w:rsidRPr="002F4EE2">
      <w:rPr>
        <w:noProof/>
        <w:lang w:eastAsia="it-IT"/>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87C"/>
    <w:rsid w:val="000014BA"/>
    <w:rsid w:val="000107C9"/>
    <w:rsid w:val="000145EF"/>
    <w:rsid w:val="00014C8C"/>
    <w:rsid w:val="0001514E"/>
    <w:rsid w:val="00023ECF"/>
    <w:rsid w:val="0002685C"/>
    <w:rsid w:val="00026D57"/>
    <w:rsid w:val="0003062A"/>
    <w:rsid w:val="000328F3"/>
    <w:rsid w:val="0005206F"/>
    <w:rsid w:val="00054A26"/>
    <w:rsid w:val="00063325"/>
    <w:rsid w:val="000643E0"/>
    <w:rsid w:val="00065880"/>
    <w:rsid w:val="00066990"/>
    <w:rsid w:val="00071FFB"/>
    <w:rsid w:val="000901C8"/>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61AA"/>
    <w:rsid w:val="00175A37"/>
    <w:rsid w:val="00184366"/>
    <w:rsid w:val="001971C7"/>
    <w:rsid w:val="001A11EE"/>
    <w:rsid w:val="001A417F"/>
    <w:rsid w:val="001A6DB7"/>
    <w:rsid w:val="001C22FE"/>
    <w:rsid w:val="001D2946"/>
    <w:rsid w:val="001E4381"/>
    <w:rsid w:val="001F4FE6"/>
    <w:rsid w:val="001F694F"/>
    <w:rsid w:val="002051A9"/>
    <w:rsid w:val="00210A86"/>
    <w:rsid w:val="00237AC7"/>
    <w:rsid w:val="002429D2"/>
    <w:rsid w:val="002529D2"/>
    <w:rsid w:val="00276014"/>
    <w:rsid w:val="0028084D"/>
    <w:rsid w:val="00283C37"/>
    <w:rsid w:val="00286B87"/>
    <w:rsid w:val="00286DD7"/>
    <w:rsid w:val="00290894"/>
    <w:rsid w:val="00291D43"/>
    <w:rsid w:val="00292503"/>
    <w:rsid w:val="00293E58"/>
    <w:rsid w:val="002A36F2"/>
    <w:rsid w:val="002A36F9"/>
    <w:rsid w:val="002A63B3"/>
    <w:rsid w:val="002B49A3"/>
    <w:rsid w:val="002B5825"/>
    <w:rsid w:val="002C4853"/>
    <w:rsid w:val="002C5F5D"/>
    <w:rsid w:val="002D066E"/>
    <w:rsid w:val="002D6B02"/>
    <w:rsid w:val="002E67B0"/>
    <w:rsid w:val="002F4EE2"/>
    <w:rsid w:val="002F5D90"/>
    <w:rsid w:val="002F7410"/>
    <w:rsid w:val="00312E22"/>
    <w:rsid w:val="00320EC8"/>
    <w:rsid w:val="00331122"/>
    <w:rsid w:val="003433C9"/>
    <w:rsid w:val="00345D7A"/>
    <w:rsid w:val="003525B2"/>
    <w:rsid w:val="0035343C"/>
    <w:rsid w:val="0036780A"/>
    <w:rsid w:val="00372DC0"/>
    <w:rsid w:val="0037443B"/>
    <w:rsid w:val="003847D4"/>
    <w:rsid w:val="0038513B"/>
    <w:rsid w:val="00385FEA"/>
    <w:rsid w:val="00386009"/>
    <w:rsid w:val="00391EAE"/>
    <w:rsid w:val="0039668A"/>
    <w:rsid w:val="003A42FE"/>
    <w:rsid w:val="003A5540"/>
    <w:rsid w:val="003B42D7"/>
    <w:rsid w:val="003D1412"/>
    <w:rsid w:val="003D6497"/>
    <w:rsid w:val="003E0AF7"/>
    <w:rsid w:val="00400DEE"/>
    <w:rsid w:val="00403074"/>
    <w:rsid w:val="00411665"/>
    <w:rsid w:val="00414050"/>
    <w:rsid w:val="00423A19"/>
    <w:rsid w:val="004251C2"/>
    <w:rsid w:val="004274AF"/>
    <w:rsid w:val="00454612"/>
    <w:rsid w:val="00454722"/>
    <w:rsid w:val="004623DA"/>
    <w:rsid w:val="004628AA"/>
    <w:rsid w:val="00471587"/>
    <w:rsid w:val="00477FB0"/>
    <w:rsid w:val="00496941"/>
    <w:rsid w:val="004A0F28"/>
    <w:rsid w:val="004A2B17"/>
    <w:rsid w:val="004A41EF"/>
    <w:rsid w:val="004B0EF3"/>
    <w:rsid w:val="004B4116"/>
    <w:rsid w:val="004B565E"/>
    <w:rsid w:val="004B7100"/>
    <w:rsid w:val="004C17C6"/>
    <w:rsid w:val="004D0707"/>
    <w:rsid w:val="004D687C"/>
    <w:rsid w:val="004F61FF"/>
    <w:rsid w:val="004F78A0"/>
    <w:rsid w:val="00505714"/>
    <w:rsid w:val="0050786B"/>
    <w:rsid w:val="00507B63"/>
    <w:rsid w:val="00515091"/>
    <w:rsid w:val="00520106"/>
    <w:rsid w:val="00520158"/>
    <w:rsid w:val="0052142A"/>
    <w:rsid w:val="00526242"/>
    <w:rsid w:val="00533B03"/>
    <w:rsid w:val="00546788"/>
    <w:rsid w:val="005501AA"/>
    <w:rsid w:val="00556AFD"/>
    <w:rsid w:val="005703DC"/>
    <w:rsid w:val="0058192E"/>
    <w:rsid w:val="00583CBA"/>
    <w:rsid w:val="00586B97"/>
    <w:rsid w:val="005B5F08"/>
    <w:rsid w:val="005B62C0"/>
    <w:rsid w:val="005C6BFF"/>
    <w:rsid w:val="005C6F44"/>
    <w:rsid w:val="005D4AC1"/>
    <w:rsid w:val="005D4EE8"/>
    <w:rsid w:val="005D591C"/>
    <w:rsid w:val="005F0563"/>
    <w:rsid w:val="005F2163"/>
    <w:rsid w:val="005F749B"/>
    <w:rsid w:val="00601C04"/>
    <w:rsid w:val="00602724"/>
    <w:rsid w:val="00605902"/>
    <w:rsid w:val="0060630C"/>
    <w:rsid w:val="006252BE"/>
    <w:rsid w:val="00626D7B"/>
    <w:rsid w:val="006316C7"/>
    <w:rsid w:val="006330E6"/>
    <w:rsid w:val="00633311"/>
    <w:rsid w:val="006623C2"/>
    <w:rsid w:val="00663B06"/>
    <w:rsid w:val="00667BE9"/>
    <w:rsid w:val="00671919"/>
    <w:rsid w:val="006722F7"/>
    <w:rsid w:val="00681783"/>
    <w:rsid w:val="006858B6"/>
    <w:rsid w:val="00695B2C"/>
    <w:rsid w:val="006A258E"/>
    <w:rsid w:val="006A3845"/>
    <w:rsid w:val="006A50CB"/>
    <w:rsid w:val="006B7B4A"/>
    <w:rsid w:val="006D01A8"/>
    <w:rsid w:val="006D6C4C"/>
    <w:rsid w:val="006F6B51"/>
    <w:rsid w:val="00704D69"/>
    <w:rsid w:val="00707AF5"/>
    <w:rsid w:val="00712C3D"/>
    <w:rsid w:val="00714A6C"/>
    <w:rsid w:val="00714AED"/>
    <w:rsid w:val="00717BD5"/>
    <w:rsid w:val="007264B7"/>
    <w:rsid w:val="00726E3D"/>
    <w:rsid w:val="00727005"/>
    <w:rsid w:val="00753211"/>
    <w:rsid w:val="00765F9E"/>
    <w:rsid w:val="00785C50"/>
    <w:rsid w:val="00796181"/>
    <w:rsid w:val="007A27D1"/>
    <w:rsid w:val="007A628B"/>
    <w:rsid w:val="007B4E0B"/>
    <w:rsid w:val="007B7C52"/>
    <w:rsid w:val="007B7D49"/>
    <w:rsid w:val="007C3C5E"/>
    <w:rsid w:val="007E01B7"/>
    <w:rsid w:val="007E513E"/>
    <w:rsid w:val="007E5658"/>
    <w:rsid w:val="007E7DF4"/>
    <w:rsid w:val="007F064F"/>
    <w:rsid w:val="007F4593"/>
    <w:rsid w:val="00801A54"/>
    <w:rsid w:val="00805860"/>
    <w:rsid w:val="00810253"/>
    <w:rsid w:val="0081368F"/>
    <w:rsid w:val="0081530B"/>
    <w:rsid w:val="008275B4"/>
    <w:rsid w:val="00834054"/>
    <w:rsid w:val="00836E74"/>
    <w:rsid w:val="00837775"/>
    <w:rsid w:val="00846382"/>
    <w:rsid w:val="00854DD9"/>
    <w:rsid w:val="00856C0F"/>
    <w:rsid w:val="0086266C"/>
    <w:rsid w:val="00865A74"/>
    <w:rsid w:val="0087160F"/>
    <w:rsid w:val="00872EC4"/>
    <w:rsid w:val="00874D49"/>
    <w:rsid w:val="00876EB9"/>
    <w:rsid w:val="0088450D"/>
    <w:rsid w:val="008A40D9"/>
    <w:rsid w:val="008B0A1E"/>
    <w:rsid w:val="008B3592"/>
    <w:rsid w:val="008C0339"/>
    <w:rsid w:val="008C7C9B"/>
    <w:rsid w:val="008D1EC8"/>
    <w:rsid w:val="008D6F34"/>
    <w:rsid w:val="008E22E1"/>
    <w:rsid w:val="008E53B1"/>
    <w:rsid w:val="009113AF"/>
    <w:rsid w:val="0091178B"/>
    <w:rsid w:val="00913089"/>
    <w:rsid w:val="009321E6"/>
    <w:rsid w:val="00937974"/>
    <w:rsid w:val="009429BD"/>
    <w:rsid w:val="0094688B"/>
    <w:rsid w:val="00955C9C"/>
    <w:rsid w:val="00962625"/>
    <w:rsid w:val="00966112"/>
    <w:rsid w:val="00971E25"/>
    <w:rsid w:val="00977F91"/>
    <w:rsid w:val="00981507"/>
    <w:rsid w:val="00993CD1"/>
    <w:rsid w:val="00997033"/>
    <w:rsid w:val="009A1979"/>
    <w:rsid w:val="009A7C37"/>
    <w:rsid w:val="009B2C25"/>
    <w:rsid w:val="009C1412"/>
    <w:rsid w:val="009C6477"/>
    <w:rsid w:val="009D6A76"/>
    <w:rsid w:val="009D77AC"/>
    <w:rsid w:val="009E55A6"/>
    <w:rsid w:val="009E58BC"/>
    <w:rsid w:val="009E5BC2"/>
    <w:rsid w:val="009F3CCF"/>
    <w:rsid w:val="009F4D08"/>
    <w:rsid w:val="00A31C59"/>
    <w:rsid w:val="00A413B3"/>
    <w:rsid w:val="00A442F7"/>
    <w:rsid w:val="00A4489E"/>
    <w:rsid w:val="00A449FC"/>
    <w:rsid w:val="00A54FD2"/>
    <w:rsid w:val="00A552AC"/>
    <w:rsid w:val="00A64AEF"/>
    <w:rsid w:val="00A67DFF"/>
    <w:rsid w:val="00A7267D"/>
    <w:rsid w:val="00A77EDE"/>
    <w:rsid w:val="00A80A0E"/>
    <w:rsid w:val="00A921C4"/>
    <w:rsid w:val="00A93486"/>
    <w:rsid w:val="00A947C8"/>
    <w:rsid w:val="00A94FC6"/>
    <w:rsid w:val="00AA6F26"/>
    <w:rsid w:val="00AB2DB8"/>
    <w:rsid w:val="00AB6CC2"/>
    <w:rsid w:val="00AC1DA0"/>
    <w:rsid w:val="00AC3BBA"/>
    <w:rsid w:val="00AD2422"/>
    <w:rsid w:val="00AE3475"/>
    <w:rsid w:val="00AF3334"/>
    <w:rsid w:val="00AF620E"/>
    <w:rsid w:val="00B02B88"/>
    <w:rsid w:val="00B03F72"/>
    <w:rsid w:val="00B05B49"/>
    <w:rsid w:val="00B24468"/>
    <w:rsid w:val="00B26A1A"/>
    <w:rsid w:val="00B30F1E"/>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F3598"/>
    <w:rsid w:val="00C02980"/>
    <w:rsid w:val="00C0527D"/>
    <w:rsid w:val="00C14826"/>
    <w:rsid w:val="00C14BA7"/>
    <w:rsid w:val="00C21AB6"/>
    <w:rsid w:val="00C3559F"/>
    <w:rsid w:val="00C36BAA"/>
    <w:rsid w:val="00C450D5"/>
    <w:rsid w:val="00C47D49"/>
    <w:rsid w:val="00C54DE8"/>
    <w:rsid w:val="00C5696C"/>
    <w:rsid w:val="00C5725D"/>
    <w:rsid w:val="00C711CD"/>
    <w:rsid w:val="00C7196E"/>
    <w:rsid w:val="00C83304"/>
    <w:rsid w:val="00C9258C"/>
    <w:rsid w:val="00C93280"/>
    <w:rsid w:val="00C941CD"/>
    <w:rsid w:val="00CB329F"/>
    <w:rsid w:val="00CB3C14"/>
    <w:rsid w:val="00CD5A91"/>
    <w:rsid w:val="00CD6A3E"/>
    <w:rsid w:val="00CE2570"/>
    <w:rsid w:val="00CE30C8"/>
    <w:rsid w:val="00CF323E"/>
    <w:rsid w:val="00D002B2"/>
    <w:rsid w:val="00D03A84"/>
    <w:rsid w:val="00D05181"/>
    <w:rsid w:val="00D05399"/>
    <w:rsid w:val="00D12B96"/>
    <w:rsid w:val="00D150BB"/>
    <w:rsid w:val="00D1670D"/>
    <w:rsid w:val="00D246BD"/>
    <w:rsid w:val="00D265A7"/>
    <w:rsid w:val="00D41019"/>
    <w:rsid w:val="00D415CC"/>
    <w:rsid w:val="00D53AB7"/>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4F5F"/>
    <w:rsid w:val="00E05FBB"/>
    <w:rsid w:val="00E1510A"/>
    <w:rsid w:val="00E15BA2"/>
    <w:rsid w:val="00E25E00"/>
    <w:rsid w:val="00E372F0"/>
    <w:rsid w:val="00E37A96"/>
    <w:rsid w:val="00E50FB2"/>
    <w:rsid w:val="00E51224"/>
    <w:rsid w:val="00E54FBD"/>
    <w:rsid w:val="00E64B8D"/>
    <w:rsid w:val="00E659DE"/>
    <w:rsid w:val="00E737F0"/>
    <w:rsid w:val="00E74A64"/>
    <w:rsid w:val="00E84CC3"/>
    <w:rsid w:val="00E90268"/>
    <w:rsid w:val="00EC1E40"/>
    <w:rsid w:val="00EE14DF"/>
    <w:rsid w:val="00EE4221"/>
    <w:rsid w:val="00EE42A6"/>
    <w:rsid w:val="00EF0F92"/>
    <w:rsid w:val="00EF17BE"/>
    <w:rsid w:val="00F04B1E"/>
    <w:rsid w:val="00F27E54"/>
    <w:rsid w:val="00F326D1"/>
    <w:rsid w:val="00F4745F"/>
    <w:rsid w:val="00F47CF8"/>
    <w:rsid w:val="00F92C6C"/>
    <w:rsid w:val="00F93C65"/>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872EC4"/>
    <w:rPr>
      <w:lang w:val="it-CH"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872EC4"/>
    <w:rPr>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271938506">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4252228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5.jpeg"/><Relationship Id="rId5" Type="http://schemas.openxmlformats.org/officeDocument/2006/relationships/image" Target="media/image4.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95DEB-DA66-4A35-B7E9-4DD425C8C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558</Words>
  <Characters>3185</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hp</cp:lastModifiedBy>
  <cp:revision>2</cp:revision>
  <cp:lastPrinted>2016-02-10T10:02:00Z</cp:lastPrinted>
  <dcterms:created xsi:type="dcterms:W3CDTF">2018-06-05T12:34:00Z</dcterms:created>
  <dcterms:modified xsi:type="dcterms:W3CDTF">2018-06-05T12:34:00Z</dcterms:modified>
</cp:coreProperties>
</file>