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7354D" w14:textId="77777777"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448490CE" w14:textId="4A5194FD"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F44F82">
        <w:rPr>
          <w:rFonts w:ascii="Calibri" w:hAnsi="Calibri" w:cs="Calibri"/>
          <w:b/>
          <w:sz w:val="28"/>
          <w:szCs w:val="28"/>
          <w:lang w:val="it-IT"/>
        </w:rPr>
        <w:t>0</w:t>
      </w:r>
      <w:r w:rsidR="003B12BE">
        <w:rPr>
          <w:rFonts w:ascii="Calibri" w:hAnsi="Calibri" w:cs="Calibri"/>
          <w:b/>
          <w:sz w:val="28"/>
          <w:szCs w:val="28"/>
          <w:lang w:val="it-IT"/>
        </w:rPr>
        <w:t>5</w:t>
      </w:r>
      <w:r w:rsidR="00F44F82">
        <w:rPr>
          <w:rFonts w:ascii="Calibri" w:hAnsi="Calibri" w:cs="Calibri"/>
          <w:b/>
          <w:sz w:val="28"/>
          <w:szCs w:val="28"/>
          <w:lang w:val="it-IT"/>
        </w:rPr>
        <w:t xml:space="preserve"> maggio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</w:t>
      </w:r>
      <w:r w:rsidR="003A3B5E">
        <w:rPr>
          <w:rFonts w:ascii="Calibri" w:hAnsi="Calibri" w:cs="Calibri"/>
          <w:b/>
          <w:sz w:val="28"/>
          <w:szCs w:val="28"/>
          <w:lang w:val="it-IT"/>
        </w:rPr>
        <w:t>2</w:t>
      </w:r>
      <w:r w:rsidR="00520F26">
        <w:rPr>
          <w:rFonts w:ascii="Calibri" w:hAnsi="Calibri" w:cs="Calibri"/>
          <w:b/>
          <w:sz w:val="28"/>
          <w:szCs w:val="28"/>
          <w:lang w:val="it-IT"/>
        </w:rPr>
        <w:t>1</w:t>
      </w:r>
    </w:p>
    <w:p w14:paraId="2CB413C4" w14:textId="77777777"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745F4D85" w14:textId="77777777" w:rsidR="003A3B5E" w:rsidRDefault="003A3B5E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072DECFE" w14:textId="77777777" w:rsidR="00D57083" w:rsidRPr="00947C34" w:rsidRDefault="00D57083" w:rsidP="00765F18">
      <w:pPr>
        <w:ind w:right="-1"/>
        <w:jc w:val="center"/>
        <w:rPr>
          <w:rFonts w:ascii="Arial" w:hAnsi="Arial" w:cs="Arial"/>
          <w:lang w:val="it-IT"/>
        </w:rPr>
      </w:pPr>
    </w:p>
    <w:p w14:paraId="7F475DEB" w14:textId="77777777" w:rsidR="00B2276C" w:rsidRPr="00B2276C" w:rsidRDefault="00B2276C" w:rsidP="00B2276C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r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Un </w:t>
      </w:r>
      <w:proofErr w:type="spellStart"/>
      <w:r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Innovation</w:t>
      </w:r>
      <w:proofErr w:type="spellEnd"/>
      <w:r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Manager certificato</w:t>
      </w:r>
    </w:p>
    <w:p w14:paraId="16465C2D" w14:textId="474CEB65" w:rsidR="00765F18" w:rsidRDefault="00B2276C" w:rsidP="00B2276C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proofErr w:type="gramStart"/>
      <w:r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per</w:t>
      </w:r>
      <w:proofErr w:type="gramEnd"/>
      <w:r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traghettare </w:t>
      </w:r>
      <w:r w:rsidR="00F44F82" w:rsidRPr="00F44F82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le aziende nella trasformazione digitale</w:t>
      </w:r>
    </w:p>
    <w:p w14:paraId="5D6C2446" w14:textId="77777777" w:rsidR="00B2276C" w:rsidRDefault="00B2276C" w:rsidP="00B2276C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</w:p>
    <w:p w14:paraId="778D5580" w14:textId="3460D00C" w:rsidR="00B2276C" w:rsidRPr="009F48D5" w:rsidRDefault="00B2276C" w:rsidP="00B2276C">
      <w:pPr>
        <w:jc w:val="center"/>
        <w:rPr>
          <w:rFonts w:ascii="Arial" w:hAnsi="Arial" w:cs="Arial"/>
          <w:u w:val="single"/>
        </w:rPr>
      </w:pPr>
      <w:proofErr w:type="spellStart"/>
      <w:r w:rsidRPr="009F48D5">
        <w:rPr>
          <w:rFonts w:ascii="Arial" w:hAnsi="Arial" w:cs="Arial"/>
          <w:u w:val="single"/>
        </w:rPr>
        <w:t>Convenzione</w:t>
      </w:r>
      <w:proofErr w:type="spellEnd"/>
      <w:r w:rsidRPr="009F48D5">
        <w:rPr>
          <w:rFonts w:ascii="Arial" w:hAnsi="Arial" w:cs="Arial"/>
          <w:u w:val="single"/>
        </w:rPr>
        <w:t xml:space="preserve"> fra </w:t>
      </w:r>
      <w:r w:rsidR="00F44F82" w:rsidRPr="009F48D5">
        <w:rPr>
          <w:rFonts w:ascii="Arial" w:hAnsi="Arial" w:cs="Arial"/>
          <w:u w:val="single"/>
        </w:rPr>
        <w:t>CEPAS</w:t>
      </w:r>
      <w:r w:rsidRPr="009F48D5">
        <w:rPr>
          <w:rFonts w:ascii="Arial" w:hAnsi="Arial" w:cs="Arial"/>
          <w:u w:val="single"/>
        </w:rPr>
        <w:t xml:space="preserve"> (Bureau Veritas) e 24</w:t>
      </w:r>
      <w:r w:rsidR="006869FC" w:rsidRPr="009F48D5">
        <w:rPr>
          <w:rFonts w:ascii="Arial" w:hAnsi="Arial" w:cs="Arial"/>
          <w:u w:val="single"/>
        </w:rPr>
        <w:t>ORE</w:t>
      </w:r>
      <w:r w:rsidRPr="009F48D5">
        <w:rPr>
          <w:rFonts w:ascii="Arial" w:hAnsi="Arial" w:cs="Arial"/>
          <w:u w:val="single"/>
        </w:rPr>
        <w:t xml:space="preserve"> Business </w:t>
      </w:r>
      <w:proofErr w:type="spellStart"/>
      <w:r w:rsidRPr="009F48D5">
        <w:rPr>
          <w:rFonts w:ascii="Arial" w:hAnsi="Arial" w:cs="Arial"/>
          <w:u w:val="single"/>
        </w:rPr>
        <w:t>School</w:t>
      </w:r>
      <w:proofErr w:type="spellEnd"/>
    </w:p>
    <w:p w14:paraId="18B875D6" w14:textId="77777777" w:rsidR="00B2276C" w:rsidRPr="000B15B8" w:rsidRDefault="00B2276C" w:rsidP="00B2276C">
      <w:pPr>
        <w:ind w:right="-1"/>
        <w:jc w:val="center"/>
        <w:rPr>
          <w:rFonts w:ascii="Arial" w:hAnsi="Arial" w:cs="Arial"/>
          <w:sz w:val="32"/>
          <w:szCs w:val="32"/>
          <w:u w:val="single"/>
          <w:shd w:val="clear" w:color="auto" w:fill="FFFFFF"/>
        </w:rPr>
      </w:pPr>
    </w:p>
    <w:p w14:paraId="03F23F38" w14:textId="77777777" w:rsidR="00D57083" w:rsidRPr="00740459" w:rsidRDefault="00D57083" w:rsidP="0077155D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20CACEA" w14:textId="1D95DAEB" w:rsidR="00B2276C" w:rsidRPr="00B2276C" w:rsidRDefault="00B2276C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  <w:r w:rsidRPr="00B2276C">
        <w:rPr>
          <w:rFonts w:ascii="Arial" w:eastAsia="MS Mincho" w:hAnsi="Arial" w:cs="Arial"/>
          <w:color w:val="000000"/>
          <w:lang w:val="it-IT" w:eastAsia="ja-JP"/>
        </w:rPr>
        <w:t>Non esiste competizione senza innovazione. Questo potrebbe essere lo slogan in grado di sintetizzare il significato della convenzione siglata fra tra CEPAS e</w:t>
      </w:r>
      <w:r w:rsidR="00084F8C">
        <w:rPr>
          <w:rFonts w:ascii="Arial" w:eastAsia="MS Mincho" w:hAnsi="Arial" w:cs="Arial"/>
          <w:color w:val="000000"/>
          <w:lang w:val="it-IT" w:eastAsia="ja-JP"/>
        </w:rPr>
        <w:t xml:space="preserve"> 24ORE Business School</w:t>
      </w:r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 proprio in tema INNOVATION MANAGEMENT. L’intesa fra questi due soggetti leader </w:t>
      </w:r>
      <w:r w:rsidR="00F44F82" w:rsidRPr="00F44F82">
        <w:rPr>
          <w:rFonts w:ascii="Arial" w:eastAsia="MS Mincho" w:hAnsi="Arial" w:cs="Arial"/>
          <w:color w:val="000000"/>
          <w:lang w:val="it-IT" w:eastAsia="ja-JP"/>
        </w:rPr>
        <w:t xml:space="preserve">nei rispettivi campi della Certificazione di Competenze e della Formazione, fa perno </w:t>
      </w:r>
      <w:r w:rsidRPr="00B2276C">
        <w:rPr>
          <w:rFonts w:ascii="Arial" w:eastAsia="MS Mincho" w:hAnsi="Arial" w:cs="Arial"/>
          <w:color w:val="000000"/>
          <w:lang w:val="it-IT" w:eastAsia="ja-JP"/>
        </w:rPr>
        <w:t>sulla certificazione dell’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 Manager, ovvero di quella figura professionale alla quale sarà o già è stata affidata la trasformazione digit</w:t>
      </w:r>
      <w:r>
        <w:rPr>
          <w:rFonts w:ascii="Arial" w:eastAsia="MS Mincho" w:hAnsi="Arial" w:cs="Arial"/>
          <w:color w:val="000000"/>
          <w:lang w:val="it-IT" w:eastAsia="ja-JP"/>
        </w:rPr>
        <w:t xml:space="preserve">ale in vari settori strategici (industria </w:t>
      </w:r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4.0, big data, 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cloud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, 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cybersecurity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>, AR/VR, robotica, inter</w:t>
      </w:r>
      <w:r w:rsidR="00D62228">
        <w:rPr>
          <w:rFonts w:ascii="Arial" w:eastAsia="MS Mincho" w:hAnsi="Arial" w:cs="Arial"/>
          <w:color w:val="000000"/>
          <w:lang w:val="it-IT" w:eastAsia="ja-JP"/>
        </w:rPr>
        <w:t>faccia uomo-</w:t>
      </w:r>
      <w:proofErr w:type="gramStart"/>
      <w:r w:rsidR="00D62228">
        <w:rPr>
          <w:rFonts w:ascii="Arial" w:eastAsia="MS Mincho" w:hAnsi="Arial" w:cs="Arial"/>
          <w:color w:val="000000"/>
          <w:lang w:val="it-IT" w:eastAsia="ja-JP"/>
        </w:rPr>
        <w:t>macchina</w:t>
      </w:r>
      <w:proofErr w:type="gramEnd"/>
      <w:r w:rsidR="00D62228">
        <w:rPr>
          <w:rFonts w:ascii="Arial" w:eastAsia="MS Mincho" w:hAnsi="Arial" w:cs="Arial"/>
          <w:color w:val="000000"/>
          <w:lang w:val="it-IT" w:eastAsia="ja-JP"/>
        </w:rPr>
        <w:t xml:space="preserve">, eccetera), </w:t>
      </w:r>
      <w:r w:rsidRPr="00B2276C">
        <w:rPr>
          <w:rFonts w:ascii="Arial" w:eastAsia="MS Mincho" w:hAnsi="Arial" w:cs="Arial"/>
          <w:color w:val="000000"/>
          <w:lang w:val="it-IT" w:eastAsia="ja-JP"/>
        </w:rPr>
        <w:t>specie all’interno delle PMI.</w:t>
      </w:r>
    </w:p>
    <w:p w14:paraId="1B5280D9" w14:textId="77777777" w:rsidR="00B2276C" w:rsidRPr="00B2276C" w:rsidRDefault="00B2276C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  <w:r w:rsidRPr="00B2276C">
        <w:rPr>
          <w:rFonts w:ascii="Arial" w:eastAsia="MS Mincho" w:hAnsi="Arial" w:cs="Arial"/>
          <w:color w:val="000000"/>
          <w:lang w:val="it-IT" w:eastAsia="ja-JP"/>
        </w:rPr>
        <w:t>Essere “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 Manager” significa proprio questo: essere in grado di formulare nuove idee e di tradurle in servizi e prodotti di valore, che siano confacenti alle esigenze di un mercato in continua e rapida evoluzione. Tutto ciò va poi sommato alla grande attenzione e alle notevoli risorse che sono state dedicate all’innovazione delle PMI italiane a partire dal 2019 fino a tutto il 2021 (75 mln in totale). In particolare, sono stati previsti finanziamenti a fondo perduto a tutte le imprese, Fondi ai quali si sommano quelli resi disponibili tramite voucher che le aziende potranno richiedere entro il 20 dicembre 2021.</w:t>
      </w:r>
    </w:p>
    <w:p w14:paraId="4725D7A1" w14:textId="244E6C24" w:rsidR="00B2276C" w:rsidRPr="00B2276C" w:rsidRDefault="00B2276C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L’Ente leader nella Certificazione di Competenze del Gruppo </w:t>
      </w:r>
      <w:r w:rsidR="00D62228" w:rsidRPr="00B2276C">
        <w:rPr>
          <w:rFonts w:ascii="Arial" w:eastAsia="MS Mincho" w:hAnsi="Arial" w:cs="Arial"/>
          <w:color w:val="000000"/>
          <w:lang w:val="it-IT" w:eastAsia="ja-JP"/>
        </w:rPr>
        <w:t xml:space="preserve">Bureau Veritas </w:t>
      </w:r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e la scuola di alta formazione che offre corsi e master sulle principali 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Industry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 ed eroga tutta una serie di percorsi a tema “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”, intendono porre con questo accordo un forte accento sulla rilevanza della trasformazione </w:t>
      </w:r>
      <w:r w:rsidR="00D62228">
        <w:rPr>
          <w:rFonts w:ascii="Arial" w:eastAsia="MS Mincho" w:hAnsi="Arial" w:cs="Arial"/>
          <w:color w:val="000000"/>
          <w:lang w:val="it-IT" w:eastAsia="ja-JP"/>
        </w:rPr>
        <w:t>digitale impegnando</w:t>
      </w:r>
      <w:r w:rsidRPr="00B2276C">
        <w:rPr>
          <w:rFonts w:ascii="Arial" w:eastAsia="MS Mincho" w:hAnsi="Arial" w:cs="Arial"/>
          <w:color w:val="000000"/>
          <w:lang w:val="it-IT" w:eastAsia="ja-JP"/>
        </w:rPr>
        <w:t>si, ciascuno nei propri ambiti di competenza</w:t>
      </w:r>
      <w:r w:rsidR="00D62228">
        <w:rPr>
          <w:rFonts w:ascii="Arial" w:eastAsia="MS Mincho" w:hAnsi="Arial" w:cs="Arial"/>
          <w:color w:val="000000"/>
          <w:lang w:val="it-IT" w:eastAsia="ja-JP"/>
        </w:rPr>
        <w:t>,</w:t>
      </w:r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 per poter standardizzare e valorizzare le competenze di questi professionisti del futuro. </w:t>
      </w:r>
    </w:p>
    <w:p w14:paraId="11CE0A51" w14:textId="742A8554" w:rsidR="00B2276C" w:rsidRPr="00B2276C" w:rsidRDefault="00D62228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  <w:r>
        <w:rPr>
          <w:rFonts w:ascii="Arial" w:eastAsia="MS Mincho" w:hAnsi="Arial" w:cs="Arial"/>
          <w:color w:val="000000"/>
          <w:lang w:val="it-IT" w:eastAsia="ja-JP"/>
        </w:rPr>
        <w:t xml:space="preserve">Secondo Ivan </w:t>
      </w:r>
      <w:proofErr w:type="spellStart"/>
      <w:r>
        <w:rPr>
          <w:rFonts w:ascii="Arial" w:eastAsia="MS Mincho" w:hAnsi="Arial" w:cs="Arial"/>
          <w:color w:val="000000"/>
          <w:lang w:val="it-IT" w:eastAsia="ja-JP"/>
        </w:rPr>
        <w:t>Ortenzi</w:t>
      </w:r>
      <w:proofErr w:type="spellEnd"/>
      <w:r>
        <w:rPr>
          <w:rFonts w:ascii="Arial" w:eastAsia="MS Mincho" w:hAnsi="Arial" w:cs="Arial"/>
          <w:color w:val="000000"/>
          <w:lang w:val="it-IT" w:eastAsia="ja-JP"/>
        </w:rPr>
        <w:t xml:space="preserve">, </w:t>
      </w:r>
      <w:proofErr w:type="spellStart"/>
      <w:r>
        <w:rPr>
          <w:rFonts w:ascii="Arial" w:eastAsia="MS Mincho" w:hAnsi="Arial" w:cs="Arial"/>
          <w:color w:val="000000"/>
          <w:lang w:val="it-IT" w:eastAsia="ja-JP"/>
        </w:rPr>
        <w:t>Chief</w:t>
      </w:r>
      <w:proofErr w:type="spellEnd"/>
      <w:r>
        <w:rPr>
          <w:rFonts w:ascii="Arial" w:eastAsia="MS Mincho" w:hAnsi="Arial" w:cs="Arial"/>
          <w:color w:val="000000"/>
          <w:lang w:val="it-IT" w:eastAsia="ja-JP"/>
        </w:rPr>
        <w:t>,</w:t>
      </w:r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</w:t>
      </w:r>
      <w:proofErr w:type="spellStart"/>
      <w:r w:rsidR="00B2276C" w:rsidRPr="00B2276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</w:t>
      </w:r>
      <w:proofErr w:type="spellStart"/>
      <w:r w:rsidR="00B2276C" w:rsidRPr="00B2276C">
        <w:rPr>
          <w:rFonts w:ascii="Arial" w:eastAsia="MS Mincho" w:hAnsi="Arial" w:cs="Arial"/>
          <w:color w:val="000000"/>
          <w:lang w:val="it-IT" w:eastAsia="ja-JP"/>
        </w:rPr>
        <w:t>Evangelist</w:t>
      </w:r>
      <w:proofErr w:type="spellEnd"/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BIP Group e coordinatore scientifico del Master </w:t>
      </w:r>
      <w:proofErr w:type="spellStart"/>
      <w:r w:rsidR="00B2276C" w:rsidRPr="00B2276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Management di 24</w:t>
      </w:r>
      <w:r w:rsidR="006869FC" w:rsidRPr="00B2276C">
        <w:rPr>
          <w:rFonts w:ascii="Arial" w:eastAsia="MS Mincho" w:hAnsi="Arial" w:cs="Arial"/>
          <w:color w:val="000000"/>
          <w:lang w:val="it-IT" w:eastAsia="ja-JP"/>
        </w:rPr>
        <w:t>ORE</w:t>
      </w:r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Business School: «In un’epoca di grande velocità dell’evoluzione dei comportamenti e di grande impatto delle dinamiche delle tecnologie, le aziende devono dotarsi di competenze per integrare un approccio strutturato, sistematico e reiterato nel tempo per supportare iniziative e strategie di innovazione. Il</w:t>
      </w:r>
      <w:r w:rsidR="00084F8C">
        <w:rPr>
          <w:rFonts w:ascii="Arial" w:eastAsia="MS Mincho" w:hAnsi="Arial" w:cs="Arial"/>
          <w:color w:val="000000"/>
          <w:lang w:val="it-IT" w:eastAsia="ja-JP"/>
        </w:rPr>
        <w:t xml:space="preserve"> Master </w:t>
      </w:r>
      <w:proofErr w:type="spellStart"/>
      <w:r w:rsidR="00084F8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="00084F8C">
        <w:rPr>
          <w:rFonts w:ascii="Arial" w:eastAsia="MS Mincho" w:hAnsi="Arial" w:cs="Arial"/>
          <w:color w:val="000000"/>
          <w:lang w:val="it-IT" w:eastAsia="ja-JP"/>
        </w:rPr>
        <w:t xml:space="preserve"> </w:t>
      </w:r>
      <w:proofErr w:type="spellStart"/>
      <w:r w:rsidR="00084F8C">
        <w:rPr>
          <w:rFonts w:ascii="Arial" w:eastAsia="MS Mincho" w:hAnsi="Arial" w:cs="Arial"/>
          <w:color w:val="000000"/>
          <w:lang w:val="it-IT" w:eastAsia="ja-JP"/>
        </w:rPr>
        <w:t>Managemet</w:t>
      </w:r>
      <w:proofErr w:type="spellEnd"/>
      <w:r w:rsidR="00084F8C">
        <w:rPr>
          <w:rFonts w:ascii="Arial" w:eastAsia="MS Mincho" w:hAnsi="Arial" w:cs="Arial"/>
          <w:color w:val="000000"/>
          <w:lang w:val="it-IT" w:eastAsia="ja-JP"/>
        </w:rPr>
        <w:t xml:space="preserve"> </w:t>
      </w:r>
      <w:bookmarkStart w:id="0" w:name="_GoBack"/>
      <w:bookmarkEnd w:id="0"/>
      <w:r w:rsidR="00B2276C" w:rsidRPr="00957F8A">
        <w:rPr>
          <w:rFonts w:ascii="Arial" w:eastAsia="MS Mincho" w:hAnsi="Arial" w:cs="Arial"/>
          <w:color w:val="000000"/>
          <w:lang w:val="it-IT" w:eastAsia="ja-JP"/>
        </w:rPr>
        <w:t>mira a focalizzare l’attenzione sul passaggio dalla trasformazione digitale alla metamorfosi digitale. Ovvero</w:t>
      </w:r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all’impatto che le tecnologie, insieme alle nuove dinamiche di mercato, hanno sui modelli di business. </w:t>
      </w:r>
      <w:r w:rsidR="00B2276C" w:rsidRPr="00D62228">
        <w:rPr>
          <w:rFonts w:ascii="Arial" w:eastAsia="MS Mincho" w:hAnsi="Arial" w:cs="Arial"/>
          <w:color w:val="000000"/>
          <w:lang w:val="it-IT" w:eastAsia="ja-JP"/>
        </w:rPr>
        <w:t>La convenzione siglata con CEPAS rappresenta ai nostri occhi il coronamento naturale di un percorso formativo dedicato ad un passaggio culturale, organizzativo e di progettazione di nuovi scenari e opportunità di business».</w:t>
      </w:r>
      <w:r w:rsidR="00B2276C" w:rsidRPr="00B2276C">
        <w:rPr>
          <w:rFonts w:ascii="Arial" w:eastAsia="MS Mincho" w:hAnsi="Arial" w:cs="Arial"/>
          <w:color w:val="000000"/>
          <w:lang w:val="it-IT" w:eastAsia="ja-JP"/>
        </w:rPr>
        <w:t xml:space="preserve"> </w:t>
      </w:r>
    </w:p>
    <w:p w14:paraId="13BDF77A" w14:textId="7327DDE0" w:rsidR="001E3D16" w:rsidRDefault="00B2276C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  <w:r w:rsidRPr="00B2276C">
        <w:rPr>
          <w:rFonts w:ascii="Arial" w:eastAsia="MS Mincho" w:hAnsi="Arial" w:cs="Arial"/>
          <w:color w:val="000000"/>
          <w:lang w:val="it-IT" w:eastAsia="ja-JP"/>
        </w:rPr>
        <w:lastRenderedPageBreak/>
        <w:t xml:space="preserve">Sulla stessa linea si è collocata Gabriella 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Guenzi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>, AD CEPAS: «I professionisti fondamentali per traghettare l’azienda verso il cambiamento e accrescerne la competitività – ha sottolineato</w:t>
      </w:r>
      <w:r w:rsidR="00D62228">
        <w:rPr>
          <w:rFonts w:ascii="Arial" w:eastAsia="MS Mincho" w:hAnsi="Arial" w:cs="Arial"/>
          <w:color w:val="000000"/>
          <w:lang w:val="it-IT" w:eastAsia="ja-JP"/>
        </w:rPr>
        <w:t xml:space="preserve"> </w:t>
      </w:r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-  possono cogliere l’opportunità della nostra Certificazione di Competenze per valorizzare il proprio know-how mediante una certificazione di Terza Parte Indipendente. La stessa “garanzia” vale, naturalmente, per l’Organizzazione all’interno della quale gli </w:t>
      </w:r>
      <w:proofErr w:type="spellStart"/>
      <w:r w:rsidRPr="00B2276C">
        <w:rPr>
          <w:rFonts w:ascii="Arial" w:eastAsia="MS Mincho" w:hAnsi="Arial" w:cs="Arial"/>
          <w:color w:val="000000"/>
          <w:lang w:val="it-IT" w:eastAsia="ja-JP"/>
        </w:rPr>
        <w:t>Innovation</w:t>
      </w:r>
      <w:proofErr w:type="spellEnd"/>
      <w:r w:rsidRPr="00B2276C">
        <w:rPr>
          <w:rFonts w:ascii="Arial" w:eastAsia="MS Mincho" w:hAnsi="Arial" w:cs="Arial"/>
          <w:color w:val="000000"/>
          <w:lang w:val="it-IT" w:eastAsia="ja-JP"/>
        </w:rPr>
        <w:t xml:space="preserve"> Manager sono inseriti, </w:t>
      </w:r>
      <w:r w:rsidR="00D62228" w:rsidRPr="00D62228">
        <w:rPr>
          <w:rFonts w:ascii="Arial" w:eastAsia="MS Mincho" w:hAnsi="Arial" w:cs="Arial"/>
          <w:color w:val="000000"/>
          <w:lang w:val="it-IT" w:eastAsia="ja-JP"/>
        </w:rPr>
        <w:t>nonché per l’utenza finale che beneficia dei servizi erogati».</w:t>
      </w:r>
    </w:p>
    <w:p w14:paraId="52602658" w14:textId="77777777" w:rsidR="00D62228" w:rsidRDefault="00D62228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</w:p>
    <w:p w14:paraId="4DABDE40" w14:textId="77777777" w:rsidR="00D62228" w:rsidRPr="00520F26" w:rsidRDefault="00D62228" w:rsidP="00B2276C">
      <w:pPr>
        <w:jc w:val="both"/>
        <w:rPr>
          <w:rFonts w:ascii="Arial" w:eastAsia="MS Mincho" w:hAnsi="Arial" w:cs="Arial"/>
          <w:color w:val="000000"/>
          <w:sz w:val="22"/>
          <w:szCs w:val="22"/>
          <w:lang w:eastAsia="ja-JP"/>
        </w:rPr>
      </w:pPr>
    </w:p>
    <w:p w14:paraId="79CBAF86" w14:textId="77777777" w:rsidR="004F2F3E" w:rsidRDefault="004F2F3E" w:rsidP="003A3B5E">
      <w:pPr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14:paraId="1619AE54" w14:textId="77777777" w:rsidR="000B15B8" w:rsidRDefault="000B15B8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14:paraId="72418FB9" w14:textId="4F90D90B" w:rsidR="00D57083" w:rsidRDefault="0068241E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CEPAS,</w:t>
      </w:r>
    </w:p>
    <w:p w14:paraId="5833A9C9" w14:textId="373252F7" w:rsidR="00D57083" w:rsidRPr="0068241E" w:rsidRDefault="009563F5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CEPAS società del gruppo Bureau </w:t>
      </w:r>
      <w:proofErr w:type="gramStart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Veritas,  unico</w:t>
      </w:r>
      <w:proofErr w:type="gramEnd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 Ente Italiano membro di IPC (International </w:t>
      </w:r>
      <w:proofErr w:type="spellStart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Personnel</w:t>
      </w:r>
      <w:proofErr w:type="spellEnd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 </w:t>
      </w:r>
      <w:proofErr w:type="spellStart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Certification</w:t>
      </w:r>
      <w:proofErr w:type="spellEnd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 </w:t>
      </w:r>
      <w:proofErr w:type="spellStart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Association</w:t>
      </w:r>
      <w:proofErr w:type="spellEnd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).</w:t>
      </w:r>
    </w:p>
    <w:p w14:paraId="51056E58" w14:textId="77777777"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14:paraId="5866F624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00FDAA8F" w14:textId="77777777"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1E84DD82" w14:textId="77777777"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6A32887C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14:paraId="2FAAF499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44B58D9E" wp14:editId="0406C3FD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650D2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14:paraId="72076DD0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14:paraId="220CC97D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14:paraId="5F9A7CE0" w14:textId="77777777" w:rsidR="00AF55A5" w:rsidRPr="004356AD" w:rsidRDefault="00D57083" w:rsidP="004F2F3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1E3D16">
      <w:headerReference w:type="default" r:id="rId9"/>
      <w:footerReference w:type="even" r:id="rId10"/>
      <w:footerReference w:type="default" r:id="rId11"/>
      <w:pgSz w:w="11906" w:h="16838"/>
      <w:pgMar w:top="1417" w:right="1417" w:bottom="1134" w:left="1134" w:header="708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DF707D" w16cid:durableId="243B96B3"/>
  <w16cid:commentId w16cid:paraId="7276CDB1" w16cid:durableId="243B96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333D9" w14:textId="77777777" w:rsidR="00D44E0E" w:rsidRDefault="00D44E0E">
      <w:r>
        <w:separator/>
      </w:r>
    </w:p>
  </w:endnote>
  <w:endnote w:type="continuationSeparator" w:id="0">
    <w:p w14:paraId="164BCF6C" w14:textId="77777777" w:rsidR="00D44E0E" w:rsidRDefault="00D4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EC668" w14:textId="77777777"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96E36BB" w14:textId="77777777"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AC475" w14:textId="77777777"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14:paraId="3CCFAE9F" w14:textId="77777777"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F5F2B" w14:textId="77777777" w:rsidR="00D44E0E" w:rsidRDefault="00D44E0E">
      <w:r>
        <w:separator/>
      </w:r>
    </w:p>
  </w:footnote>
  <w:footnote w:type="continuationSeparator" w:id="0">
    <w:p w14:paraId="303E1531" w14:textId="77777777" w:rsidR="00D44E0E" w:rsidRDefault="00D44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B5A3C" w14:textId="77777777"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5913D6E8" wp14:editId="6928584C">
          <wp:extent cx="971550" cy="102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16D2A" w14:textId="77777777"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06CF7"/>
    <w:rsid w:val="00021DE5"/>
    <w:rsid w:val="00025BD9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4F8C"/>
    <w:rsid w:val="00087616"/>
    <w:rsid w:val="00090791"/>
    <w:rsid w:val="00094F60"/>
    <w:rsid w:val="00096D64"/>
    <w:rsid w:val="000A3BE7"/>
    <w:rsid w:val="000A7773"/>
    <w:rsid w:val="000B15B8"/>
    <w:rsid w:val="000B42AA"/>
    <w:rsid w:val="000E3782"/>
    <w:rsid w:val="000E5CA6"/>
    <w:rsid w:val="000F5BC3"/>
    <w:rsid w:val="001017E4"/>
    <w:rsid w:val="00104B00"/>
    <w:rsid w:val="00113D51"/>
    <w:rsid w:val="001219C4"/>
    <w:rsid w:val="00132478"/>
    <w:rsid w:val="001350F0"/>
    <w:rsid w:val="001353C7"/>
    <w:rsid w:val="00141103"/>
    <w:rsid w:val="001477DC"/>
    <w:rsid w:val="00150716"/>
    <w:rsid w:val="00151C95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E3D16"/>
    <w:rsid w:val="001E4D94"/>
    <w:rsid w:val="001F4A7B"/>
    <w:rsid w:val="001F665A"/>
    <w:rsid w:val="001F79E7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2C91"/>
    <w:rsid w:val="00303C8F"/>
    <w:rsid w:val="00304C9B"/>
    <w:rsid w:val="0030587B"/>
    <w:rsid w:val="003071B2"/>
    <w:rsid w:val="00310D73"/>
    <w:rsid w:val="003132AF"/>
    <w:rsid w:val="00321D40"/>
    <w:rsid w:val="0034357D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3B5E"/>
    <w:rsid w:val="003A3C97"/>
    <w:rsid w:val="003A648A"/>
    <w:rsid w:val="003B12BE"/>
    <w:rsid w:val="003B171D"/>
    <w:rsid w:val="003D0432"/>
    <w:rsid w:val="003D2D18"/>
    <w:rsid w:val="003D35A8"/>
    <w:rsid w:val="003D6F69"/>
    <w:rsid w:val="003D7123"/>
    <w:rsid w:val="003F05E4"/>
    <w:rsid w:val="003F1D17"/>
    <w:rsid w:val="003F73B9"/>
    <w:rsid w:val="003F7C6D"/>
    <w:rsid w:val="00404A65"/>
    <w:rsid w:val="004356AD"/>
    <w:rsid w:val="00442059"/>
    <w:rsid w:val="00446BCD"/>
    <w:rsid w:val="0044798A"/>
    <w:rsid w:val="00452CDF"/>
    <w:rsid w:val="00455D9C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4F2F3E"/>
    <w:rsid w:val="00512C4C"/>
    <w:rsid w:val="0051493D"/>
    <w:rsid w:val="00520F26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69AB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8241E"/>
    <w:rsid w:val="006869FC"/>
    <w:rsid w:val="006936B6"/>
    <w:rsid w:val="00695672"/>
    <w:rsid w:val="006B7451"/>
    <w:rsid w:val="006C0944"/>
    <w:rsid w:val="006E0E50"/>
    <w:rsid w:val="006E6011"/>
    <w:rsid w:val="006E6ABD"/>
    <w:rsid w:val="006E6FBE"/>
    <w:rsid w:val="006E7CEB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4569C"/>
    <w:rsid w:val="00761949"/>
    <w:rsid w:val="00765F18"/>
    <w:rsid w:val="0077155D"/>
    <w:rsid w:val="007730FC"/>
    <w:rsid w:val="007801E9"/>
    <w:rsid w:val="007866EC"/>
    <w:rsid w:val="00787D33"/>
    <w:rsid w:val="00791C99"/>
    <w:rsid w:val="007935B3"/>
    <w:rsid w:val="00794BBB"/>
    <w:rsid w:val="007A0FA2"/>
    <w:rsid w:val="007A10E2"/>
    <w:rsid w:val="007A5613"/>
    <w:rsid w:val="007B140C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178AC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563F5"/>
    <w:rsid w:val="00957F8A"/>
    <w:rsid w:val="00983979"/>
    <w:rsid w:val="00984A69"/>
    <w:rsid w:val="009852DC"/>
    <w:rsid w:val="009948BB"/>
    <w:rsid w:val="009A127C"/>
    <w:rsid w:val="009A1585"/>
    <w:rsid w:val="009A2405"/>
    <w:rsid w:val="009B1F43"/>
    <w:rsid w:val="009B350B"/>
    <w:rsid w:val="009B4410"/>
    <w:rsid w:val="009C0F49"/>
    <w:rsid w:val="009C3D94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69B"/>
    <w:rsid w:val="00A50B37"/>
    <w:rsid w:val="00A51B0F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276C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966B5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854"/>
    <w:rsid w:val="00BD7C42"/>
    <w:rsid w:val="00BE56DA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1600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27EA5"/>
    <w:rsid w:val="00D40B06"/>
    <w:rsid w:val="00D4375A"/>
    <w:rsid w:val="00D443FA"/>
    <w:rsid w:val="00D44E0E"/>
    <w:rsid w:val="00D4723E"/>
    <w:rsid w:val="00D50566"/>
    <w:rsid w:val="00D57083"/>
    <w:rsid w:val="00D61D77"/>
    <w:rsid w:val="00D62228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DF291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4C25"/>
    <w:rsid w:val="00E35F7C"/>
    <w:rsid w:val="00E3605E"/>
    <w:rsid w:val="00E47799"/>
    <w:rsid w:val="00E518FC"/>
    <w:rsid w:val="00E51CE4"/>
    <w:rsid w:val="00E54FA0"/>
    <w:rsid w:val="00E60512"/>
    <w:rsid w:val="00E6167B"/>
    <w:rsid w:val="00E62D79"/>
    <w:rsid w:val="00E63D27"/>
    <w:rsid w:val="00E729FF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4F82"/>
    <w:rsid w:val="00F45A6C"/>
    <w:rsid w:val="00F5235A"/>
    <w:rsid w:val="00F5303A"/>
    <w:rsid w:val="00F547B7"/>
    <w:rsid w:val="00F603F8"/>
    <w:rsid w:val="00F638F3"/>
    <w:rsid w:val="00F66E92"/>
    <w:rsid w:val="00F7071A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A1ABCB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styleId="Rimandocommento">
    <w:name w:val="annotation reference"/>
    <w:basedOn w:val="Carpredefinitoparagrafo"/>
    <w:semiHidden/>
    <w:unhideWhenUsed/>
    <w:rsid w:val="007A0FA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A0F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A0FA2"/>
    <w:rPr>
      <w:lang w:val="fr-FR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A0F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A0FA2"/>
    <w:rPr>
      <w:b/>
      <w:bCs/>
      <w:lang w:val="fr-FR" w:eastAsia="fr-F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4B0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084F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9B2E-08E1-486A-A520-16456443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Bruno</cp:lastModifiedBy>
  <cp:revision>4</cp:revision>
  <cp:lastPrinted>2017-12-11T14:27:00Z</cp:lastPrinted>
  <dcterms:created xsi:type="dcterms:W3CDTF">2021-05-04T16:40:00Z</dcterms:created>
  <dcterms:modified xsi:type="dcterms:W3CDTF">2021-05-04T16:46:00Z</dcterms:modified>
</cp:coreProperties>
</file>