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D5" w:rsidRDefault="00F27DD5" w:rsidP="001E0640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C2232">
        <w:rPr>
          <w:rFonts w:ascii="Calibri" w:hAnsi="Calibri" w:cs="Calibri"/>
          <w:b/>
          <w:sz w:val="28"/>
          <w:szCs w:val="28"/>
          <w:lang w:val="it-IT"/>
        </w:rPr>
        <w:t>5</w:t>
      </w:r>
      <w:r w:rsidR="00A604D3">
        <w:rPr>
          <w:rFonts w:ascii="Calibri" w:hAnsi="Calibri" w:cs="Calibri"/>
          <w:b/>
          <w:sz w:val="28"/>
          <w:szCs w:val="28"/>
          <w:lang w:val="it-IT"/>
        </w:rPr>
        <w:t xml:space="preserve"> maggio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522F1D" w:rsidRDefault="00522F1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Pr="005D232C" w:rsidRDefault="00A01142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216B86" w:rsidRPr="00216B86" w:rsidRDefault="00216B86" w:rsidP="00216B86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 w:rsidRPr="00216B86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La “lente” di Bureau Veritas Italia</w:t>
      </w:r>
    </w:p>
    <w:p w:rsidR="00A01142" w:rsidRDefault="00216B86" w:rsidP="00216B86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 w:rsidRPr="00216B86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sulle facciate dello “Storto”</w:t>
      </w:r>
    </w:p>
    <w:p w:rsidR="00216B86" w:rsidRDefault="00216B86" w:rsidP="00216B86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EC2232" w:rsidRDefault="00EC2232" w:rsidP="00216B86">
      <w:pPr>
        <w:shd w:val="clear" w:color="auto" w:fill="FFFFFF"/>
        <w:ind w:right="-284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  <w:r w:rsidRPr="00EC2232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 xml:space="preserve">Ogni pannello vetrato è un pezzo unico. </w:t>
      </w:r>
    </w:p>
    <w:p w:rsidR="00216B86" w:rsidRPr="00AD0447" w:rsidRDefault="00EC2232" w:rsidP="00216B86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 w:rsidRPr="00EC2232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>D</w:t>
      </w:r>
      <w:r w:rsidR="00AE01C8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>a</w:t>
      </w:r>
      <w:r w:rsidRPr="00EC2232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>lla società di ispezione le attività di verifica e controllo</w:t>
      </w:r>
    </w:p>
    <w:p w:rsidR="00522F1D" w:rsidRPr="00AD0447" w:rsidRDefault="00522F1D" w:rsidP="00522F1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36"/>
          <w:szCs w:val="36"/>
          <w:lang w:val="it-IT" w:eastAsia="it-CH"/>
        </w:rPr>
      </w:pPr>
    </w:p>
    <w:p w:rsidR="00EC2232" w:rsidRPr="00EC2232" w:rsidRDefault="00EC2232" w:rsidP="00EC2232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EC2232">
        <w:rPr>
          <w:rFonts w:ascii="Arial" w:hAnsi="Arial" w:cs="Arial"/>
          <w:color w:val="222222"/>
          <w:lang w:val="it-IT" w:eastAsia="it-CH"/>
        </w:rPr>
        <w:t>I controlli di Bureau Veritas Italia sulle facciate di uno dei pi</w:t>
      </w:r>
      <w:r w:rsidR="00AE01C8">
        <w:rPr>
          <w:rFonts w:ascii="Arial" w:hAnsi="Arial" w:cs="Arial"/>
          <w:color w:val="222222"/>
          <w:lang w:val="it-IT" w:eastAsia="it-CH"/>
        </w:rPr>
        <w:t>ù</w:t>
      </w:r>
      <w:r w:rsidRPr="00EC2232">
        <w:rPr>
          <w:rFonts w:ascii="Arial" w:hAnsi="Arial" w:cs="Arial"/>
          <w:color w:val="222222"/>
          <w:lang w:val="it-IT" w:eastAsia="it-CH"/>
        </w:rPr>
        <w:t xml:space="preserve"> architettonicamente innovativi edifici a livello internazionale, la Torre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Hadid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 di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Citylife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 a Milano: il grattacielo curvilineo, denominato “Lo Storto” che dall’autunno prossimo ospiterà gli uffici della compagnia Le Generali nelle aree dell’ex Fiera di Milano</w:t>
      </w:r>
      <w:r w:rsidR="00AE01C8">
        <w:rPr>
          <w:rFonts w:ascii="Arial" w:hAnsi="Arial" w:cs="Arial"/>
          <w:color w:val="222222"/>
          <w:lang w:val="it-IT" w:eastAsia="it-CH"/>
        </w:rPr>
        <w:t>.</w:t>
      </w:r>
    </w:p>
    <w:p w:rsidR="00EC2232" w:rsidRPr="00EC2232" w:rsidRDefault="00EC2232" w:rsidP="00EC2232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EC2232">
        <w:rPr>
          <w:rFonts w:ascii="Arial" w:hAnsi="Arial" w:cs="Arial"/>
          <w:color w:val="222222"/>
          <w:lang w:val="it-IT" w:eastAsia="it-CH"/>
        </w:rPr>
        <w:t xml:space="preserve">Su incarico della CMB di Carpi, Bureau Veritas Italia ha verificato tutte le operazioni di progettazione e realizzazione delle superfici vetrate da parte del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contractor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 cinese di CMB. La Torre, progettata dall'architetto e designer Zaha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Hadid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, </w:t>
      </w:r>
      <w:r w:rsidR="00AE01C8">
        <w:rPr>
          <w:rFonts w:ascii="Arial" w:hAnsi="Arial" w:cs="Arial"/>
          <w:color w:val="222222"/>
          <w:lang w:val="it-IT" w:eastAsia="it-CH"/>
        </w:rPr>
        <w:t xml:space="preserve">di </w:t>
      </w:r>
      <w:r w:rsidRPr="00EC2232">
        <w:rPr>
          <w:rFonts w:ascii="Arial" w:hAnsi="Arial" w:cs="Arial"/>
          <w:color w:val="222222"/>
          <w:lang w:val="it-IT" w:eastAsia="it-CH"/>
        </w:rPr>
        <w:t>44 piani e un'altezza complessiva di 185 metri, ha infatti una particolarità: ogni pannello vetrato della facciata è un pezzo unico, diverso da tutti gli altri che compongono.</w:t>
      </w:r>
    </w:p>
    <w:p w:rsidR="00EC2232" w:rsidRPr="00EC2232" w:rsidRDefault="00EC2232" w:rsidP="00EC2232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EC2232">
        <w:rPr>
          <w:rFonts w:ascii="Arial" w:hAnsi="Arial" w:cs="Arial"/>
          <w:color w:val="222222"/>
          <w:lang w:val="it-IT" w:eastAsia="it-CH"/>
        </w:rPr>
        <w:t xml:space="preserve">Di qui l’incarico a Bureau Veritas che ha verificato il progetto esecutivo di tutte le tipologie di facciata presenti, ha svolto in Cina l’attività di supervisione alla realizzazione e all’esecuzione dei test prestazionali richiesti su performance e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visual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mock-up</w:t>
      </w:r>
      <w:bookmarkStart w:id="0" w:name="_GoBack"/>
      <w:bookmarkEnd w:id="0"/>
      <w:r w:rsidRPr="00EC2232">
        <w:rPr>
          <w:rFonts w:ascii="Arial" w:hAnsi="Arial" w:cs="Arial"/>
          <w:color w:val="222222"/>
          <w:lang w:val="it-IT" w:eastAsia="it-CH"/>
        </w:rPr>
        <w:t>s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 delle facciate; ha effettuato il controllo della produzione delle cellule di facciata, compresa la catena di fornitura dei materiali costituenti le stesse; a conclusione e completamento del servizio è stata poi svolta un’attività di supervisione in cantiere del corretto montaggio delle facciate.</w:t>
      </w:r>
    </w:p>
    <w:p w:rsidR="00A01142" w:rsidRDefault="00EC2232" w:rsidP="00EC2232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EC2232">
        <w:rPr>
          <w:rFonts w:ascii="Arial" w:hAnsi="Arial" w:cs="Arial"/>
          <w:color w:val="222222"/>
          <w:lang w:val="it-IT" w:eastAsia="it-CH"/>
        </w:rPr>
        <w:t xml:space="preserve">Lo Storto di </w:t>
      </w:r>
      <w:proofErr w:type="spellStart"/>
      <w:r w:rsidRPr="00EC2232">
        <w:rPr>
          <w:rFonts w:ascii="Arial" w:hAnsi="Arial" w:cs="Arial"/>
          <w:color w:val="222222"/>
          <w:lang w:val="it-IT" w:eastAsia="it-CH"/>
        </w:rPr>
        <w:t>Hadid</w:t>
      </w:r>
      <w:proofErr w:type="spellEnd"/>
      <w:r w:rsidRPr="00EC2232">
        <w:rPr>
          <w:rFonts w:ascii="Arial" w:hAnsi="Arial" w:cs="Arial"/>
          <w:color w:val="222222"/>
          <w:lang w:val="it-IT" w:eastAsia="it-CH"/>
        </w:rPr>
        <w:t xml:space="preserve"> è ormai ultimato, mancano solo le finiture interne degli ultimi dieci piani e l’inaugurazione è prevista per il prossimo mese di novembre.</w:t>
      </w:r>
    </w:p>
    <w:p w:rsidR="00216B86" w:rsidRDefault="00216B86" w:rsidP="00216B86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A01142" w:rsidRDefault="00A01142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6E6011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2014: 74 milioni di euro;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Pr="004600BB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E6011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1E5" w:rsidRDefault="00AA11E5">
      <w:r>
        <w:separator/>
      </w:r>
    </w:p>
  </w:endnote>
  <w:endnote w:type="continuationSeparator" w:id="0">
    <w:p w:rsidR="00AA11E5" w:rsidRDefault="00AA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E01C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1E5" w:rsidRDefault="00AA11E5">
      <w:r>
        <w:separator/>
      </w:r>
    </w:p>
  </w:footnote>
  <w:footnote w:type="continuationSeparator" w:id="0">
    <w:p w:rsidR="00AA11E5" w:rsidRDefault="00AA1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D64"/>
    <w:rsid w:val="000A3BE7"/>
    <w:rsid w:val="000A7773"/>
    <w:rsid w:val="000B42AA"/>
    <w:rsid w:val="000C3E42"/>
    <w:rsid w:val="000E3782"/>
    <w:rsid w:val="000E5CA6"/>
    <w:rsid w:val="00101243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798A"/>
    <w:rsid w:val="00452CDF"/>
    <w:rsid w:val="00474020"/>
    <w:rsid w:val="004746AF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B7451"/>
    <w:rsid w:val="006E0E50"/>
    <w:rsid w:val="006E6011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8C2"/>
    <w:rsid w:val="00A1401C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36A0"/>
    <w:rsid w:val="00C35D44"/>
    <w:rsid w:val="00C46382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49EBC-97AB-4A91-8019-53C8BC10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2010-06-09T11:44:00Z</cp:lastPrinted>
  <dcterms:created xsi:type="dcterms:W3CDTF">2017-05-05T10:15:00Z</dcterms:created>
  <dcterms:modified xsi:type="dcterms:W3CDTF">2017-05-05T10:18:00Z</dcterms:modified>
</cp:coreProperties>
</file>