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07C36937" w:rsidR="00AA40B5" w:rsidRDefault="00743A11" w:rsidP="00C97308">
      <w:pPr>
        <w:jc w:val="center"/>
        <w:rPr>
          <w:b/>
          <w:bCs/>
          <w:u w:val="single"/>
        </w:rPr>
      </w:pPr>
      <w:r w:rsidRPr="00743A11">
        <w:rPr>
          <w:b/>
          <w:bCs/>
          <w:u w:val="single"/>
        </w:rPr>
        <w:t>COMUNICATO STAMPA</w:t>
      </w:r>
    </w:p>
    <w:p w14:paraId="6EA811FF" w14:textId="40C74FDF" w:rsidR="009A1F00" w:rsidRDefault="009A1F00" w:rsidP="00CE2DD9">
      <w:pPr>
        <w:rPr>
          <w:b/>
          <w:bCs/>
          <w:u w:val="single"/>
        </w:rPr>
      </w:pPr>
    </w:p>
    <w:p w14:paraId="6A3B267A" w14:textId="77777777" w:rsidR="00912FE6" w:rsidRDefault="00912FE6" w:rsidP="00CE2DD9">
      <w:pPr>
        <w:rPr>
          <w:b/>
          <w:bCs/>
          <w:u w:val="single"/>
        </w:rPr>
      </w:pPr>
    </w:p>
    <w:p w14:paraId="61E665AF" w14:textId="77777777" w:rsidR="00F8307B" w:rsidRPr="00F8307B" w:rsidRDefault="00F8307B" w:rsidP="00F8307B">
      <w:pPr>
        <w:jc w:val="center"/>
        <w:rPr>
          <w:sz w:val="40"/>
          <w:szCs w:val="40"/>
        </w:rPr>
      </w:pPr>
      <w:r w:rsidRPr="00F8307B">
        <w:rPr>
          <w:sz w:val="40"/>
          <w:szCs w:val="40"/>
        </w:rPr>
        <w:t xml:space="preserve">Falteri (Federlogistica): "Sospendere </w:t>
      </w:r>
    </w:p>
    <w:p w14:paraId="389E8B80" w14:textId="4D195A87" w:rsidR="00912FE6" w:rsidRDefault="00F8307B" w:rsidP="00F8307B">
      <w:pPr>
        <w:jc w:val="center"/>
        <w:rPr>
          <w:sz w:val="40"/>
          <w:szCs w:val="40"/>
        </w:rPr>
      </w:pPr>
      <w:r w:rsidRPr="00F8307B">
        <w:rPr>
          <w:sz w:val="40"/>
          <w:szCs w:val="40"/>
        </w:rPr>
        <w:t>i nuovi criteri di classificazione delle Dogane</w:t>
      </w:r>
      <w:r w:rsidR="007953DF">
        <w:rPr>
          <w:sz w:val="40"/>
          <w:szCs w:val="40"/>
        </w:rPr>
        <w:t>”</w:t>
      </w:r>
    </w:p>
    <w:p w14:paraId="0B0924B3" w14:textId="77777777" w:rsidR="00F8307B" w:rsidRDefault="00F8307B" w:rsidP="00F8307B">
      <w:pPr>
        <w:jc w:val="center"/>
        <w:rPr>
          <w:sz w:val="40"/>
          <w:szCs w:val="40"/>
        </w:rPr>
      </w:pPr>
    </w:p>
    <w:p w14:paraId="7AC92DFC" w14:textId="77777777" w:rsidR="00F8307B" w:rsidRPr="00F8307B" w:rsidRDefault="00F8307B" w:rsidP="00F8307B">
      <w:pPr>
        <w:jc w:val="center"/>
        <w:rPr>
          <w:sz w:val="32"/>
          <w:szCs w:val="32"/>
          <w:u w:val="single"/>
        </w:rPr>
      </w:pPr>
      <w:r w:rsidRPr="00F8307B">
        <w:rPr>
          <w:sz w:val="32"/>
          <w:szCs w:val="32"/>
          <w:u w:val="single"/>
        </w:rPr>
        <w:t xml:space="preserve">Indispensabile un confronto con gli operatori </w:t>
      </w:r>
    </w:p>
    <w:p w14:paraId="1C3537A2" w14:textId="474D47D2" w:rsidR="00F8307B" w:rsidRDefault="00F8307B" w:rsidP="00F8307B">
      <w:pPr>
        <w:jc w:val="center"/>
        <w:rPr>
          <w:sz w:val="32"/>
          <w:szCs w:val="32"/>
          <w:u w:val="single"/>
        </w:rPr>
      </w:pPr>
      <w:r w:rsidRPr="00F8307B">
        <w:rPr>
          <w:sz w:val="32"/>
          <w:szCs w:val="32"/>
          <w:u w:val="single"/>
        </w:rPr>
        <w:t>sul declassamento degli uffici doganali nei porti liguri</w:t>
      </w:r>
    </w:p>
    <w:p w14:paraId="74FE2047" w14:textId="77777777" w:rsidR="00F8307B" w:rsidRPr="00F8307B" w:rsidRDefault="00F8307B" w:rsidP="00F8307B">
      <w:pPr>
        <w:jc w:val="center"/>
        <w:rPr>
          <w:sz w:val="32"/>
          <w:szCs w:val="32"/>
          <w:u w:val="single"/>
        </w:rPr>
      </w:pPr>
    </w:p>
    <w:p w14:paraId="08E43F0F" w14:textId="77777777" w:rsidR="00D86815" w:rsidRPr="00D86815" w:rsidRDefault="00D86815" w:rsidP="00D86815">
      <w:pPr>
        <w:rPr>
          <w:rFonts w:eastAsia="Times New Roman" w:cstheme="minorHAnsi"/>
          <w:color w:val="222222"/>
          <w:shd w:val="clear" w:color="auto" w:fill="FFFFFF"/>
          <w:lang w:eastAsia="it-CH"/>
        </w:rPr>
      </w:pPr>
    </w:p>
    <w:p w14:paraId="1C9D0855" w14:textId="60B2CD40" w:rsidR="00F8307B" w:rsidRDefault="00F8307B" w:rsidP="00F8307B">
      <w:pPr>
        <w:jc w:val="both"/>
        <w:rPr>
          <w:rFonts w:eastAsia="Times New Roman" w:cstheme="minorHAnsi"/>
          <w:color w:val="222222"/>
          <w:shd w:val="clear" w:color="auto" w:fill="FFFFFF"/>
          <w:lang w:val="it-CH" w:eastAsia="it-CH"/>
        </w:rPr>
      </w:pPr>
      <w:r w:rsidRPr="00F8307B">
        <w:rPr>
          <w:rFonts w:eastAsia="Times New Roman" w:cstheme="minorHAnsi"/>
          <w:color w:val="222222"/>
          <w:shd w:val="clear" w:color="auto" w:fill="FFFFFF"/>
          <w:lang w:val="it-CH" w:eastAsia="it-CH"/>
        </w:rPr>
        <w:t>“Una sospensione temporanea della misura sui nuovi criteri di classificazione degli uffici doganali e definizione</w:t>
      </w:r>
      <w:r w:rsidR="007953DF">
        <w:rPr>
          <w:rFonts w:eastAsia="Times New Roman" w:cstheme="minorHAnsi"/>
          <w:color w:val="222222"/>
          <w:shd w:val="clear" w:color="auto" w:fill="FFFFFF"/>
          <w:lang w:val="it-CH" w:eastAsia="it-CH"/>
        </w:rPr>
        <w:t>,</w:t>
      </w:r>
      <w:r w:rsidRPr="00F8307B">
        <w:rPr>
          <w:rFonts w:eastAsia="Times New Roman" w:cstheme="minorHAnsi"/>
          <w:color w:val="222222"/>
          <w:shd w:val="clear" w:color="auto" w:fill="FFFFFF"/>
          <w:lang w:val="it-CH" w:eastAsia="it-CH"/>
        </w:rPr>
        <w:t xml:space="preserve"> dopo un confronto con gli operatori del settore, di una riforma che garantisca maggiore efficienza senza compromettere la competitività del sistema portuale ligure. Gli investimenti in risorse umane e infrastrutture doganali devono essere una priorità, anche attraverso il PNRR e i fondi del MIT, per rendere il sistema doganale più performante e competitivo”.</w:t>
      </w:r>
    </w:p>
    <w:p w14:paraId="78326211" w14:textId="77777777" w:rsidR="00AD3760" w:rsidRPr="00F8307B" w:rsidRDefault="00AD3760" w:rsidP="00F8307B">
      <w:pPr>
        <w:jc w:val="both"/>
        <w:rPr>
          <w:rFonts w:eastAsia="Times New Roman" w:cstheme="minorHAnsi"/>
          <w:color w:val="222222"/>
          <w:shd w:val="clear" w:color="auto" w:fill="FFFFFF"/>
          <w:lang w:val="it-CH" w:eastAsia="it-CH"/>
        </w:rPr>
      </w:pPr>
    </w:p>
    <w:p w14:paraId="4F5553DC" w14:textId="2ABE833E" w:rsidR="00F8307B" w:rsidRDefault="00F8307B" w:rsidP="00F8307B">
      <w:pPr>
        <w:jc w:val="both"/>
        <w:rPr>
          <w:rFonts w:eastAsia="Times New Roman" w:cstheme="minorHAnsi"/>
          <w:color w:val="222222"/>
          <w:shd w:val="clear" w:color="auto" w:fill="FFFFFF"/>
          <w:lang w:val="it-CH" w:eastAsia="it-CH"/>
        </w:rPr>
      </w:pPr>
      <w:r w:rsidRPr="00F8307B">
        <w:rPr>
          <w:rFonts w:eastAsia="Times New Roman" w:cstheme="minorHAnsi"/>
          <w:color w:val="222222"/>
          <w:shd w:val="clear" w:color="auto" w:fill="FFFFFF"/>
          <w:lang w:val="it-CH" w:eastAsia="it-CH"/>
        </w:rPr>
        <w:t xml:space="preserve">Su queste basi il </w:t>
      </w:r>
      <w:r w:rsidR="007953DF">
        <w:rPr>
          <w:rFonts w:eastAsia="Times New Roman" w:cstheme="minorHAnsi"/>
          <w:color w:val="222222"/>
          <w:shd w:val="clear" w:color="auto" w:fill="FFFFFF"/>
          <w:lang w:val="it-CH" w:eastAsia="it-CH"/>
        </w:rPr>
        <w:t>P</w:t>
      </w:r>
      <w:r w:rsidRPr="00F8307B">
        <w:rPr>
          <w:rFonts w:eastAsia="Times New Roman" w:cstheme="minorHAnsi"/>
          <w:color w:val="222222"/>
          <w:shd w:val="clear" w:color="auto" w:fill="FFFFFF"/>
          <w:lang w:val="it-CH" w:eastAsia="it-CH"/>
        </w:rPr>
        <w:t>residente di Federlogistica lancia una proposta concreta per trovare una mediazione finalizzata al miglior funzionamento delle Dogane e che coniughi la necessità di una standardizzazione delle procedure e ottimizzazione delle risorse anche attraverso la digitalizzazione, con quella di tutelare l’efficienza e la competitività della logistica portuale e marittima scongiurando il rischio di una riduzione di risorse in questo settore strategico per il Paese.</w:t>
      </w:r>
    </w:p>
    <w:p w14:paraId="6C97DE65" w14:textId="77777777" w:rsidR="00AD3760" w:rsidRPr="00F8307B" w:rsidRDefault="00AD3760" w:rsidP="00F8307B">
      <w:pPr>
        <w:jc w:val="both"/>
        <w:rPr>
          <w:rFonts w:eastAsia="Times New Roman" w:cstheme="minorHAnsi"/>
          <w:color w:val="222222"/>
          <w:shd w:val="clear" w:color="auto" w:fill="FFFFFF"/>
          <w:lang w:val="it-CH" w:eastAsia="it-CH"/>
        </w:rPr>
      </w:pPr>
    </w:p>
    <w:p w14:paraId="177EF47E" w14:textId="77777777" w:rsidR="00F8307B" w:rsidRDefault="00F8307B" w:rsidP="00F8307B">
      <w:pPr>
        <w:jc w:val="both"/>
        <w:rPr>
          <w:rFonts w:eastAsia="Times New Roman" w:cstheme="minorHAnsi"/>
          <w:color w:val="222222"/>
          <w:shd w:val="clear" w:color="auto" w:fill="FFFFFF"/>
          <w:lang w:val="it-CH" w:eastAsia="it-CH"/>
        </w:rPr>
      </w:pPr>
      <w:r w:rsidRPr="00F8307B">
        <w:rPr>
          <w:rFonts w:eastAsia="Times New Roman" w:cstheme="minorHAnsi"/>
          <w:color w:val="222222"/>
          <w:shd w:val="clear" w:color="auto" w:fill="FFFFFF"/>
          <w:lang w:val="it-CH" w:eastAsia="it-CH"/>
        </w:rPr>
        <w:t>Secondo il Presidente di Federlogistica, la recente decisione dell’Agenzia delle Dogane di rivedere la classificazione degli uffici doganali, con un possibile declassamento della Direzione ligure e degli uffici dei tre principali porti della regione, richiede un’attenta riflessione sugli impatti operativi ed economici. Se da un lato la riorganizzazione potrebbe mirare a una maggiore razionalizzazione delle risorse e alla standardizzazione delle procedure, dall’altro è fondamentale garantire che tali scelte non compromettano l’efficienza e la competitività del sistema logistico-portuale ligure, che rappresenta un nodo strategico per l’interscambio commerciale italiano.</w:t>
      </w:r>
    </w:p>
    <w:p w14:paraId="2606E5F9" w14:textId="77777777" w:rsidR="00AD3760" w:rsidRPr="00F8307B" w:rsidRDefault="00AD3760" w:rsidP="00F8307B">
      <w:pPr>
        <w:jc w:val="both"/>
        <w:rPr>
          <w:rFonts w:eastAsia="Times New Roman" w:cstheme="minorHAnsi"/>
          <w:color w:val="222222"/>
          <w:shd w:val="clear" w:color="auto" w:fill="FFFFFF"/>
          <w:lang w:val="it-CH" w:eastAsia="it-CH"/>
        </w:rPr>
      </w:pPr>
    </w:p>
    <w:p w14:paraId="7C7649E1" w14:textId="25862A0E" w:rsidR="00F8307B" w:rsidRDefault="007953DF" w:rsidP="00F8307B">
      <w:pPr>
        <w:jc w:val="both"/>
        <w:rPr>
          <w:rFonts w:eastAsia="Times New Roman" w:cstheme="minorHAnsi"/>
          <w:color w:val="222222"/>
          <w:shd w:val="clear" w:color="auto" w:fill="FFFFFF"/>
          <w:lang w:val="it-CH" w:eastAsia="it-CH"/>
        </w:rPr>
      </w:pPr>
      <w:r w:rsidRPr="00F8307B">
        <w:rPr>
          <w:rFonts w:eastAsia="Times New Roman" w:cstheme="minorHAnsi"/>
          <w:color w:val="222222"/>
          <w:shd w:val="clear" w:color="auto" w:fill="FFFFFF"/>
          <w:lang w:val="it-CH" w:eastAsia="it-CH"/>
        </w:rPr>
        <w:t>È</w:t>
      </w:r>
      <w:r w:rsidR="00F8307B" w:rsidRPr="00F8307B">
        <w:rPr>
          <w:rFonts w:eastAsia="Times New Roman" w:cstheme="minorHAnsi"/>
          <w:color w:val="222222"/>
          <w:shd w:val="clear" w:color="auto" w:fill="FFFFFF"/>
          <w:lang w:val="it-CH" w:eastAsia="it-CH"/>
        </w:rPr>
        <w:t xml:space="preserve"> quindi necessario valutare attentamente le implicazioni di questa riforma, in un’ottica che coniughi l’efficienza amministrativa con il rafforzamento della competitività del settore. "I porti liguri gestiscono volumi di traffico di primaria importanza per il Paese e necessitano di strutture doganali adeguate, sia in termini di risorse umane che di capacità operativa", sottolinea Falteri. "Un intervento che incida sugli assetti organizzativi doganali deve essere accompagnato da investimenti mirati per potenziare il personale e migliorare i tempi di lavorazione e rilascio delle merci</w:t>
      </w:r>
      <w:r w:rsidR="006F39A0">
        <w:rPr>
          <w:rFonts w:eastAsia="Times New Roman" w:cstheme="minorHAnsi"/>
          <w:color w:val="222222"/>
          <w:shd w:val="clear" w:color="auto" w:fill="FFFFFF"/>
          <w:lang w:val="it-CH" w:eastAsia="it-CH"/>
        </w:rPr>
        <w:t>”.</w:t>
      </w:r>
    </w:p>
    <w:p w14:paraId="37371BC3" w14:textId="77777777" w:rsidR="00AD3760" w:rsidRPr="00F8307B" w:rsidRDefault="00AD3760" w:rsidP="00F8307B">
      <w:pPr>
        <w:jc w:val="both"/>
        <w:rPr>
          <w:rFonts w:eastAsia="Times New Roman" w:cstheme="minorHAnsi"/>
          <w:color w:val="222222"/>
          <w:shd w:val="clear" w:color="auto" w:fill="FFFFFF"/>
          <w:lang w:val="it-CH" w:eastAsia="it-CH"/>
        </w:rPr>
      </w:pPr>
    </w:p>
    <w:p w14:paraId="5C8F150F" w14:textId="60FD4136" w:rsidR="00BF0774" w:rsidRDefault="00F8307B" w:rsidP="00F8307B">
      <w:pPr>
        <w:jc w:val="both"/>
        <w:rPr>
          <w:rFonts w:eastAsia="Times New Roman" w:cstheme="minorHAnsi"/>
          <w:color w:val="222222"/>
          <w:shd w:val="clear" w:color="auto" w:fill="FFFFFF"/>
          <w:lang w:val="it-CH" w:eastAsia="it-CH"/>
        </w:rPr>
      </w:pPr>
      <w:r w:rsidRPr="00F8307B">
        <w:rPr>
          <w:rFonts w:eastAsia="Times New Roman" w:cstheme="minorHAnsi"/>
          <w:color w:val="222222"/>
          <w:shd w:val="clear" w:color="auto" w:fill="FFFFFF"/>
          <w:lang w:val="it-CH" w:eastAsia="it-CH"/>
        </w:rPr>
        <w:lastRenderedPageBreak/>
        <w:t>E in questo contesto, diventa essenziale il ruolo degli investimenti previsti dal PNRR e dai fondi del MIT, che possono essere destinati al rafforzamento delle infrastrutture doganali e all’incremento delle risorse umane. Un adeguato potenziamento delle risorse consentirebbe di migliorare le performance operative degli uffici doganali, riducendo i tempi di sdoganamento e garantendo maggiore fluidità ai flussi commerciali.</w:t>
      </w:r>
    </w:p>
    <w:p w14:paraId="2D23E6DE" w14:textId="77777777" w:rsidR="00F8307B" w:rsidRDefault="00F8307B" w:rsidP="00F8307B">
      <w:pPr>
        <w:jc w:val="right"/>
        <w:rPr>
          <w:rFonts w:eastAsia="Times New Roman" w:cstheme="minorHAnsi"/>
          <w:color w:val="222222"/>
          <w:shd w:val="clear" w:color="auto" w:fill="FFFFFF"/>
          <w:lang w:val="it-CH" w:eastAsia="it-CH"/>
        </w:rPr>
      </w:pPr>
    </w:p>
    <w:p w14:paraId="5B0DBA39" w14:textId="77777777" w:rsidR="00F8307B" w:rsidRDefault="00F8307B" w:rsidP="00F8307B">
      <w:pPr>
        <w:jc w:val="right"/>
        <w:rPr>
          <w:rFonts w:eastAsia="Times New Roman" w:cstheme="minorHAnsi"/>
          <w:color w:val="222222"/>
          <w:shd w:val="clear" w:color="auto" w:fill="FFFFFF"/>
          <w:lang w:val="it-CH" w:eastAsia="it-CH"/>
        </w:rPr>
      </w:pPr>
    </w:p>
    <w:p w14:paraId="097E34FE" w14:textId="77777777" w:rsidR="00F8307B" w:rsidRDefault="00F8307B" w:rsidP="00F8307B">
      <w:pPr>
        <w:jc w:val="right"/>
        <w:rPr>
          <w:i/>
          <w:iCs/>
        </w:rPr>
      </w:pPr>
    </w:p>
    <w:p w14:paraId="0A17EEC6" w14:textId="52A155A2" w:rsidR="00552375" w:rsidRDefault="00BF0774" w:rsidP="00C97308">
      <w:pPr>
        <w:jc w:val="right"/>
        <w:rPr>
          <w:i/>
          <w:iCs/>
        </w:rPr>
      </w:pPr>
      <w:r w:rsidRPr="00AD3760">
        <w:rPr>
          <w:i/>
          <w:iCs/>
        </w:rPr>
        <w:t>Genova</w:t>
      </w:r>
      <w:r w:rsidR="00552375" w:rsidRPr="00AD3760">
        <w:rPr>
          <w:i/>
          <w:iCs/>
        </w:rPr>
        <w:t xml:space="preserve">, </w:t>
      </w:r>
      <w:r w:rsidR="00AD3760" w:rsidRPr="00AD3760">
        <w:rPr>
          <w:i/>
          <w:iCs/>
        </w:rPr>
        <w:t>5</w:t>
      </w:r>
      <w:r w:rsidR="00844521" w:rsidRPr="00AD3760">
        <w:rPr>
          <w:i/>
          <w:iCs/>
        </w:rPr>
        <w:t xml:space="preserve"> febbraio</w:t>
      </w:r>
      <w:r w:rsidRPr="00AD3760">
        <w:rPr>
          <w:i/>
          <w:iCs/>
        </w:rPr>
        <w:t xml:space="preserve"> 2025</w:t>
      </w:r>
    </w:p>
    <w:p w14:paraId="26704293" w14:textId="77777777" w:rsidR="00BF0774" w:rsidRDefault="00BF0774" w:rsidP="00754306">
      <w:pPr>
        <w:rPr>
          <w:i/>
          <w:iCs/>
        </w:rPr>
      </w:pPr>
    </w:p>
    <w:p w14:paraId="6F004279" w14:textId="77777777" w:rsidR="00BF0774" w:rsidRDefault="00BF0774" w:rsidP="00754306">
      <w:pPr>
        <w:rPr>
          <w:i/>
          <w:iCs/>
        </w:rPr>
      </w:pPr>
    </w:p>
    <w:p w14:paraId="20D6D711" w14:textId="3BB6CDC1" w:rsidR="00754306" w:rsidRPr="00CE2DD9" w:rsidRDefault="00754306" w:rsidP="00754306">
      <w:pPr>
        <w:rPr>
          <w:rFonts w:ascii="Arial" w:hAnsi="Arial" w:cs="Arial"/>
          <w:i/>
          <w:sz w:val="20"/>
          <w:szCs w:val="20"/>
        </w:rPr>
      </w:pPr>
      <w:r w:rsidRPr="00CE2DD9">
        <w:rPr>
          <w:rFonts w:ascii="Arial" w:hAnsi="Arial" w:cs="Arial"/>
          <w:i/>
          <w:sz w:val="20"/>
          <w:szCs w:val="20"/>
        </w:rPr>
        <w:t xml:space="preserve">Per ulteriori informazioni: </w:t>
      </w:r>
    </w:p>
    <w:p w14:paraId="2A11FA0E" w14:textId="2F999BCE" w:rsidR="00590713" w:rsidRPr="00590713" w:rsidRDefault="00754306" w:rsidP="00BF0774">
      <w:pPr>
        <w:spacing w:line="276" w:lineRule="auto"/>
        <w:rPr>
          <w:rFonts w:ascii="Arial" w:hAnsi="Arial" w:cs="Arial"/>
          <w:sz w:val="20"/>
          <w:szCs w:val="20"/>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33B37C05">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590713">
        <w:rPr>
          <w:rFonts w:ascii="Arial" w:hAnsi="Arial" w:cs="Arial"/>
          <w:sz w:val="20"/>
          <w:szCs w:val="20"/>
        </w:rPr>
        <w:t>Barbara Gazzale</w:t>
      </w:r>
    </w:p>
    <w:p w14:paraId="6033BC48" w14:textId="49026F97" w:rsidR="00133447" w:rsidRPr="00BF0774" w:rsidRDefault="00590713" w:rsidP="00590713">
      <w:pPr>
        <w:rPr>
          <w:rFonts w:ascii="Arial" w:hAnsi="Arial" w:cs="Arial"/>
          <w:sz w:val="20"/>
          <w:szCs w:val="20"/>
        </w:rPr>
      </w:pPr>
      <w:r w:rsidRPr="00590713">
        <w:rPr>
          <w:rFonts w:ascii="Arial" w:hAnsi="Arial" w:cs="Arial"/>
          <w:sz w:val="20"/>
          <w:szCs w:val="20"/>
        </w:rPr>
        <w:t xml:space="preserve">+39 348 4144780 </w:t>
      </w:r>
      <w:r w:rsidR="00BF0774">
        <w:rPr>
          <w:rFonts w:ascii="Arial" w:hAnsi="Arial" w:cs="Arial"/>
          <w:sz w:val="20"/>
          <w:szCs w:val="20"/>
        </w:rPr>
        <w:t xml:space="preserve">/ </w:t>
      </w:r>
      <w:r w:rsidRPr="00590713">
        <w:rPr>
          <w:rFonts w:ascii="Arial" w:hAnsi="Arial" w:cs="Arial"/>
          <w:sz w:val="20"/>
          <w:szCs w:val="20"/>
        </w:rPr>
        <w:t>+41 786433361</w:t>
      </w:r>
      <w:r w:rsidRPr="00590713">
        <w:rPr>
          <w:rFonts w:ascii="Arial" w:hAnsi="Arial" w:cs="Arial"/>
          <w:sz w:val="20"/>
          <w:szCs w:val="20"/>
        </w:rPr>
        <w:tab/>
      </w:r>
    </w:p>
    <w:sectPr w:rsidR="00133447" w:rsidRPr="00BF0774" w:rsidSect="00AD3760">
      <w:headerReference w:type="default" r:id="rId8"/>
      <w:footerReference w:type="default" r:id="rId9"/>
      <w:pgSz w:w="11906" w:h="16838"/>
      <w:pgMar w:top="2977" w:right="1134" w:bottom="2127" w:left="1134" w:header="56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5C9B" w14:textId="77777777" w:rsidR="00BD7718" w:rsidRDefault="00BD7718" w:rsidP="00743A11">
      <w:r>
        <w:separator/>
      </w:r>
    </w:p>
  </w:endnote>
  <w:endnote w:type="continuationSeparator" w:id="0">
    <w:p w14:paraId="7B9409AE" w14:textId="77777777" w:rsidR="00BD7718" w:rsidRDefault="00BD7718"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743A1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1691256215" name="Immagine 1691256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74A2" w14:textId="77777777" w:rsidR="00BD7718" w:rsidRDefault="00BD7718" w:rsidP="00743A11">
      <w:r>
        <w:separator/>
      </w:r>
    </w:p>
  </w:footnote>
  <w:footnote w:type="continuationSeparator" w:id="0">
    <w:p w14:paraId="1453B3CF" w14:textId="77777777" w:rsidR="00BD7718" w:rsidRDefault="00BD7718"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417485018" name="Immagine 417485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995694068">
    <w:abstractNumId w:val="1"/>
  </w:num>
  <w:num w:numId="2" w16cid:durableId="128839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446B"/>
    <w:rsid w:val="00025411"/>
    <w:rsid w:val="0002638B"/>
    <w:rsid w:val="000378EA"/>
    <w:rsid w:val="00060D04"/>
    <w:rsid w:val="00084F14"/>
    <w:rsid w:val="000A71F9"/>
    <w:rsid w:val="000B0183"/>
    <w:rsid w:val="000C270D"/>
    <w:rsid w:val="000C7E4A"/>
    <w:rsid w:val="000D678E"/>
    <w:rsid w:val="000F31E6"/>
    <w:rsid w:val="000F76B6"/>
    <w:rsid w:val="00106084"/>
    <w:rsid w:val="00114F2C"/>
    <w:rsid w:val="001251ED"/>
    <w:rsid w:val="00126A56"/>
    <w:rsid w:val="00133447"/>
    <w:rsid w:val="00141CCD"/>
    <w:rsid w:val="00152FF5"/>
    <w:rsid w:val="00153256"/>
    <w:rsid w:val="001A29F1"/>
    <w:rsid w:val="001A6926"/>
    <w:rsid w:val="001B28AA"/>
    <w:rsid w:val="00202D98"/>
    <w:rsid w:val="0021312C"/>
    <w:rsid w:val="002140D6"/>
    <w:rsid w:val="00223A8F"/>
    <w:rsid w:val="00226B56"/>
    <w:rsid w:val="00273BBA"/>
    <w:rsid w:val="00291AEB"/>
    <w:rsid w:val="002B3345"/>
    <w:rsid w:val="002F37AC"/>
    <w:rsid w:val="003009EF"/>
    <w:rsid w:val="00300E12"/>
    <w:rsid w:val="00311964"/>
    <w:rsid w:val="00312D82"/>
    <w:rsid w:val="00316981"/>
    <w:rsid w:val="003466D4"/>
    <w:rsid w:val="003563F5"/>
    <w:rsid w:val="003B2D02"/>
    <w:rsid w:val="003D0841"/>
    <w:rsid w:val="003F46D5"/>
    <w:rsid w:val="00402C0C"/>
    <w:rsid w:val="0041170E"/>
    <w:rsid w:val="00414441"/>
    <w:rsid w:val="00416EA2"/>
    <w:rsid w:val="004302C9"/>
    <w:rsid w:val="00430E43"/>
    <w:rsid w:val="00435D58"/>
    <w:rsid w:val="00437FB6"/>
    <w:rsid w:val="0044568B"/>
    <w:rsid w:val="0047672E"/>
    <w:rsid w:val="0048117D"/>
    <w:rsid w:val="00487AD8"/>
    <w:rsid w:val="0049485F"/>
    <w:rsid w:val="00497E66"/>
    <w:rsid w:val="004A4B4C"/>
    <w:rsid w:val="004B5F9C"/>
    <w:rsid w:val="004C1D65"/>
    <w:rsid w:val="004C3DEB"/>
    <w:rsid w:val="004E0030"/>
    <w:rsid w:val="004E71A1"/>
    <w:rsid w:val="004F312E"/>
    <w:rsid w:val="004F5AF0"/>
    <w:rsid w:val="0050648C"/>
    <w:rsid w:val="0051552F"/>
    <w:rsid w:val="0054622E"/>
    <w:rsid w:val="00552375"/>
    <w:rsid w:val="005601C1"/>
    <w:rsid w:val="0058586B"/>
    <w:rsid w:val="00590713"/>
    <w:rsid w:val="005A1F87"/>
    <w:rsid w:val="005B7828"/>
    <w:rsid w:val="005C32D0"/>
    <w:rsid w:val="005D21CA"/>
    <w:rsid w:val="00617109"/>
    <w:rsid w:val="00624B8C"/>
    <w:rsid w:val="00643A2B"/>
    <w:rsid w:val="00666D58"/>
    <w:rsid w:val="00667FD7"/>
    <w:rsid w:val="006910A1"/>
    <w:rsid w:val="006930DE"/>
    <w:rsid w:val="00693FD9"/>
    <w:rsid w:val="006C33A8"/>
    <w:rsid w:val="006C5DF8"/>
    <w:rsid w:val="006E7F01"/>
    <w:rsid w:val="006F39A0"/>
    <w:rsid w:val="00717203"/>
    <w:rsid w:val="00723815"/>
    <w:rsid w:val="00740D8B"/>
    <w:rsid w:val="00743A11"/>
    <w:rsid w:val="00754306"/>
    <w:rsid w:val="007750A4"/>
    <w:rsid w:val="00776265"/>
    <w:rsid w:val="00785D5F"/>
    <w:rsid w:val="00793DDE"/>
    <w:rsid w:val="007953DF"/>
    <w:rsid w:val="007973A1"/>
    <w:rsid w:val="007977E3"/>
    <w:rsid w:val="007F4A62"/>
    <w:rsid w:val="00806346"/>
    <w:rsid w:val="00834B8F"/>
    <w:rsid w:val="008406B3"/>
    <w:rsid w:val="00843F4E"/>
    <w:rsid w:val="00844521"/>
    <w:rsid w:val="00844709"/>
    <w:rsid w:val="00870249"/>
    <w:rsid w:val="00871E35"/>
    <w:rsid w:val="00874EB5"/>
    <w:rsid w:val="008A4DB4"/>
    <w:rsid w:val="008A71F1"/>
    <w:rsid w:val="008C4AC1"/>
    <w:rsid w:val="008D0E96"/>
    <w:rsid w:val="008D3532"/>
    <w:rsid w:val="008D4C89"/>
    <w:rsid w:val="00912FE6"/>
    <w:rsid w:val="00950782"/>
    <w:rsid w:val="00980A77"/>
    <w:rsid w:val="00990302"/>
    <w:rsid w:val="009A1F00"/>
    <w:rsid w:val="009A4044"/>
    <w:rsid w:val="009D53FC"/>
    <w:rsid w:val="009E782F"/>
    <w:rsid w:val="00A106DF"/>
    <w:rsid w:val="00A26AB1"/>
    <w:rsid w:val="00A319F4"/>
    <w:rsid w:val="00A401F9"/>
    <w:rsid w:val="00A420F7"/>
    <w:rsid w:val="00A77D8A"/>
    <w:rsid w:val="00A85FB1"/>
    <w:rsid w:val="00A9072C"/>
    <w:rsid w:val="00A911E1"/>
    <w:rsid w:val="00AA1EC3"/>
    <w:rsid w:val="00AA2388"/>
    <w:rsid w:val="00AA40B5"/>
    <w:rsid w:val="00AC6A0E"/>
    <w:rsid w:val="00AD3760"/>
    <w:rsid w:val="00AE2090"/>
    <w:rsid w:val="00AE4159"/>
    <w:rsid w:val="00AE614F"/>
    <w:rsid w:val="00AF6FEB"/>
    <w:rsid w:val="00B13914"/>
    <w:rsid w:val="00B14A91"/>
    <w:rsid w:val="00B25E1E"/>
    <w:rsid w:val="00B317E8"/>
    <w:rsid w:val="00B60BFE"/>
    <w:rsid w:val="00B64266"/>
    <w:rsid w:val="00B9611D"/>
    <w:rsid w:val="00BC1DD0"/>
    <w:rsid w:val="00BC3903"/>
    <w:rsid w:val="00BC7191"/>
    <w:rsid w:val="00BD7718"/>
    <w:rsid w:val="00BF0774"/>
    <w:rsid w:val="00C45FDF"/>
    <w:rsid w:val="00C52AED"/>
    <w:rsid w:val="00C53924"/>
    <w:rsid w:val="00C81C71"/>
    <w:rsid w:val="00C832CD"/>
    <w:rsid w:val="00C84EBA"/>
    <w:rsid w:val="00C97308"/>
    <w:rsid w:val="00CA0143"/>
    <w:rsid w:val="00CB18E9"/>
    <w:rsid w:val="00CC2614"/>
    <w:rsid w:val="00CD62DD"/>
    <w:rsid w:val="00CE0F28"/>
    <w:rsid w:val="00CE15CB"/>
    <w:rsid w:val="00CE2DD9"/>
    <w:rsid w:val="00D15267"/>
    <w:rsid w:val="00D429AC"/>
    <w:rsid w:val="00D56F4F"/>
    <w:rsid w:val="00D830A4"/>
    <w:rsid w:val="00D86815"/>
    <w:rsid w:val="00DE36AC"/>
    <w:rsid w:val="00DF2981"/>
    <w:rsid w:val="00DF39A4"/>
    <w:rsid w:val="00E1525D"/>
    <w:rsid w:val="00E3461C"/>
    <w:rsid w:val="00E40263"/>
    <w:rsid w:val="00E724BA"/>
    <w:rsid w:val="00E846FF"/>
    <w:rsid w:val="00E9060E"/>
    <w:rsid w:val="00E966CD"/>
    <w:rsid w:val="00EA1444"/>
    <w:rsid w:val="00EC528C"/>
    <w:rsid w:val="00F01E79"/>
    <w:rsid w:val="00F37B0A"/>
    <w:rsid w:val="00F43D7A"/>
    <w:rsid w:val="00F46C81"/>
    <w:rsid w:val="00F52F48"/>
    <w:rsid w:val="00F77642"/>
    <w:rsid w:val="00F8307B"/>
    <w:rsid w:val="00FB64DA"/>
    <w:rsid w:val="00FC0CAB"/>
    <w:rsid w:val="00FC14E5"/>
    <w:rsid w:val="00FC6E8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90996298">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1987702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444</Words>
  <Characters>2534</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8</cp:revision>
  <cp:lastPrinted>2023-11-03T13:54:00Z</cp:lastPrinted>
  <dcterms:created xsi:type="dcterms:W3CDTF">2025-02-04T08:37:00Z</dcterms:created>
  <dcterms:modified xsi:type="dcterms:W3CDTF">2025-02-05T08:16:00Z</dcterms:modified>
</cp:coreProperties>
</file>