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01DE8" w14:textId="77777777" w:rsidR="003D6329" w:rsidRDefault="003D6329" w:rsidP="003837F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665CC281" w14:textId="77777777" w:rsidR="001A349C" w:rsidRDefault="001A34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2E0CA47" w14:textId="77777777" w:rsidR="00154F8D" w:rsidRDefault="00154F8D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5FC2B6EE" w14:textId="77777777" w:rsidR="001C4903" w:rsidRDefault="001C4903" w:rsidP="00797479">
      <w:pPr>
        <w:spacing w:line="235" w:lineRule="atLeast"/>
        <w:rPr>
          <w:rFonts w:ascii="Helv" w:hAnsi="Helv"/>
          <w:color w:val="000000"/>
          <w:sz w:val="36"/>
          <w:szCs w:val="36"/>
        </w:rPr>
      </w:pPr>
    </w:p>
    <w:p w14:paraId="6F136A50" w14:textId="16F0D21D" w:rsidR="00D92454" w:rsidRPr="00D92454" w:rsidRDefault="00D92454" w:rsidP="00D92454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D92454">
        <w:rPr>
          <w:rFonts w:ascii="Helv" w:hAnsi="Helv"/>
          <w:sz w:val="36"/>
          <w:szCs w:val="36"/>
        </w:rPr>
        <w:t xml:space="preserve">ASSARMATORI: la </w:t>
      </w:r>
      <w:r>
        <w:rPr>
          <w:rFonts w:ascii="Helv" w:hAnsi="Helv"/>
          <w:sz w:val="36"/>
          <w:szCs w:val="36"/>
        </w:rPr>
        <w:t>M</w:t>
      </w:r>
      <w:r w:rsidRPr="00D92454">
        <w:rPr>
          <w:rFonts w:ascii="Helv" w:hAnsi="Helv"/>
          <w:sz w:val="36"/>
          <w:szCs w:val="36"/>
        </w:rPr>
        <w:t>inistra De Micheli</w:t>
      </w:r>
    </w:p>
    <w:p w14:paraId="6EB0DA8A" w14:textId="2747E04D" w:rsidR="001C4903" w:rsidRDefault="00D92454" w:rsidP="00D92454">
      <w:pPr>
        <w:spacing w:line="235" w:lineRule="atLeast"/>
        <w:jc w:val="center"/>
        <w:rPr>
          <w:rFonts w:ascii="Helv" w:hAnsi="Helv"/>
          <w:sz w:val="36"/>
          <w:szCs w:val="36"/>
        </w:rPr>
      </w:pPr>
      <w:proofErr w:type="gramStart"/>
      <w:r>
        <w:rPr>
          <w:rFonts w:ascii="Helv" w:hAnsi="Helv"/>
          <w:sz w:val="36"/>
          <w:szCs w:val="36"/>
        </w:rPr>
        <w:t>a</w:t>
      </w:r>
      <w:r w:rsidRPr="00D92454">
        <w:rPr>
          <w:rFonts w:ascii="Helv" w:hAnsi="Helv"/>
          <w:sz w:val="36"/>
          <w:szCs w:val="36"/>
        </w:rPr>
        <w:t>ccende</w:t>
      </w:r>
      <w:proofErr w:type="gramEnd"/>
      <w:r w:rsidRPr="00D92454">
        <w:rPr>
          <w:rFonts w:ascii="Helv" w:hAnsi="Helv"/>
          <w:sz w:val="36"/>
          <w:szCs w:val="36"/>
        </w:rPr>
        <w:t xml:space="preserve"> per prima il faro su crociere e traghetti</w:t>
      </w:r>
    </w:p>
    <w:p w14:paraId="46EEEB6B" w14:textId="77777777" w:rsidR="00D92454" w:rsidRDefault="00D92454" w:rsidP="00D92454">
      <w:pPr>
        <w:spacing w:line="235" w:lineRule="atLeast"/>
        <w:jc w:val="both"/>
        <w:rPr>
          <w:rFonts w:ascii="Helv" w:hAnsi="Helv"/>
          <w:sz w:val="36"/>
          <w:szCs w:val="36"/>
        </w:rPr>
      </w:pPr>
    </w:p>
    <w:p w14:paraId="508F915A" w14:textId="77777777" w:rsidR="00D060C3" w:rsidRPr="0061776B" w:rsidRDefault="00D060C3" w:rsidP="002D7B29">
      <w:pPr>
        <w:spacing w:line="235" w:lineRule="atLeast"/>
        <w:jc w:val="both"/>
        <w:rPr>
          <w:rFonts w:ascii="Helv" w:hAnsi="Helv"/>
          <w:sz w:val="36"/>
          <w:szCs w:val="36"/>
        </w:rPr>
      </w:pPr>
    </w:p>
    <w:p w14:paraId="47824724" w14:textId="6A64F85D" w:rsidR="00D92454" w:rsidRPr="00D92454" w:rsidRDefault="00D92454" w:rsidP="00D92454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D92454">
        <w:rPr>
          <w:rFonts w:ascii="Arial" w:eastAsia="Times New Roman" w:hAnsi="Arial" w:cs="Arial"/>
          <w:lang w:val="it-CH" w:eastAsia="it-CH"/>
        </w:rPr>
        <w:t xml:space="preserve">“Il primo segnale </w:t>
      </w:r>
      <w:r w:rsidR="00372E38">
        <w:rPr>
          <w:rFonts w:ascii="Arial" w:eastAsia="Times New Roman" w:hAnsi="Arial" w:cs="Arial"/>
          <w:lang w:val="it-CH" w:eastAsia="it-CH"/>
        </w:rPr>
        <w:t xml:space="preserve">positivo e </w:t>
      </w:r>
      <w:r w:rsidRPr="00D92454">
        <w:rPr>
          <w:rFonts w:ascii="Arial" w:eastAsia="Times New Roman" w:hAnsi="Arial" w:cs="Arial"/>
          <w:lang w:val="it-CH" w:eastAsia="it-CH"/>
        </w:rPr>
        <w:t xml:space="preserve">in controtendenza per un settore come quello marittimo che sta soffrendo al di là di ogni negativa previsione le conseguenze dell’emergenza </w:t>
      </w:r>
      <w:proofErr w:type="spellStart"/>
      <w:r w:rsidRPr="00D92454">
        <w:rPr>
          <w:rFonts w:ascii="Arial" w:eastAsia="Times New Roman" w:hAnsi="Arial" w:cs="Arial"/>
          <w:lang w:val="it-CH" w:eastAsia="it-CH"/>
        </w:rPr>
        <w:t>Covid</w:t>
      </w:r>
      <w:proofErr w:type="spellEnd"/>
      <w:r w:rsidRPr="00D92454">
        <w:rPr>
          <w:rFonts w:ascii="Arial" w:eastAsia="Times New Roman" w:hAnsi="Arial" w:cs="Arial"/>
          <w:lang w:val="it-CH" w:eastAsia="it-CH"/>
        </w:rPr>
        <w:t xml:space="preserve"> 19. Il confronto aperto oggi dalla Minist</w:t>
      </w:r>
      <w:r>
        <w:rPr>
          <w:rFonts w:ascii="Arial" w:eastAsia="Times New Roman" w:hAnsi="Arial" w:cs="Arial"/>
          <w:lang w:val="it-CH" w:eastAsia="it-CH"/>
        </w:rPr>
        <w:t xml:space="preserve">ra </w:t>
      </w:r>
      <w:r w:rsidR="00372E38">
        <w:rPr>
          <w:rFonts w:ascii="Arial" w:eastAsia="Times New Roman" w:hAnsi="Arial" w:cs="Arial"/>
          <w:lang w:val="it-CH" w:eastAsia="it-CH"/>
        </w:rPr>
        <w:t xml:space="preserve">delle Infrastrutture e Trasporti On. Paola </w:t>
      </w:r>
      <w:r>
        <w:rPr>
          <w:rFonts w:ascii="Arial" w:eastAsia="Times New Roman" w:hAnsi="Arial" w:cs="Arial"/>
          <w:lang w:val="it-CH" w:eastAsia="it-CH"/>
        </w:rPr>
        <w:t>De Micheli, assume</w:t>
      </w:r>
      <w:r w:rsidR="00372E38">
        <w:rPr>
          <w:rFonts w:ascii="Arial" w:eastAsia="Times New Roman" w:hAnsi="Arial" w:cs="Arial"/>
          <w:lang w:val="it-CH" w:eastAsia="it-CH"/>
        </w:rPr>
        <w:t>,</w:t>
      </w:r>
      <w:r>
        <w:rPr>
          <w:rFonts w:ascii="Arial" w:eastAsia="Times New Roman" w:hAnsi="Arial" w:cs="Arial"/>
          <w:lang w:val="it-CH" w:eastAsia="it-CH"/>
        </w:rPr>
        <w:t xml:space="preserve"> in quest’ottica, il significato di un’</w:t>
      </w:r>
      <w:r w:rsidRPr="00D92454">
        <w:rPr>
          <w:rFonts w:ascii="Arial" w:eastAsia="Times New Roman" w:hAnsi="Arial" w:cs="Arial"/>
          <w:lang w:val="it-CH" w:eastAsia="it-CH"/>
        </w:rPr>
        <w:t xml:space="preserve">importante inversione di rotta nella considerazione del Governo circa l’importanza strategica del settore e del suo ruolo al servizio dell’intera economia del Paese”. </w:t>
      </w:r>
    </w:p>
    <w:p w14:paraId="6BF01C1F" w14:textId="7993C3D8" w:rsidR="00D92454" w:rsidRPr="00D92454" w:rsidRDefault="00D92454" w:rsidP="00D92454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>
        <w:rPr>
          <w:rFonts w:ascii="Arial" w:eastAsia="Times New Roman" w:hAnsi="Arial" w:cs="Arial"/>
          <w:lang w:val="it-CH" w:eastAsia="it-CH"/>
        </w:rPr>
        <w:t>A esprimersi così</w:t>
      </w:r>
      <w:r w:rsidRPr="00D92454">
        <w:rPr>
          <w:rFonts w:ascii="Arial" w:eastAsia="Times New Roman" w:hAnsi="Arial" w:cs="Arial"/>
          <w:lang w:val="it-CH" w:eastAsia="it-CH"/>
        </w:rPr>
        <w:t xml:space="preserve"> è Stefano Messina</w:t>
      </w:r>
      <w:r>
        <w:rPr>
          <w:rFonts w:ascii="Arial" w:eastAsia="Times New Roman" w:hAnsi="Arial" w:cs="Arial"/>
          <w:lang w:val="it-CH" w:eastAsia="it-CH"/>
        </w:rPr>
        <w:t>,</w:t>
      </w:r>
      <w:r w:rsidRPr="00D92454">
        <w:rPr>
          <w:rFonts w:ascii="Arial" w:eastAsia="Times New Roman" w:hAnsi="Arial" w:cs="Arial"/>
          <w:lang w:val="it-CH" w:eastAsia="it-CH"/>
        </w:rPr>
        <w:t xml:space="preserve"> Presi</w:t>
      </w:r>
      <w:r>
        <w:rPr>
          <w:rFonts w:ascii="Arial" w:eastAsia="Times New Roman" w:hAnsi="Arial" w:cs="Arial"/>
          <w:lang w:val="it-CH" w:eastAsia="it-CH"/>
        </w:rPr>
        <w:t>dente di ASSARMATORI, al termine</w:t>
      </w:r>
      <w:r w:rsidRPr="00D92454">
        <w:rPr>
          <w:rFonts w:ascii="Arial" w:eastAsia="Times New Roman" w:hAnsi="Arial" w:cs="Arial"/>
          <w:lang w:val="it-CH" w:eastAsia="it-CH"/>
        </w:rPr>
        <w:t xml:space="preserve"> di un incontro al quale hanno partecipato tutte le rappresentanze significative del trasporto </w:t>
      </w:r>
      <w:r w:rsidR="00372E38">
        <w:rPr>
          <w:rFonts w:ascii="Arial" w:eastAsia="Times New Roman" w:hAnsi="Arial" w:cs="Arial"/>
          <w:lang w:val="it-CH" w:eastAsia="it-CH"/>
        </w:rPr>
        <w:t>marittimo</w:t>
      </w:r>
      <w:r w:rsidRPr="00D92454">
        <w:rPr>
          <w:rFonts w:ascii="Arial" w:eastAsia="Times New Roman" w:hAnsi="Arial" w:cs="Arial"/>
          <w:lang w:val="it-CH" w:eastAsia="it-CH"/>
        </w:rPr>
        <w:t xml:space="preserve">, e che si è concluso con l’apertura di un </w:t>
      </w:r>
      <w:r w:rsidR="00372E38">
        <w:rPr>
          <w:rFonts w:ascii="Arial" w:eastAsia="Times New Roman" w:hAnsi="Arial" w:cs="Arial"/>
          <w:lang w:val="it-CH" w:eastAsia="it-CH"/>
        </w:rPr>
        <w:t>T</w:t>
      </w:r>
      <w:r w:rsidRPr="00D92454">
        <w:rPr>
          <w:rFonts w:ascii="Arial" w:eastAsia="Times New Roman" w:hAnsi="Arial" w:cs="Arial"/>
          <w:lang w:val="it-CH" w:eastAsia="it-CH"/>
        </w:rPr>
        <w:t xml:space="preserve">avolo di confronto nel quale saranno decise le misure per rivitalizzare sia il settore crocieristico, sia quello dei traghetti anche </w:t>
      </w:r>
      <w:r w:rsidR="00372E38">
        <w:rPr>
          <w:rFonts w:ascii="Arial" w:eastAsia="Times New Roman" w:hAnsi="Arial" w:cs="Arial"/>
          <w:lang w:val="it-CH" w:eastAsia="it-CH"/>
        </w:rPr>
        <w:t>con</w:t>
      </w:r>
      <w:r w:rsidR="00D04783">
        <w:rPr>
          <w:rFonts w:ascii="Arial" w:eastAsia="Times New Roman" w:hAnsi="Arial" w:cs="Arial"/>
          <w:lang w:val="it-CH" w:eastAsia="it-CH"/>
        </w:rPr>
        <w:t xml:space="preserve"> </w:t>
      </w:r>
      <w:r w:rsidRPr="00D92454">
        <w:rPr>
          <w:rFonts w:ascii="Arial" w:eastAsia="Times New Roman" w:hAnsi="Arial" w:cs="Arial"/>
          <w:lang w:val="it-CH" w:eastAsia="it-CH"/>
        </w:rPr>
        <w:t xml:space="preserve">la finalità essenziale di garantire </w:t>
      </w:r>
      <w:r w:rsidR="00372E38">
        <w:rPr>
          <w:rFonts w:ascii="Arial" w:eastAsia="Times New Roman" w:hAnsi="Arial" w:cs="Arial"/>
          <w:lang w:val="it-CH" w:eastAsia="it-CH"/>
        </w:rPr>
        <w:t>il mantenimento dei collegamenti marittimi che non si sono mai interrotti nonostante le ingenti perdite delle aziende coinvolte in questo comparto.</w:t>
      </w:r>
      <w:r w:rsidRPr="00D92454">
        <w:rPr>
          <w:rFonts w:ascii="Arial" w:eastAsia="Times New Roman" w:hAnsi="Arial" w:cs="Arial"/>
          <w:lang w:val="it-CH" w:eastAsia="it-CH"/>
        </w:rPr>
        <w:t xml:space="preserve"> </w:t>
      </w:r>
    </w:p>
    <w:p w14:paraId="7573CE9D" w14:textId="1AFC4E0D" w:rsidR="00D92454" w:rsidRPr="00D92454" w:rsidRDefault="00D92454" w:rsidP="00D92454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D92454">
        <w:rPr>
          <w:rFonts w:ascii="Arial" w:eastAsia="Times New Roman" w:hAnsi="Arial" w:cs="Arial"/>
          <w:lang w:val="it-CH" w:eastAsia="it-CH"/>
        </w:rPr>
        <w:t xml:space="preserve">Secondo ASSARMATORI, proprio l’istituzione di un </w:t>
      </w:r>
      <w:r w:rsidR="00372E38">
        <w:rPr>
          <w:rFonts w:ascii="Arial" w:eastAsia="Times New Roman" w:hAnsi="Arial" w:cs="Arial"/>
          <w:lang w:val="it-CH" w:eastAsia="it-CH"/>
        </w:rPr>
        <w:t>G</w:t>
      </w:r>
      <w:r w:rsidRPr="00D92454">
        <w:rPr>
          <w:rFonts w:ascii="Arial" w:eastAsia="Times New Roman" w:hAnsi="Arial" w:cs="Arial"/>
          <w:lang w:val="it-CH" w:eastAsia="it-CH"/>
        </w:rPr>
        <w:t xml:space="preserve">ruppo di </w:t>
      </w:r>
      <w:r w:rsidR="00372E38">
        <w:rPr>
          <w:rFonts w:ascii="Arial" w:eastAsia="Times New Roman" w:hAnsi="Arial" w:cs="Arial"/>
          <w:lang w:val="it-CH" w:eastAsia="it-CH"/>
        </w:rPr>
        <w:t>L</w:t>
      </w:r>
      <w:r w:rsidRPr="00D92454">
        <w:rPr>
          <w:rFonts w:ascii="Arial" w:eastAsia="Times New Roman" w:hAnsi="Arial" w:cs="Arial"/>
          <w:lang w:val="it-CH" w:eastAsia="it-CH"/>
        </w:rPr>
        <w:t>avoro ad hoc</w:t>
      </w:r>
      <w:r>
        <w:rPr>
          <w:rFonts w:ascii="Arial" w:eastAsia="Times New Roman" w:hAnsi="Arial" w:cs="Arial"/>
          <w:lang w:val="it-CH" w:eastAsia="it-CH"/>
        </w:rPr>
        <w:t>,</w:t>
      </w:r>
      <w:r w:rsidRPr="00D92454">
        <w:rPr>
          <w:rFonts w:ascii="Arial" w:eastAsia="Times New Roman" w:hAnsi="Arial" w:cs="Arial"/>
          <w:lang w:val="it-CH" w:eastAsia="it-CH"/>
        </w:rPr>
        <w:t xml:space="preserve"> al quale parteciperanno </w:t>
      </w:r>
      <w:r w:rsidR="00372E38">
        <w:rPr>
          <w:rFonts w:ascii="Arial" w:eastAsia="Times New Roman" w:hAnsi="Arial" w:cs="Arial"/>
          <w:lang w:val="it-CH" w:eastAsia="it-CH"/>
        </w:rPr>
        <w:t xml:space="preserve">oltre alla stessa </w:t>
      </w:r>
      <w:r w:rsidRPr="00D92454">
        <w:rPr>
          <w:rFonts w:ascii="Arial" w:eastAsia="Times New Roman" w:hAnsi="Arial" w:cs="Arial"/>
          <w:lang w:val="it-CH" w:eastAsia="it-CH"/>
        </w:rPr>
        <w:t xml:space="preserve">ASSARMATORI, </w:t>
      </w:r>
      <w:proofErr w:type="spellStart"/>
      <w:r w:rsidR="00372E38">
        <w:rPr>
          <w:rFonts w:ascii="Arial" w:eastAsia="Times New Roman" w:hAnsi="Arial" w:cs="Arial"/>
          <w:lang w:val="it-CH" w:eastAsia="it-CH"/>
        </w:rPr>
        <w:t>Confitarma</w:t>
      </w:r>
      <w:proofErr w:type="spellEnd"/>
      <w:r w:rsidR="00372E38">
        <w:rPr>
          <w:rFonts w:ascii="Arial" w:eastAsia="Times New Roman" w:hAnsi="Arial" w:cs="Arial"/>
          <w:lang w:val="it-CH" w:eastAsia="it-CH"/>
        </w:rPr>
        <w:t xml:space="preserve">, </w:t>
      </w:r>
      <w:r w:rsidRPr="00D92454">
        <w:rPr>
          <w:rFonts w:ascii="Arial" w:eastAsia="Times New Roman" w:hAnsi="Arial" w:cs="Arial"/>
          <w:lang w:val="it-CH" w:eastAsia="it-CH"/>
        </w:rPr>
        <w:t xml:space="preserve">Clia, </w:t>
      </w:r>
      <w:proofErr w:type="spellStart"/>
      <w:r w:rsidRPr="00D92454">
        <w:rPr>
          <w:rFonts w:ascii="Arial" w:eastAsia="Times New Roman" w:hAnsi="Arial" w:cs="Arial"/>
          <w:lang w:val="it-CH" w:eastAsia="it-CH"/>
        </w:rPr>
        <w:t>Federagenti</w:t>
      </w:r>
      <w:proofErr w:type="spellEnd"/>
      <w:r w:rsidR="00372E38">
        <w:rPr>
          <w:rFonts w:ascii="Arial" w:eastAsia="Times New Roman" w:hAnsi="Arial" w:cs="Arial"/>
          <w:lang w:val="it-CH" w:eastAsia="it-CH"/>
        </w:rPr>
        <w:t xml:space="preserve"> e il Comando Generale delle Capitanerie di Porto</w:t>
      </w:r>
      <w:r w:rsidRPr="00D92454">
        <w:rPr>
          <w:rFonts w:ascii="Arial" w:eastAsia="Times New Roman" w:hAnsi="Arial" w:cs="Arial"/>
          <w:lang w:val="it-CH" w:eastAsia="it-CH"/>
        </w:rPr>
        <w:t>, sarà la chiave di lettura per concretizzare le misure e definire i protocolli in grado di far ripartire questo comparto.</w:t>
      </w:r>
    </w:p>
    <w:p w14:paraId="081DD6E8" w14:textId="5C4AF993" w:rsidR="00154F8D" w:rsidRDefault="00D92454" w:rsidP="00D92454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D92454">
        <w:rPr>
          <w:rFonts w:ascii="Arial" w:eastAsia="Times New Roman" w:hAnsi="Arial" w:cs="Arial"/>
          <w:lang w:val="it-CH" w:eastAsia="it-CH"/>
        </w:rPr>
        <w:t>“Va dato atto –</w:t>
      </w:r>
      <w:r>
        <w:rPr>
          <w:rFonts w:ascii="Arial" w:eastAsia="Times New Roman" w:hAnsi="Arial" w:cs="Arial"/>
          <w:lang w:val="it-CH" w:eastAsia="it-CH"/>
        </w:rPr>
        <w:t xml:space="preserve"> </w:t>
      </w:r>
      <w:r w:rsidRPr="00D92454">
        <w:rPr>
          <w:rFonts w:ascii="Arial" w:eastAsia="Times New Roman" w:hAnsi="Arial" w:cs="Arial"/>
          <w:lang w:val="it-CH" w:eastAsia="it-CH"/>
        </w:rPr>
        <w:t xml:space="preserve">ha concluso Messina – dell’estremo pragmatismo espresso dalla </w:t>
      </w:r>
      <w:r w:rsidR="00372E38">
        <w:rPr>
          <w:rFonts w:ascii="Arial" w:eastAsia="Times New Roman" w:hAnsi="Arial" w:cs="Arial"/>
          <w:lang w:val="it-CH" w:eastAsia="it-CH"/>
        </w:rPr>
        <w:t xml:space="preserve">Signora </w:t>
      </w:r>
      <w:r>
        <w:rPr>
          <w:rFonts w:ascii="Arial" w:eastAsia="Times New Roman" w:hAnsi="Arial" w:cs="Arial"/>
          <w:lang w:val="it-CH" w:eastAsia="it-CH"/>
        </w:rPr>
        <w:t>M</w:t>
      </w:r>
      <w:r w:rsidRPr="00D92454">
        <w:rPr>
          <w:rFonts w:ascii="Arial" w:eastAsia="Times New Roman" w:hAnsi="Arial" w:cs="Arial"/>
          <w:lang w:val="it-CH" w:eastAsia="it-CH"/>
        </w:rPr>
        <w:t>inistra, che ha affrontato le tematiche del settore senza formulare grandi promesse, ma affrontando con realismo le problematiche gravissime di riavvio dell’attività sostenendo la necessità di una ripartenza globale dell’intero settore”</w:t>
      </w:r>
      <w:r>
        <w:rPr>
          <w:rFonts w:ascii="Arial" w:eastAsia="Times New Roman" w:hAnsi="Arial" w:cs="Arial"/>
          <w:lang w:val="it-CH" w:eastAsia="it-CH"/>
        </w:rPr>
        <w:t>.</w:t>
      </w:r>
    </w:p>
    <w:p w14:paraId="68A0687C" w14:textId="77777777" w:rsidR="00D92454" w:rsidRDefault="00D92454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6CD55647" w14:textId="77777777" w:rsidR="00D92454" w:rsidRDefault="00D92454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435566BA" w:rsidR="00D61E72" w:rsidRPr="001A349C" w:rsidRDefault="00C5398A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Roma, </w:t>
      </w:r>
      <w:r w:rsidR="00D04783">
        <w:rPr>
          <w:rFonts w:ascii="Arial" w:eastAsia="Times New Roman" w:hAnsi="Arial" w:cs="Arial"/>
          <w:color w:val="000000"/>
        </w:rPr>
        <w:t xml:space="preserve">4 </w:t>
      </w:r>
      <w:r w:rsidR="00C42D5F">
        <w:rPr>
          <w:rFonts w:ascii="Arial" w:eastAsia="Times New Roman" w:hAnsi="Arial" w:cs="Arial"/>
          <w:color w:val="000000"/>
        </w:rPr>
        <w:t>giugno</w:t>
      </w:r>
      <w:r>
        <w:rPr>
          <w:rFonts w:ascii="Arial" w:eastAsia="Times New Roman" w:hAnsi="Arial" w:cs="Arial"/>
          <w:color w:val="000000"/>
        </w:rPr>
        <w:t xml:space="preserve"> 2020</w:t>
      </w:r>
    </w:p>
    <w:p w14:paraId="628E5D63" w14:textId="77777777" w:rsidR="00E77A20" w:rsidRDefault="00E77A20" w:rsidP="001A349C">
      <w:pPr>
        <w:pStyle w:val="Nessunaspaziatura"/>
      </w:pPr>
    </w:p>
    <w:p w14:paraId="70438F35" w14:textId="77777777" w:rsidR="00EB2D27" w:rsidRDefault="00EB2D27" w:rsidP="001A349C">
      <w:pPr>
        <w:pStyle w:val="Nessunaspaziatura"/>
      </w:pPr>
    </w:p>
    <w:p w14:paraId="2D8C3C0F" w14:textId="77777777" w:rsidR="0051386F" w:rsidRDefault="0051386F" w:rsidP="001A349C">
      <w:pPr>
        <w:pStyle w:val="Nessunaspaziatura"/>
      </w:pPr>
    </w:p>
    <w:p w14:paraId="001AAC26" w14:textId="77777777" w:rsidR="001A7A31" w:rsidRDefault="001A7A31" w:rsidP="001A349C">
      <w:pPr>
        <w:pStyle w:val="Nessunaspaziatura"/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7FA0B8BF" w14:textId="4E45E0F3" w:rsidR="00D92AA0" w:rsidRPr="00AF62D5" w:rsidRDefault="001A349C" w:rsidP="002F7244">
      <w:pPr>
        <w:pStyle w:val="Nessunaspaziatura"/>
      </w:pPr>
      <w:r>
        <w:t>Star comunicazione in movimento</w:t>
      </w:r>
      <w:r>
        <w:br/>
        <w:t xml:space="preserve">Barbara </w:t>
      </w:r>
      <w:proofErr w:type="spellStart"/>
      <w:r>
        <w:t>Gazzale</w:t>
      </w:r>
      <w:bookmarkStart w:id="0" w:name="_GoBack"/>
      <w:bookmarkEnd w:id="0"/>
      <w:proofErr w:type="spellEnd"/>
      <w:r>
        <w:br/>
      </w:r>
      <w:proofErr w:type="gramStart"/>
      <w:r>
        <w:t>348  4144780</w:t>
      </w:r>
      <w:proofErr w:type="gramEnd"/>
    </w:p>
    <w:sectPr w:rsidR="00D92AA0" w:rsidRPr="00AF62D5" w:rsidSect="00620057">
      <w:headerReference w:type="default" r:id="rId8"/>
      <w:footerReference w:type="default" r:id="rId9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8BD7B" w14:textId="77777777" w:rsidR="00B61145" w:rsidRDefault="00B61145" w:rsidP="00450617">
      <w:r>
        <w:separator/>
      </w:r>
    </w:p>
  </w:endnote>
  <w:endnote w:type="continuationSeparator" w:id="0">
    <w:p w14:paraId="0CCFE131" w14:textId="77777777" w:rsidR="00B61145" w:rsidRDefault="00B61145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5FDA6" w14:textId="77777777" w:rsidR="00B61145" w:rsidRDefault="00B61145" w:rsidP="00450617">
      <w:r>
        <w:separator/>
      </w:r>
    </w:p>
  </w:footnote>
  <w:footnote w:type="continuationSeparator" w:id="0">
    <w:p w14:paraId="2A52636F" w14:textId="77777777" w:rsidR="00B61145" w:rsidRDefault="00B61145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933"/>
    <w:rsid w:val="00022411"/>
    <w:rsid w:val="00035979"/>
    <w:rsid w:val="000444A9"/>
    <w:rsid w:val="00046A80"/>
    <w:rsid w:val="00063A97"/>
    <w:rsid w:val="00070C13"/>
    <w:rsid w:val="00081C6F"/>
    <w:rsid w:val="000A1B17"/>
    <w:rsid w:val="000A74BC"/>
    <w:rsid w:val="000B7CC5"/>
    <w:rsid w:val="000C335C"/>
    <w:rsid w:val="000D374A"/>
    <w:rsid w:val="000D54E0"/>
    <w:rsid w:val="000E1D3A"/>
    <w:rsid w:val="000E396B"/>
    <w:rsid w:val="00123BA0"/>
    <w:rsid w:val="001452E5"/>
    <w:rsid w:val="00154F8D"/>
    <w:rsid w:val="0016216B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24FA1"/>
    <w:rsid w:val="00234DDE"/>
    <w:rsid w:val="00265303"/>
    <w:rsid w:val="0026565B"/>
    <w:rsid w:val="002667B1"/>
    <w:rsid w:val="00280EB6"/>
    <w:rsid w:val="002B0FFD"/>
    <w:rsid w:val="002C237D"/>
    <w:rsid w:val="002D7B29"/>
    <w:rsid w:val="002E6201"/>
    <w:rsid w:val="002F7244"/>
    <w:rsid w:val="00314FB2"/>
    <w:rsid w:val="00317C3F"/>
    <w:rsid w:val="003213EE"/>
    <w:rsid w:val="003316AF"/>
    <w:rsid w:val="003615B9"/>
    <w:rsid w:val="00361683"/>
    <w:rsid w:val="003623D9"/>
    <w:rsid w:val="00372E38"/>
    <w:rsid w:val="00376D00"/>
    <w:rsid w:val="003837F5"/>
    <w:rsid w:val="003A0533"/>
    <w:rsid w:val="003B121B"/>
    <w:rsid w:val="003B3D08"/>
    <w:rsid w:val="003C183D"/>
    <w:rsid w:val="003C3BB9"/>
    <w:rsid w:val="003D6329"/>
    <w:rsid w:val="003F2C9C"/>
    <w:rsid w:val="00413256"/>
    <w:rsid w:val="0041555D"/>
    <w:rsid w:val="00427E6B"/>
    <w:rsid w:val="00431EC6"/>
    <w:rsid w:val="00436921"/>
    <w:rsid w:val="004467A7"/>
    <w:rsid w:val="00450617"/>
    <w:rsid w:val="0045697A"/>
    <w:rsid w:val="00457C7E"/>
    <w:rsid w:val="004640D3"/>
    <w:rsid w:val="004709BB"/>
    <w:rsid w:val="00476827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75E0"/>
    <w:rsid w:val="004F2F95"/>
    <w:rsid w:val="0051386F"/>
    <w:rsid w:val="00520183"/>
    <w:rsid w:val="00523825"/>
    <w:rsid w:val="00561E4B"/>
    <w:rsid w:val="00577FC5"/>
    <w:rsid w:val="00582483"/>
    <w:rsid w:val="0059389A"/>
    <w:rsid w:val="00596C85"/>
    <w:rsid w:val="005D53C5"/>
    <w:rsid w:val="006078BF"/>
    <w:rsid w:val="0061776B"/>
    <w:rsid w:val="00620057"/>
    <w:rsid w:val="006211A3"/>
    <w:rsid w:val="006379E6"/>
    <w:rsid w:val="006408B2"/>
    <w:rsid w:val="00640A64"/>
    <w:rsid w:val="006714DE"/>
    <w:rsid w:val="0068562D"/>
    <w:rsid w:val="006950C5"/>
    <w:rsid w:val="006A5BCF"/>
    <w:rsid w:val="006B1C07"/>
    <w:rsid w:val="006B2808"/>
    <w:rsid w:val="006C2715"/>
    <w:rsid w:val="006D0771"/>
    <w:rsid w:val="006E1AF6"/>
    <w:rsid w:val="006F334B"/>
    <w:rsid w:val="006F7E16"/>
    <w:rsid w:val="00716485"/>
    <w:rsid w:val="007211EF"/>
    <w:rsid w:val="007754DB"/>
    <w:rsid w:val="00775C58"/>
    <w:rsid w:val="00780982"/>
    <w:rsid w:val="0078798F"/>
    <w:rsid w:val="007948FE"/>
    <w:rsid w:val="00797479"/>
    <w:rsid w:val="007A51A8"/>
    <w:rsid w:val="007C6967"/>
    <w:rsid w:val="007D32A7"/>
    <w:rsid w:val="007D7336"/>
    <w:rsid w:val="007E1413"/>
    <w:rsid w:val="007F460F"/>
    <w:rsid w:val="00830542"/>
    <w:rsid w:val="00844C18"/>
    <w:rsid w:val="0086137C"/>
    <w:rsid w:val="008614C6"/>
    <w:rsid w:val="0086181C"/>
    <w:rsid w:val="0086439E"/>
    <w:rsid w:val="00870DED"/>
    <w:rsid w:val="008765CB"/>
    <w:rsid w:val="008908B5"/>
    <w:rsid w:val="008A4A3F"/>
    <w:rsid w:val="008E6A1C"/>
    <w:rsid w:val="008F75EE"/>
    <w:rsid w:val="00903CC3"/>
    <w:rsid w:val="009050BD"/>
    <w:rsid w:val="00905404"/>
    <w:rsid w:val="00922548"/>
    <w:rsid w:val="009651C2"/>
    <w:rsid w:val="00974F1B"/>
    <w:rsid w:val="0098188D"/>
    <w:rsid w:val="00994019"/>
    <w:rsid w:val="009A11F4"/>
    <w:rsid w:val="009A29CF"/>
    <w:rsid w:val="009C1E38"/>
    <w:rsid w:val="009F08FA"/>
    <w:rsid w:val="009F0A33"/>
    <w:rsid w:val="00A01BBB"/>
    <w:rsid w:val="00A03868"/>
    <w:rsid w:val="00A14831"/>
    <w:rsid w:val="00A27D0D"/>
    <w:rsid w:val="00A30661"/>
    <w:rsid w:val="00A351B8"/>
    <w:rsid w:val="00A45F65"/>
    <w:rsid w:val="00A5210C"/>
    <w:rsid w:val="00A63AB5"/>
    <w:rsid w:val="00A80108"/>
    <w:rsid w:val="00A82E4D"/>
    <w:rsid w:val="00A830B7"/>
    <w:rsid w:val="00A90FAC"/>
    <w:rsid w:val="00AA0161"/>
    <w:rsid w:val="00AB2F7A"/>
    <w:rsid w:val="00AB4109"/>
    <w:rsid w:val="00AC5296"/>
    <w:rsid w:val="00AE213C"/>
    <w:rsid w:val="00AF36DF"/>
    <w:rsid w:val="00AF62D5"/>
    <w:rsid w:val="00B16CF2"/>
    <w:rsid w:val="00B1749C"/>
    <w:rsid w:val="00B41FB6"/>
    <w:rsid w:val="00B61145"/>
    <w:rsid w:val="00B64C66"/>
    <w:rsid w:val="00B76F7D"/>
    <w:rsid w:val="00B81426"/>
    <w:rsid w:val="00B93674"/>
    <w:rsid w:val="00BA4BD7"/>
    <w:rsid w:val="00BA7D20"/>
    <w:rsid w:val="00BC004C"/>
    <w:rsid w:val="00BC0D57"/>
    <w:rsid w:val="00BE2A57"/>
    <w:rsid w:val="00C32CC2"/>
    <w:rsid w:val="00C35762"/>
    <w:rsid w:val="00C42D5F"/>
    <w:rsid w:val="00C5398A"/>
    <w:rsid w:val="00C567D9"/>
    <w:rsid w:val="00C90C02"/>
    <w:rsid w:val="00C928EC"/>
    <w:rsid w:val="00C94B09"/>
    <w:rsid w:val="00CB514D"/>
    <w:rsid w:val="00CD4AD1"/>
    <w:rsid w:val="00CE2630"/>
    <w:rsid w:val="00D04783"/>
    <w:rsid w:val="00D060C3"/>
    <w:rsid w:val="00D13F6D"/>
    <w:rsid w:val="00D16763"/>
    <w:rsid w:val="00D22776"/>
    <w:rsid w:val="00D25D72"/>
    <w:rsid w:val="00D61E72"/>
    <w:rsid w:val="00D82B9A"/>
    <w:rsid w:val="00D92454"/>
    <w:rsid w:val="00D92AA0"/>
    <w:rsid w:val="00DA7462"/>
    <w:rsid w:val="00DC5CE9"/>
    <w:rsid w:val="00DD1EA1"/>
    <w:rsid w:val="00DD7FF0"/>
    <w:rsid w:val="00DE0B87"/>
    <w:rsid w:val="00DE61A1"/>
    <w:rsid w:val="00DF2B4F"/>
    <w:rsid w:val="00E11F2D"/>
    <w:rsid w:val="00E1456D"/>
    <w:rsid w:val="00E157CE"/>
    <w:rsid w:val="00E3147A"/>
    <w:rsid w:val="00E36B12"/>
    <w:rsid w:val="00E5425D"/>
    <w:rsid w:val="00E73E8D"/>
    <w:rsid w:val="00E77A20"/>
    <w:rsid w:val="00E8570A"/>
    <w:rsid w:val="00E95A38"/>
    <w:rsid w:val="00E96E44"/>
    <w:rsid w:val="00EB2D27"/>
    <w:rsid w:val="00EC43FF"/>
    <w:rsid w:val="00EC4846"/>
    <w:rsid w:val="00EC7FE9"/>
    <w:rsid w:val="00ED317A"/>
    <w:rsid w:val="00ED7F15"/>
    <w:rsid w:val="00EE49A9"/>
    <w:rsid w:val="00F02CDB"/>
    <w:rsid w:val="00F04019"/>
    <w:rsid w:val="00F256AA"/>
    <w:rsid w:val="00F2640F"/>
    <w:rsid w:val="00F27592"/>
    <w:rsid w:val="00F40954"/>
    <w:rsid w:val="00F5278C"/>
    <w:rsid w:val="00F57405"/>
    <w:rsid w:val="00F662FA"/>
    <w:rsid w:val="00F818A8"/>
    <w:rsid w:val="00FB50FE"/>
    <w:rsid w:val="00FD2683"/>
    <w:rsid w:val="00FD596E"/>
    <w:rsid w:val="00FE1244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9F2FD8-39FF-469E-868A-71DDC891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admin</cp:lastModifiedBy>
  <cp:revision>5</cp:revision>
  <cp:lastPrinted>2019-10-23T13:17:00Z</cp:lastPrinted>
  <dcterms:created xsi:type="dcterms:W3CDTF">2020-06-04T14:24:00Z</dcterms:created>
  <dcterms:modified xsi:type="dcterms:W3CDTF">2020-06-04T14:43:00Z</dcterms:modified>
</cp:coreProperties>
</file>