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B0DCD" w14:textId="0FA9AE5F" w:rsidR="00A63F62" w:rsidRDefault="00F32013" w:rsidP="00A63F62">
      <w:pPr>
        <w:spacing w:after="160" w:line="235" w:lineRule="atLeast"/>
        <w:jc w:val="center"/>
        <w:rPr>
          <w:rFonts w:ascii="Arial" w:eastAsia="Times New Roman" w:hAnsi="Arial" w:cs="Arial"/>
          <w:b/>
          <w:color w:val="313131"/>
          <w:sz w:val="32"/>
          <w:szCs w:val="32"/>
          <w:shd w:val="clear" w:color="auto" w:fill="FFFFFF"/>
        </w:rPr>
      </w:pPr>
      <w:proofErr w:type="spellStart"/>
      <w:r>
        <w:rPr>
          <w:rFonts w:ascii="Arial" w:eastAsia="Times New Roman" w:hAnsi="Arial" w:cs="Arial"/>
          <w:b/>
          <w:color w:val="313131"/>
          <w:sz w:val="32"/>
          <w:szCs w:val="32"/>
          <w:shd w:val="clear" w:color="auto" w:fill="FFFFFF"/>
        </w:rPr>
        <w:t>AdSP</w:t>
      </w:r>
      <w:proofErr w:type="spellEnd"/>
      <w:r>
        <w:rPr>
          <w:rFonts w:ascii="Arial" w:eastAsia="Times New Roman" w:hAnsi="Arial" w:cs="Arial"/>
          <w:b/>
          <w:color w:val="313131"/>
          <w:sz w:val="32"/>
          <w:szCs w:val="32"/>
          <w:shd w:val="clear" w:color="auto" w:fill="FFFFFF"/>
        </w:rPr>
        <w:t xml:space="preserve"> del Mare di Sicilia Occidentale esce </w:t>
      </w:r>
      <w:r w:rsidR="00077615" w:rsidRPr="00077615">
        <w:rPr>
          <w:rFonts w:ascii="Arial" w:eastAsia="Times New Roman" w:hAnsi="Arial" w:cs="Arial"/>
          <w:b/>
          <w:color w:val="313131"/>
          <w:sz w:val="32"/>
          <w:szCs w:val="32"/>
          <w:shd w:val="clear" w:color="auto" w:fill="FFFFFF"/>
        </w:rPr>
        <w:t>da Assoporti</w:t>
      </w:r>
    </w:p>
    <w:p w14:paraId="3DEA399C" w14:textId="77777777" w:rsidR="00F32013" w:rsidRPr="00F32013" w:rsidRDefault="00F32013" w:rsidP="00A63F62">
      <w:pPr>
        <w:spacing w:after="160" w:line="235" w:lineRule="atLeast"/>
        <w:jc w:val="center"/>
        <w:rPr>
          <w:rFonts w:ascii="Arial" w:eastAsia="Times New Roman" w:hAnsi="Arial" w:cs="Arial"/>
          <w:color w:val="313131"/>
          <w:sz w:val="24"/>
          <w:szCs w:val="24"/>
          <w:u w:val="single"/>
          <w:shd w:val="clear" w:color="auto" w:fill="FFFFFF"/>
        </w:rPr>
      </w:pPr>
    </w:p>
    <w:p w14:paraId="5DB0EE29" w14:textId="1E53CDAA" w:rsidR="00F32013" w:rsidRPr="00F32013" w:rsidRDefault="00F32013" w:rsidP="00A63F62">
      <w:pPr>
        <w:spacing w:after="160" w:line="235" w:lineRule="atLeast"/>
        <w:jc w:val="center"/>
        <w:rPr>
          <w:rFonts w:ascii="Arial" w:eastAsia="Times New Roman" w:hAnsi="Arial" w:cs="Arial"/>
          <w:color w:val="313131"/>
          <w:sz w:val="24"/>
          <w:szCs w:val="24"/>
          <w:u w:val="single"/>
          <w:shd w:val="clear" w:color="auto" w:fill="FFFFFF"/>
        </w:rPr>
      </w:pPr>
      <w:r w:rsidRPr="00F32013">
        <w:rPr>
          <w:rFonts w:ascii="Arial" w:eastAsia="Times New Roman" w:hAnsi="Arial" w:cs="Arial"/>
          <w:color w:val="313131"/>
          <w:sz w:val="24"/>
          <w:szCs w:val="24"/>
          <w:u w:val="single"/>
          <w:shd w:val="clear" w:color="auto" w:fill="FFFFFF"/>
        </w:rPr>
        <w:t>Pasqualino Monti: “Non ne riconosco più la missione associativa”</w:t>
      </w:r>
    </w:p>
    <w:p w14:paraId="48FD7918" w14:textId="77777777" w:rsidR="00A63F62" w:rsidRPr="00A63F62" w:rsidRDefault="00A63F62" w:rsidP="00A63F62">
      <w:pPr>
        <w:spacing w:after="160" w:line="235" w:lineRule="atLeast"/>
        <w:rPr>
          <w:rFonts w:ascii="Arial" w:eastAsia="Times New Roman" w:hAnsi="Arial" w:cs="Arial"/>
          <w:color w:val="313131"/>
          <w:shd w:val="clear" w:color="auto" w:fill="FFFFFF"/>
        </w:rPr>
      </w:pPr>
      <w:r w:rsidRPr="00A63F62">
        <w:rPr>
          <w:rFonts w:ascii="Arial" w:eastAsia="Times New Roman" w:hAnsi="Arial" w:cs="Arial"/>
          <w:color w:val="313131"/>
          <w:shd w:val="clear" w:color="auto" w:fill="FFFFFF"/>
        </w:rPr>
        <w:t> </w:t>
      </w:r>
    </w:p>
    <w:p w14:paraId="13BE1DF7" w14:textId="77777777" w:rsidR="00077615" w:rsidRPr="00077615" w:rsidRDefault="00077615" w:rsidP="00077615">
      <w:pPr>
        <w:jc w:val="both"/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</w:pPr>
      <w:r w:rsidRPr="00077615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>Dimissioni da Assoporti con effetto immediato. La decisione assunta da Pasqualino Monti, attuale presidente dell’Autorità di Sistema Portuale del Mare di Sicilia Occidentale, è irrevocabile ed è frutto di una riflessione approfondita sugli obiettivi e la strategia che dovrebbe porsi l’Associazione dei porti italiani e sulla totale assenza della stessa Assoporti dal dibattito vero e reale sul futuro della portualità italiana.</w:t>
      </w:r>
    </w:p>
    <w:p w14:paraId="7F903D95" w14:textId="7A6ACD68" w:rsidR="00077615" w:rsidRPr="00077615" w:rsidRDefault="00077615" w:rsidP="00077615">
      <w:pPr>
        <w:jc w:val="both"/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</w:pPr>
      <w:r w:rsidRPr="00077615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>“Purtroppo – afferma Pasqualino Monti che di Assoporti è stato presidente – qualsiasi politica associativa a favore dei porti</w:t>
      </w:r>
      <w:r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>,</w:t>
      </w:r>
      <w:r w:rsidRPr="00077615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 xml:space="preserve"> e qualsiasi attività </w:t>
      </w:r>
      <w:proofErr w:type="spellStart"/>
      <w:r w:rsidRPr="00077615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>consulenziale</w:t>
      </w:r>
      <w:proofErr w:type="spellEnd"/>
      <w:r w:rsidRPr="00077615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 xml:space="preserve"> per il governo e il Parlamento che Assoporti avrebbe dovuto svolgere da protagonista, sono state soppiantate da una visione “intimistica” dell’ Associazione”.</w:t>
      </w:r>
    </w:p>
    <w:p w14:paraId="5B976773" w14:textId="6FE245D1" w:rsidR="00077615" w:rsidRPr="00077615" w:rsidRDefault="00077615" w:rsidP="00077615">
      <w:pPr>
        <w:jc w:val="both"/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</w:pPr>
      <w:r w:rsidRPr="00077615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>“Gli ordini del giorno di questi mesi – prosegue Monti –</w:t>
      </w:r>
      <w:r w:rsidR="00F32013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 xml:space="preserve"> </w:t>
      </w:r>
      <w:r w:rsidRPr="00077615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 xml:space="preserve">hanno confermato </w:t>
      </w:r>
      <w:r w:rsidR="00F32013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>la mia</w:t>
      </w:r>
      <w:r w:rsidRPr="00077615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 xml:space="preserve"> decisione di disertare sia l’assemblea, sia i direttivi di un’Assoporti che ha perso qualsiasi ruolo e che è diventata auto-referente, impegnata nel raggiungimento di equilibri interni non certo funzionali n</w:t>
      </w:r>
      <w:r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>é</w:t>
      </w:r>
      <w:r w:rsidRPr="00077615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 xml:space="preserve"> riconducibili a quella che dovrebbe essere la sua missione associativa" .</w:t>
      </w:r>
    </w:p>
    <w:p w14:paraId="227F2386" w14:textId="2996C46F" w:rsidR="007F2782" w:rsidRPr="00A63F62" w:rsidRDefault="00077615" w:rsidP="00077615">
      <w:pPr>
        <w:jc w:val="both"/>
        <w:rPr>
          <w:rFonts w:ascii="Arial" w:hAnsi="Arial" w:cs="Arial"/>
          <w:color w:val="313131"/>
          <w:shd w:val="clear" w:color="auto" w:fill="FFFFFF"/>
        </w:rPr>
      </w:pPr>
      <w:r w:rsidRPr="00077615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>Secondo Monti, Assoporti ha dissipato in questi mesi un patrimonio rappresentato da un ruolo che avrebbe potuto e avrebbe dovuto essere unico anche nel dibattito sugli effetti della riforma portuale, tutta da sperimentare sul campo, e “nell’indicazione di correttivi finalizzati, non alla difesa di posizioni persona</w:t>
      </w:r>
      <w:r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>li, bensì al recupero di quell’</w:t>
      </w:r>
      <w:r w:rsidRPr="00077615">
        <w:rPr>
          <w:rFonts w:ascii="Arial" w:eastAsia="Times New Roman" w:hAnsi="Arial" w:cs="Arial"/>
          <w:color w:val="313131"/>
          <w:sz w:val="24"/>
          <w:szCs w:val="24"/>
          <w:shd w:val="clear" w:color="auto" w:fill="FFFFFF"/>
        </w:rPr>
        <w:t>efficienza e di quella produttività che sono fattori essenziali per i porti e per il rilancio competitivo di tutta l’economia del Paese”.</w:t>
      </w:r>
    </w:p>
    <w:p w14:paraId="0F0B8519" w14:textId="77777777" w:rsidR="00A63F62" w:rsidRPr="00A63F62" w:rsidRDefault="00A63F62" w:rsidP="00A63F62">
      <w:pPr>
        <w:jc w:val="both"/>
        <w:rPr>
          <w:rFonts w:ascii="Arial" w:hAnsi="Arial" w:cs="Arial"/>
          <w:color w:val="313131"/>
          <w:shd w:val="clear" w:color="auto" w:fill="FFFFFF"/>
        </w:rPr>
      </w:pPr>
    </w:p>
    <w:p w14:paraId="47FDCBA6" w14:textId="6EFEA4FD" w:rsidR="00A63F62" w:rsidRPr="00A63F62" w:rsidRDefault="00A63F62" w:rsidP="00A63F62">
      <w:pPr>
        <w:jc w:val="right"/>
        <w:rPr>
          <w:rFonts w:ascii="Arial" w:hAnsi="Arial" w:cs="Arial"/>
          <w:color w:val="313131"/>
          <w:shd w:val="clear" w:color="auto" w:fill="FFFFFF"/>
        </w:rPr>
      </w:pPr>
      <w:r w:rsidRPr="00A63F62">
        <w:rPr>
          <w:rFonts w:ascii="Arial" w:hAnsi="Arial" w:cs="Arial"/>
          <w:color w:val="313131"/>
          <w:shd w:val="clear" w:color="auto" w:fill="FFFFFF"/>
        </w:rPr>
        <w:t xml:space="preserve">Palermo, </w:t>
      </w:r>
      <w:r w:rsidR="00F32013">
        <w:rPr>
          <w:rFonts w:ascii="Arial" w:hAnsi="Arial" w:cs="Arial"/>
          <w:color w:val="313131"/>
          <w:shd w:val="clear" w:color="auto" w:fill="FFFFFF"/>
        </w:rPr>
        <w:t>4</w:t>
      </w:r>
      <w:r w:rsidR="0098231F">
        <w:rPr>
          <w:rFonts w:ascii="Arial" w:hAnsi="Arial" w:cs="Arial"/>
          <w:color w:val="313131"/>
          <w:shd w:val="clear" w:color="auto" w:fill="FFFFFF"/>
        </w:rPr>
        <w:t xml:space="preserve"> </w:t>
      </w:r>
      <w:bookmarkStart w:id="0" w:name="_GoBack"/>
      <w:bookmarkEnd w:id="0"/>
      <w:r w:rsidRPr="00A63F62">
        <w:rPr>
          <w:rFonts w:ascii="Arial" w:hAnsi="Arial" w:cs="Arial"/>
          <w:color w:val="313131"/>
          <w:shd w:val="clear" w:color="auto" w:fill="FFFFFF"/>
        </w:rPr>
        <w:t>maggio 2018</w:t>
      </w:r>
    </w:p>
    <w:p w14:paraId="530D0EE5" w14:textId="77777777" w:rsidR="00A63F62" w:rsidRPr="00A63F62" w:rsidRDefault="00A63F62" w:rsidP="00A63F6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370147DA" w14:textId="77777777" w:rsidR="00A63F62" w:rsidRPr="00A63F62" w:rsidRDefault="00A63F62" w:rsidP="00A63F6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359275CD" w14:textId="77777777" w:rsidR="00A63F62" w:rsidRPr="00A63F62" w:rsidRDefault="00A63F62" w:rsidP="00A63F6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A63F62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14:paraId="4EBDFFFB" w14:textId="77777777" w:rsidR="00A63F62" w:rsidRPr="00A63F62" w:rsidRDefault="00A63F62" w:rsidP="00A63F6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A63F62">
        <w:rPr>
          <w:rFonts w:ascii="Arial" w:hAnsi="Arial" w:cs="Arial"/>
          <w:sz w:val="20"/>
          <w:szCs w:val="20"/>
          <w:lang w:val="it-IT"/>
        </w:rPr>
        <w:t>Barbara Gazzale</w:t>
      </w:r>
    </w:p>
    <w:p w14:paraId="6A121719" w14:textId="77777777" w:rsidR="00A63F62" w:rsidRPr="0037714C" w:rsidRDefault="00A63F62" w:rsidP="00A63F6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A63F62">
        <w:rPr>
          <w:rFonts w:ascii="Arial" w:hAnsi="Arial" w:cs="Arial"/>
          <w:sz w:val="20"/>
          <w:szCs w:val="20"/>
          <w:lang w:val="it-IT"/>
        </w:rPr>
        <w:t>+39-348.4144780</w:t>
      </w:r>
    </w:p>
    <w:p w14:paraId="45F89B5E" w14:textId="77777777" w:rsidR="00A63F62" w:rsidRPr="00DD175E" w:rsidRDefault="00A63F62" w:rsidP="00A63F62">
      <w:pPr>
        <w:jc w:val="right"/>
        <w:rPr>
          <w:rFonts w:ascii="Arial" w:hAnsi="Arial" w:cs="Arial"/>
          <w:sz w:val="24"/>
          <w:szCs w:val="24"/>
        </w:rPr>
      </w:pPr>
    </w:p>
    <w:sectPr w:rsidR="00A63F62" w:rsidRPr="00DD175E" w:rsidSect="00E310CE">
      <w:headerReference w:type="default" r:id="rId9"/>
      <w:footerReference w:type="default" r:id="rId10"/>
      <w:pgSz w:w="11906" w:h="16838"/>
      <w:pgMar w:top="1417" w:right="1134" w:bottom="1134" w:left="1134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9B080" w14:textId="77777777" w:rsidR="000643D3" w:rsidRDefault="000643D3" w:rsidP="00E310CE">
      <w:pPr>
        <w:spacing w:after="0" w:line="240" w:lineRule="auto"/>
      </w:pPr>
      <w:r>
        <w:separator/>
      </w:r>
    </w:p>
  </w:endnote>
  <w:endnote w:type="continuationSeparator" w:id="0">
    <w:p w14:paraId="27DF02CC" w14:textId="77777777" w:rsidR="000643D3" w:rsidRDefault="000643D3" w:rsidP="00E3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2B5B4" w14:textId="77777777"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14:paraId="1340E279" w14:textId="77777777"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14:paraId="396C19BE" w14:textId="77777777"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  <w:r>
      <w:rPr>
        <w:rFonts w:ascii="Calibri" w:hAnsi="Calibri"/>
        <w:b/>
        <w:bCs/>
        <w:color w:val="660066"/>
        <w:sz w:val="16"/>
      </w:rPr>
      <w:t xml:space="preserve">Star comunicazione in movimento Sagl </w:t>
    </w:r>
  </w:p>
  <w:p w14:paraId="6088F0B7" w14:textId="77777777" w:rsidR="00E310CE" w:rsidRPr="004C1864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eastAsia="Arial Unicode MS" w:hAnsi="Calibri" w:cs="Tahoma"/>
        <w:color w:val="660066"/>
        <w:sz w:val="16"/>
      </w:rPr>
    </w:pPr>
    <w:r w:rsidRPr="004C1864">
      <w:rPr>
        <w:rFonts w:ascii="Calibri" w:hAnsi="Calibri" w:cs="Tahoma"/>
        <w:color w:val="660066"/>
        <w:sz w:val="16"/>
      </w:rPr>
      <w:t>Sede Leg</w:t>
    </w:r>
    <w:r>
      <w:rPr>
        <w:rFonts w:ascii="Calibri" w:hAnsi="Calibri" w:cs="Tahoma"/>
        <w:color w:val="660066"/>
        <w:sz w:val="16"/>
      </w:rPr>
      <w:t>ale e Operativa:  Via P. Lucchini 1/4D - 6900 Lugano - CH</w:t>
    </w:r>
  </w:p>
  <w:p w14:paraId="76EDCCC4" w14:textId="1E201651" w:rsidR="00E310CE" w:rsidRPr="001A5329" w:rsidRDefault="00E310CE" w:rsidP="001A5329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 w:cs="Tahoma"/>
        <w:color w:val="660066"/>
        <w:position w:val="-6"/>
        <w:sz w:val="16"/>
      </w:rPr>
    </w:pPr>
    <w:r>
      <w:rPr>
        <w:rFonts w:ascii="Calibri" w:hAnsi="Calibri" w:cs="Tahoma"/>
        <w:color w:val="660066"/>
        <w:sz w:val="16"/>
      </w:rPr>
      <w:t>Tel. 004191/2901170</w:t>
    </w:r>
    <w:r w:rsidRPr="004C1864">
      <w:rPr>
        <w:rFonts w:ascii="Calibri" w:hAnsi="Calibri" w:cs="Tahoma"/>
        <w:color w:val="660066"/>
        <w:position w:val="-6"/>
        <w:sz w:val="16"/>
      </w:rPr>
      <w:t>*</w:t>
    </w:r>
    <w:r>
      <w:rPr>
        <w:rFonts w:ascii="Calibri" w:hAnsi="Calibri" w:cs="Tahoma"/>
        <w:color w:val="660066"/>
        <w:sz w:val="16"/>
      </w:rPr>
      <w:t xml:space="preserve"> Fax 004191/2901174</w:t>
    </w:r>
    <w:r w:rsidRPr="004C1864">
      <w:rPr>
        <w:rFonts w:ascii="Calibri" w:hAnsi="Calibri" w:cs="Tahoma"/>
        <w:color w:val="660066"/>
        <w:sz w:val="16"/>
      </w:rPr>
      <w:t xml:space="preserve"> </w:t>
    </w:r>
    <w:r w:rsidRPr="004C1864">
      <w:rPr>
        <w:rFonts w:ascii="Calibri" w:hAnsi="Calibri" w:cs="Tahoma"/>
        <w:color w:val="660066"/>
        <w:position w:val="-6"/>
        <w:sz w:val="16"/>
      </w:rPr>
      <w:t xml:space="preserve">* </w:t>
    </w:r>
    <w:r w:rsidRPr="004C1864">
      <w:rPr>
        <w:rFonts w:ascii="Calibri" w:hAnsi="Calibri" w:cs="Tahoma"/>
        <w:color w:val="660066"/>
        <w:sz w:val="16"/>
      </w:rPr>
      <w:t>e-</w:t>
    </w:r>
    <w:r>
      <w:rPr>
        <w:rFonts w:ascii="Calibri" w:hAnsi="Calibri" w:cs="Tahoma"/>
        <w:color w:val="660066"/>
        <w:sz w:val="16"/>
      </w:rPr>
      <w:t xml:space="preserve">mail </w:t>
    </w:r>
    <w:hyperlink r:id="rId1" w:history="1">
      <w:r w:rsidRPr="00943ADE">
        <w:rPr>
          <w:rStyle w:val="Collegamentoipertestuale"/>
          <w:rFonts w:ascii="Calibri" w:hAnsi="Calibri" w:cs="Tahoma"/>
          <w:sz w:val="16"/>
        </w:rPr>
        <w:t>info@starcomunicazione.com</w:t>
      </w:r>
    </w:hyperlink>
    <w:r w:rsidR="00F41C36">
      <w:rPr>
        <w:rStyle w:val="Collegamentoipertestuale"/>
        <w:rFonts w:ascii="Calibri" w:hAnsi="Calibri" w:cs="Tahoma"/>
        <w:sz w:val="16"/>
      </w:rPr>
      <w:t xml:space="preserve"> </w:t>
    </w:r>
    <w:r w:rsidR="00F41C36" w:rsidRPr="004C1864">
      <w:rPr>
        <w:rFonts w:ascii="Calibri" w:hAnsi="Calibri" w:cs="Tahoma"/>
        <w:color w:val="660066"/>
        <w:position w:val="-6"/>
        <w:sz w:val="16"/>
      </w:rPr>
      <w:t xml:space="preserve">* </w:t>
    </w:r>
    <w:r w:rsidR="00F41C36">
      <w:rPr>
        <w:rFonts w:ascii="Calibri" w:hAnsi="Calibri" w:cs="Tahoma"/>
        <w:color w:val="660066"/>
        <w:sz w:val="16"/>
      </w:rPr>
      <w:t xml:space="preserve">sito </w:t>
    </w:r>
    <w:r w:rsidR="00F41C36">
      <w:rPr>
        <w:rStyle w:val="Collegamentoipertestuale"/>
        <w:rFonts w:ascii="Calibri" w:hAnsi="Calibri" w:cs="Tahoma"/>
        <w:sz w:val="16"/>
      </w:rPr>
      <w:t>www.starcomunicazione.com</w:t>
    </w:r>
  </w:p>
  <w:p w14:paraId="26C487BC" w14:textId="77777777"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</w:pPr>
    <w:r w:rsidRPr="004C1864">
      <w:rPr>
        <w:rFonts w:ascii="Calibri" w:hAnsi="Calibri" w:cs="Tahoma"/>
        <w:color w:val="660066"/>
        <w:sz w:val="16"/>
      </w:rPr>
      <w:t>Iscrit</w:t>
    </w:r>
    <w:r>
      <w:rPr>
        <w:rFonts w:ascii="Calibri" w:hAnsi="Calibri" w:cs="Tahoma"/>
        <w:color w:val="660066"/>
        <w:sz w:val="16"/>
      </w:rPr>
      <w:t>ta al Registro di Commercio di Lugano con il numero: CH-501.4.015.766-3</w:t>
    </w:r>
    <w:r w:rsidR="00F355AA">
      <w:rPr>
        <w:rFonts w:ascii="Calibri" w:hAnsi="Calibri" w:cs="Tahoma"/>
        <w:color w:val="660066"/>
        <w:sz w:val="16"/>
      </w:rPr>
      <w:t xml:space="preserve">    </w:t>
    </w:r>
    <w:r>
      <w:rPr>
        <w:rFonts w:ascii="Calibri" w:hAnsi="Calibri" w:cs="Tahoma"/>
        <w:color w:val="660066"/>
        <w:sz w:val="16"/>
      </w:rPr>
      <w:t>Numero IVA: CHE-453.345.913</w:t>
    </w:r>
  </w:p>
  <w:p w14:paraId="5B1E990A" w14:textId="77777777" w:rsidR="00E310CE" w:rsidRDefault="00E310C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71810C" w14:textId="77777777" w:rsidR="000643D3" w:rsidRDefault="000643D3" w:rsidP="00E310CE">
      <w:pPr>
        <w:spacing w:after="0" w:line="240" w:lineRule="auto"/>
      </w:pPr>
      <w:r>
        <w:separator/>
      </w:r>
    </w:p>
  </w:footnote>
  <w:footnote w:type="continuationSeparator" w:id="0">
    <w:p w14:paraId="2B91ADCA" w14:textId="77777777" w:rsidR="000643D3" w:rsidRDefault="000643D3" w:rsidP="00E3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FBE02" w14:textId="77777777" w:rsidR="00E310CE" w:rsidRDefault="00E310CE" w:rsidP="002933FB">
    <w:pPr>
      <w:pStyle w:val="Intestazione"/>
      <w:jc w:val="center"/>
    </w:pPr>
    <w:r w:rsidRPr="0093761C">
      <w:rPr>
        <w:noProof/>
      </w:rPr>
      <w:drawing>
        <wp:inline distT="0" distB="0" distL="0" distR="0" wp14:anchorId="30790F72" wp14:editId="07777777">
          <wp:extent cx="2457450" cy="981075"/>
          <wp:effectExtent l="19050" t="0" r="0" b="0"/>
          <wp:docPr id="2" name="Immagine 1" descr="Sta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933FB">
      <w:t xml:space="preserve"> </w:t>
    </w:r>
  </w:p>
  <w:p w14:paraId="658D05F9" w14:textId="77777777" w:rsid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  <w:r>
      <w:tab/>
    </w:r>
    <w:r>
      <w:tab/>
    </w:r>
  </w:p>
  <w:p w14:paraId="1FE40107" w14:textId="77777777" w:rsidR="002933FB" w:rsidRP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1CF5"/>
    <w:multiLevelType w:val="hybridMultilevel"/>
    <w:tmpl w:val="165C0B1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E5E9E"/>
    <w:multiLevelType w:val="hybridMultilevel"/>
    <w:tmpl w:val="60BC9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173FC"/>
    <w:multiLevelType w:val="hybridMultilevel"/>
    <w:tmpl w:val="99EEB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147D9"/>
    <w:multiLevelType w:val="hybridMultilevel"/>
    <w:tmpl w:val="9110B9A0"/>
    <w:lvl w:ilvl="0" w:tplc="0810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04CDE"/>
    <w:multiLevelType w:val="hybridMultilevel"/>
    <w:tmpl w:val="585A0074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01D39"/>
    <w:multiLevelType w:val="hybridMultilevel"/>
    <w:tmpl w:val="AC48BB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737853"/>
    <w:multiLevelType w:val="hybridMultilevel"/>
    <w:tmpl w:val="F4B435AE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7753E"/>
    <w:multiLevelType w:val="hybridMultilevel"/>
    <w:tmpl w:val="B3A68A40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931D8"/>
    <w:multiLevelType w:val="hybridMultilevel"/>
    <w:tmpl w:val="EF80A8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1E2D99"/>
    <w:multiLevelType w:val="hybridMultilevel"/>
    <w:tmpl w:val="283E30F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3D121E"/>
    <w:multiLevelType w:val="hybridMultilevel"/>
    <w:tmpl w:val="5DD634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E7653"/>
    <w:multiLevelType w:val="hybridMultilevel"/>
    <w:tmpl w:val="5D225A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263B6"/>
    <w:multiLevelType w:val="hybridMultilevel"/>
    <w:tmpl w:val="87461E78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40F89"/>
    <w:multiLevelType w:val="hybridMultilevel"/>
    <w:tmpl w:val="6E9A774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371DE"/>
    <w:multiLevelType w:val="hybridMultilevel"/>
    <w:tmpl w:val="3D869694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A44F1"/>
    <w:multiLevelType w:val="hybridMultilevel"/>
    <w:tmpl w:val="E726197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1019B7"/>
    <w:multiLevelType w:val="hybridMultilevel"/>
    <w:tmpl w:val="7EACF3BE"/>
    <w:lvl w:ilvl="0" w:tplc="0410000F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307531"/>
    <w:multiLevelType w:val="hybridMultilevel"/>
    <w:tmpl w:val="33CC9EFE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22174"/>
    <w:multiLevelType w:val="hybridMultilevel"/>
    <w:tmpl w:val="1A72E0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70F70"/>
    <w:multiLevelType w:val="hybridMultilevel"/>
    <w:tmpl w:val="C0F28DB2"/>
    <w:lvl w:ilvl="0" w:tplc="0410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977364"/>
    <w:multiLevelType w:val="hybridMultilevel"/>
    <w:tmpl w:val="66B0ECA4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DB3EA6"/>
    <w:multiLevelType w:val="hybridMultilevel"/>
    <w:tmpl w:val="67A6BA58"/>
    <w:lvl w:ilvl="0" w:tplc="6E7E2F42">
      <w:numFmt w:val="bullet"/>
      <w:lvlText w:val="•"/>
      <w:lvlJc w:val="left"/>
      <w:pPr>
        <w:ind w:left="1050" w:hanging="69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9C3DAF"/>
    <w:multiLevelType w:val="hybridMultilevel"/>
    <w:tmpl w:val="755E3578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3"/>
  </w:num>
  <w:num w:numId="5">
    <w:abstractNumId w:val="0"/>
  </w:num>
  <w:num w:numId="6">
    <w:abstractNumId w:val="14"/>
  </w:num>
  <w:num w:numId="7">
    <w:abstractNumId w:val="20"/>
  </w:num>
  <w:num w:numId="8">
    <w:abstractNumId w:val="22"/>
  </w:num>
  <w:num w:numId="9">
    <w:abstractNumId w:val="15"/>
  </w:num>
  <w:num w:numId="10">
    <w:abstractNumId w:val="4"/>
  </w:num>
  <w:num w:numId="11">
    <w:abstractNumId w:val="17"/>
  </w:num>
  <w:num w:numId="12">
    <w:abstractNumId w:val="2"/>
  </w:num>
  <w:num w:numId="13">
    <w:abstractNumId w:val="21"/>
  </w:num>
  <w:num w:numId="14">
    <w:abstractNumId w:val="19"/>
  </w:num>
  <w:num w:numId="15">
    <w:abstractNumId w:val="16"/>
  </w:num>
  <w:num w:numId="16">
    <w:abstractNumId w:val="10"/>
  </w:num>
  <w:num w:numId="17">
    <w:abstractNumId w:val="5"/>
  </w:num>
  <w:num w:numId="18">
    <w:abstractNumId w:val="8"/>
  </w:num>
  <w:num w:numId="19">
    <w:abstractNumId w:val="18"/>
  </w:num>
  <w:num w:numId="20">
    <w:abstractNumId w:val="3"/>
  </w:num>
  <w:num w:numId="21">
    <w:abstractNumId w:val="11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1C"/>
    <w:rsid w:val="000643D3"/>
    <w:rsid w:val="00077615"/>
    <w:rsid w:val="001365F3"/>
    <w:rsid w:val="0019523D"/>
    <w:rsid w:val="001A5329"/>
    <w:rsid w:val="001B1A5B"/>
    <w:rsid w:val="0021378B"/>
    <w:rsid w:val="00255066"/>
    <w:rsid w:val="0029241F"/>
    <w:rsid w:val="002933FB"/>
    <w:rsid w:val="002B12CD"/>
    <w:rsid w:val="002C276F"/>
    <w:rsid w:val="002F079A"/>
    <w:rsid w:val="003855CF"/>
    <w:rsid w:val="00454998"/>
    <w:rsid w:val="00566DCD"/>
    <w:rsid w:val="00573F02"/>
    <w:rsid w:val="005D7AFD"/>
    <w:rsid w:val="005E2070"/>
    <w:rsid w:val="005F67B9"/>
    <w:rsid w:val="00683EEC"/>
    <w:rsid w:val="006B7ECF"/>
    <w:rsid w:val="006C4952"/>
    <w:rsid w:val="006E00A6"/>
    <w:rsid w:val="007052FE"/>
    <w:rsid w:val="0071556B"/>
    <w:rsid w:val="00732785"/>
    <w:rsid w:val="007A15BA"/>
    <w:rsid w:val="007E5277"/>
    <w:rsid w:val="007F2782"/>
    <w:rsid w:val="008518C9"/>
    <w:rsid w:val="008522A9"/>
    <w:rsid w:val="00880288"/>
    <w:rsid w:val="00893F30"/>
    <w:rsid w:val="008A404E"/>
    <w:rsid w:val="00906CA7"/>
    <w:rsid w:val="0093761C"/>
    <w:rsid w:val="0098231F"/>
    <w:rsid w:val="009D58D5"/>
    <w:rsid w:val="00A073D6"/>
    <w:rsid w:val="00A11D12"/>
    <w:rsid w:val="00A209FD"/>
    <w:rsid w:val="00A229DD"/>
    <w:rsid w:val="00A47728"/>
    <w:rsid w:val="00A63F62"/>
    <w:rsid w:val="00A8099A"/>
    <w:rsid w:val="00AA28FE"/>
    <w:rsid w:val="00AF2F1D"/>
    <w:rsid w:val="00B928DC"/>
    <w:rsid w:val="00BE1B00"/>
    <w:rsid w:val="00C23E9B"/>
    <w:rsid w:val="00C31D4F"/>
    <w:rsid w:val="00C714F5"/>
    <w:rsid w:val="00CA7916"/>
    <w:rsid w:val="00D513A3"/>
    <w:rsid w:val="00DB2A9D"/>
    <w:rsid w:val="00DD175E"/>
    <w:rsid w:val="00DD40DE"/>
    <w:rsid w:val="00E310CE"/>
    <w:rsid w:val="00E44662"/>
    <w:rsid w:val="00E46119"/>
    <w:rsid w:val="00E92CB5"/>
    <w:rsid w:val="00EE18C1"/>
    <w:rsid w:val="00F32013"/>
    <w:rsid w:val="00F355AA"/>
    <w:rsid w:val="00F41C36"/>
    <w:rsid w:val="00F50EDD"/>
    <w:rsid w:val="00F57344"/>
    <w:rsid w:val="00F72B47"/>
    <w:rsid w:val="00F96925"/>
    <w:rsid w:val="00FC1768"/>
    <w:rsid w:val="00FD0D96"/>
    <w:rsid w:val="00FE3040"/>
    <w:rsid w:val="00FE3B6F"/>
    <w:rsid w:val="1BDF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A9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B2A9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Nessunaspaziatura">
    <w:name w:val="No Spacing"/>
    <w:uiPriority w:val="1"/>
    <w:qFormat/>
    <w:rsid w:val="00A63F62"/>
    <w:pPr>
      <w:spacing w:after="0" w:line="240" w:lineRule="auto"/>
    </w:pPr>
    <w:rPr>
      <w:rFonts w:eastAsiaTheme="minorHAnsi"/>
      <w:lang w:val="it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B2A9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Nessunaspaziatura">
    <w:name w:val="No Spacing"/>
    <w:uiPriority w:val="1"/>
    <w:qFormat/>
    <w:rsid w:val="00A63F62"/>
    <w:pPr>
      <w:spacing w:after="0" w:line="240" w:lineRule="auto"/>
    </w:pPr>
    <w:rPr>
      <w:rFonts w:eastAsiaTheme="minorHAnsi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7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rcomunicazi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870F2-CE98-418D-875B-7D2511446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</dc:creator>
  <cp:lastModifiedBy>hp</cp:lastModifiedBy>
  <cp:revision>5</cp:revision>
  <cp:lastPrinted>2017-04-25T11:08:00Z</cp:lastPrinted>
  <dcterms:created xsi:type="dcterms:W3CDTF">2018-04-30T13:53:00Z</dcterms:created>
  <dcterms:modified xsi:type="dcterms:W3CDTF">2018-05-04T08:37:00Z</dcterms:modified>
</cp:coreProperties>
</file>