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Default="00990D30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FF058E" w:rsidRDefault="004356AD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740BFD">
        <w:rPr>
          <w:rFonts w:ascii="Calibri" w:hAnsi="Calibri" w:cs="Calibri"/>
          <w:b/>
          <w:sz w:val="28"/>
          <w:szCs w:val="28"/>
          <w:lang w:val="it-IT"/>
        </w:rPr>
        <w:t>4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2742CD">
        <w:rPr>
          <w:rFonts w:ascii="Calibri" w:hAnsi="Calibri" w:cs="Calibri"/>
          <w:b/>
          <w:sz w:val="28"/>
          <w:szCs w:val="28"/>
          <w:lang w:val="it-IT"/>
        </w:rPr>
        <w:t>9</w:t>
      </w:r>
    </w:p>
    <w:p w:rsidR="002424FB" w:rsidRDefault="002424FB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990D30" w:rsidRPr="001017E4" w:rsidRDefault="00990D30" w:rsidP="008B10F5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BD4E34" w:rsidRPr="00947C34" w:rsidRDefault="00BD4E34" w:rsidP="008B10F5">
      <w:pPr>
        <w:ind w:right="-1"/>
        <w:rPr>
          <w:rFonts w:ascii="Arial" w:hAnsi="Arial" w:cs="Arial"/>
          <w:lang w:val="it-IT"/>
        </w:rPr>
      </w:pPr>
    </w:p>
    <w:p w:rsidR="002424FB" w:rsidRDefault="00740BFD" w:rsidP="00740BFD">
      <w:pPr>
        <w:ind w:right="-1"/>
        <w:jc w:val="center"/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</w:pPr>
      <w:r w:rsidRPr="00740BFD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Bureau Veritas, fatturato</w:t>
      </w:r>
      <w:r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 xml:space="preserve"> i</w:t>
      </w:r>
      <w:r w:rsidRPr="00740BFD">
        <w:rPr>
          <w:rFonts w:ascii="Arial" w:hAnsi="Arial" w:cs="Arial"/>
          <w:b/>
          <w:sz w:val="32"/>
          <w:szCs w:val="32"/>
          <w:shd w:val="clear" w:color="auto" w:fill="FFFFFF"/>
          <w:lang w:val="it-IT"/>
        </w:rPr>
        <w:t>n crescita del 7%</w:t>
      </w:r>
    </w:p>
    <w:p w:rsidR="00740BFD" w:rsidRPr="00740BFD" w:rsidRDefault="00740BFD" w:rsidP="00740BFD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</w:p>
    <w:p w:rsidR="00740BFD" w:rsidRDefault="00740BFD" w:rsidP="00740BFD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  <w:r w:rsidRPr="00740BFD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Forte impegno sul fronte della sostenibilità</w:t>
      </w:r>
      <w:r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 xml:space="preserve">. </w:t>
      </w:r>
    </w:p>
    <w:p w:rsidR="00740BFD" w:rsidRPr="00740BFD" w:rsidRDefault="00740BFD" w:rsidP="00740BFD">
      <w:pPr>
        <w:ind w:right="-1"/>
        <w:jc w:val="center"/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</w:pPr>
      <w:r w:rsidRPr="00740BFD">
        <w:rPr>
          <w:rFonts w:ascii="Arial" w:hAnsi="Arial" w:cs="Arial"/>
          <w:sz w:val="28"/>
          <w:szCs w:val="28"/>
          <w:u w:val="single"/>
          <w:shd w:val="clear" w:color="auto" w:fill="FFFFFF"/>
          <w:lang w:val="it-IT"/>
        </w:rPr>
        <w:t>Sviluppo accelerato dell’area di competenza dell’Italia</w:t>
      </w:r>
    </w:p>
    <w:p w:rsidR="00740BFD" w:rsidRDefault="00740BFD" w:rsidP="00740BFD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990D30" w:rsidRPr="002424FB" w:rsidRDefault="00990D30" w:rsidP="008B10F5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:rsidR="00740BFD" w:rsidRPr="00740BFD" w:rsidRDefault="00740BFD" w:rsidP="00740BFD">
      <w:pPr>
        <w:pStyle w:val="NormaleWeb"/>
        <w:shd w:val="clear" w:color="auto" w:fill="FFFFFF"/>
        <w:spacing w:after="30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Bureau Veritas conferma il trend di crescita ormai in atto da anni, con un </w:t>
      </w:r>
      <w:proofErr w:type="spellStart"/>
      <w:r w:rsidRPr="00740BFD">
        <w:rPr>
          <w:rFonts w:ascii="Arial" w:hAnsi="Arial" w:cs="Arial"/>
          <w:color w:val="000000"/>
          <w:sz w:val="22"/>
          <w:szCs w:val="22"/>
          <w:lang w:val="it-IT"/>
        </w:rPr>
        <w:t>piú</w:t>
      </w:r>
      <w:proofErr w:type="spellEnd"/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 7% nel fatturato che raggiunge quota 4 miliardi e 796 milioni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  <w:lang w:val="it-IT"/>
        </w:rPr>
        <w:t>.</w:t>
      </w:r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 Gli utili si attestano a quota 758 milioni con un incremento dell’8,4% sull’esercizio precedente. Il cash flow del </w:t>
      </w:r>
      <w:r>
        <w:rPr>
          <w:rFonts w:ascii="Arial" w:hAnsi="Arial" w:cs="Arial"/>
          <w:color w:val="000000"/>
          <w:sz w:val="22"/>
          <w:szCs w:val="22"/>
          <w:lang w:val="it-IT"/>
        </w:rPr>
        <w:t>G</w:t>
      </w:r>
      <w:r w:rsidRPr="00740BFD">
        <w:rPr>
          <w:rFonts w:ascii="Arial" w:hAnsi="Arial" w:cs="Arial"/>
          <w:color w:val="000000"/>
          <w:sz w:val="22"/>
          <w:szCs w:val="22"/>
          <w:lang w:val="it-IT"/>
        </w:rPr>
        <w:t>ruppo balza a 478 milioni, con una crescita del 45,8%.</w:t>
      </w:r>
    </w:p>
    <w:p w:rsidR="00740BFD" w:rsidRPr="00740BFD" w:rsidRDefault="00740BFD" w:rsidP="00740BFD">
      <w:pPr>
        <w:pStyle w:val="NormaleWeb"/>
        <w:shd w:val="clear" w:color="auto" w:fill="FFFFFF"/>
        <w:spacing w:after="30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I risultati della multinazionale della certificazione sono anche frutto dell’impegno sul fronte della diversificazione che ha portato il </w:t>
      </w:r>
      <w:r>
        <w:rPr>
          <w:rFonts w:ascii="Arial" w:hAnsi="Arial" w:cs="Arial"/>
          <w:color w:val="000000"/>
          <w:sz w:val="22"/>
          <w:szCs w:val="22"/>
          <w:lang w:val="it-IT"/>
        </w:rPr>
        <w:t>G</w:t>
      </w:r>
      <w:r w:rsidRPr="00740BFD">
        <w:rPr>
          <w:rFonts w:ascii="Arial" w:hAnsi="Arial" w:cs="Arial"/>
          <w:color w:val="000000"/>
          <w:sz w:val="22"/>
          <w:szCs w:val="22"/>
          <w:lang w:val="it-IT"/>
        </w:rPr>
        <w:t>ruppo a impegnarsi in forze nel campo dell’economia sostenibile, accel</w:t>
      </w:r>
      <w:r>
        <w:rPr>
          <w:rFonts w:ascii="Arial" w:hAnsi="Arial" w:cs="Arial"/>
          <w:color w:val="000000"/>
          <w:sz w:val="22"/>
          <w:szCs w:val="22"/>
          <w:lang w:val="it-IT"/>
        </w:rPr>
        <w:t>erando i processi di inclusione</w:t>
      </w:r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 nel controllo delle emissioni, del risparmio energetico e dell’approccio all’economia circolare.</w:t>
      </w:r>
    </w:p>
    <w:p w:rsidR="00740BFD" w:rsidRPr="00740BFD" w:rsidRDefault="00740BFD" w:rsidP="00740BFD">
      <w:pPr>
        <w:pStyle w:val="NormaleWeb"/>
        <w:shd w:val="clear" w:color="auto" w:fill="FFFFFF"/>
        <w:spacing w:after="30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740BFD">
        <w:rPr>
          <w:rFonts w:ascii="Arial" w:hAnsi="Arial" w:cs="Arial"/>
          <w:color w:val="000000"/>
          <w:sz w:val="22"/>
          <w:szCs w:val="22"/>
          <w:lang w:val="it-IT"/>
        </w:rPr>
        <w:t>Una spinta particolare alla crescita di Bureau Veritas è giunta anche nel 2018 dalla regione estesa europea gestita attraverso Bureau Veritas Italia; regione che comprende, fra gli altri, tutti i principali paesi dell’est europeo.</w:t>
      </w:r>
    </w:p>
    <w:p w:rsidR="002537D4" w:rsidRDefault="00740BFD" w:rsidP="00740BFD">
      <w:pPr>
        <w:pStyle w:val="NormaleWeb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“Paesi – sottolinea Ettore </w:t>
      </w:r>
      <w:proofErr w:type="spellStart"/>
      <w:r w:rsidRPr="00740BFD">
        <w:rPr>
          <w:rFonts w:ascii="Arial" w:hAnsi="Arial" w:cs="Arial"/>
          <w:color w:val="000000"/>
          <w:sz w:val="22"/>
          <w:szCs w:val="22"/>
          <w:lang w:val="it-IT"/>
        </w:rPr>
        <w:t>Pollicardo</w:t>
      </w:r>
      <w:proofErr w:type="spellEnd"/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, amministratore delegato di Bureau Veritas Italia – che registrano tassi di crescita economica a doppia cifra e che inevitabilmente si trovano a dover rendere compatibile questa crescita con necessità di tutela ambientale e sociale e talora di risanamento che oggi non sono </w:t>
      </w:r>
      <w:proofErr w:type="spellStart"/>
      <w:r w:rsidRPr="00740BFD">
        <w:rPr>
          <w:rFonts w:ascii="Arial" w:hAnsi="Arial" w:cs="Arial"/>
          <w:color w:val="000000"/>
          <w:sz w:val="22"/>
          <w:szCs w:val="22"/>
          <w:lang w:val="it-IT"/>
        </w:rPr>
        <w:t>piú</w:t>
      </w:r>
      <w:proofErr w:type="spellEnd"/>
      <w:r w:rsidRPr="00740BFD">
        <w:rPr>
          <w:rFonts w:ascii="Arial" w:hAnsi="Arial" w:cs="Arial"/>
          <w:color w:val="000000"/>
          <w:sz w:val="22"/>
          <w:szCs w:val="22"/>
          <w:lang w:val="it-IT"/>
        </w:rPr>
        <w:t xml:space="preserve"> eludibili”.</w:t>
      </w:r>
    </w:p>
    <w:p w:rsidR="00740BFD" w:rsidRDefault="00740BFD" w:rsidP="00740BFD">
      <w:pPr>
        <w:pStyle w:val="NormaleWeb"/>
        <w:shd w:val="clear" w:color="auto" w:fill="FFFFFF"/>
        <w:spacing w:before="0" w:beforeAutospacing="0" w:after="300" w:afterAutospacing="0"/>
        <w:ind w:right="-1"/>
        <w:jc w:val="both"/>
        <w:textAlignment w:val="baseline"/>
        <w:rPr>
          <w:rFonts w:ascii="Arial" w:hAnsi="Arial" w:cs="Arial"/>
          <w:color w:val="000000"/>
          <w:sz w:val="22"/>
          <w:szCs w:val="22"/>
          <w:lang w:val="it-IT"/>
        </w:rPr>
      </w:pPr>
    </w:p>
    <w:p w:rsidR="00CB0C1C" w:rsidRPr="00CB0C1C" w:rsidRDefault="00AF55A5" w:rsidP="00CB0C1C">
      <w:pPr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BUREAU VERITAS ITALIA</w:t>
      </w:r>
    </w:p>
    <w:p w:rsidR="00AF55A5" w:rsidRPr="00CB0C1C" w:rsidRDefault="00AF55A5" w:rsidP="00CB0C1C">
      <w:pPr>
        <w:rPr>
          <w:rFonts w:ascii="Arial" w:eastAsia="MS Mincho" w:hAnsi="Arial" w:cs="Arial"/>
          <w:b/>
          <w:color w:val="000000"/>
          <w:sz w:val="18"/>
          <w:szCs w:val="18"/>
          <w:lang w:val="it-IT" w:eastAsia="ja-JP"/>
        </w:rPr>
      </w:pPr>
      <w:r w:rsidRPr="00CB0C1C"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2A0DE5" w:rsidRDefault="002A0DE5" w:rsidP="008B10F5">
      <w:pPr>
        <w:shd w:val="clear" w:color="auto" w:fill="FFFFFF"/>
        <w:ind w:right="-1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</w:p>
    <w:p w:rsidR="00DE5342" w:rsidRDefault="00DE5342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DE5342" w:rsidRDefault="00DE5342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8B10F5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8B10F5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9"/>
      <w:footerReference w:type="even" r:id="rId10"/>
      <w:footerReference w:type="default" r:id="rId11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AB1" w:rsidRDefault="00307AB1">
      <w:r>
        <w:separator/>
      </w:r>
    </w:p>
  </w:endnote>
  <w:endnote w:type="continuationSeparator" w:id="0">
    <w:p w:rsidR="00307AB1" w:rsidRDefault="0030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AB1" w:rsidRDefault="00307AB1">
      <w:r>
        <w:separator/>
      </w:r>
    </w:p>
  </w:footnote>
  <w:footnote w:type="continuationSeparator" w:id="0">
    <w:p w:rsidR="00307AB1" w:rsidRDefault="0030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0EEF" w:rsidRDefault="00733C8B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22"/>
    <w:rsid w:val="000055BA"/>
    <w:rsid w:val="00021DE5"/>
    <w:rsid w:val="00027CEA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017E4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D1FB1"/>
    <w:rsid w:val="001D70EB"/>
    <w:rsid w:val="001E0378"/>
    <w:rsid w:val="001E0640"/>
    <w:rsid w:val="001E27B4"/>
    <w:rsid w:val="001F4A7B"/>
    <w:rsid w:val="00200028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37D4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E3053"/>
    <w:rsid w:val="002E34FA"/>
    <w:rsid w:val="002E49F2"/>
    <w:rsid w:val="002F05B0"/>
    <w:rsid w:val="002F5DBD"/>
    <w:rsid w:val="002F6F0E"/>
    <w:rsid w:val="002F77CA"/>
    <w:rsid w:val="003007EA"/>
    <w:rsid w:val="00303C8F"/>
    <w:rsid w:val="00304C9B"/>
    <w:rsid w:val="0030587B"/>
    <w:rsid w:val="00307AB1"/>
    <w:rsid w:val="003132AF"/>
    <w:rsid w:val="00321D40"/>
    <w:rsid w:val="00345D16"/>
    <w:rsid w:val="0034752A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648A"/>
    <w:rsid w:val="003B171D"/>
    <w:rsid w:val="003D0432"/>
    <w:rsid w:val="003D2D18"/>
    <w:rsid w:val="003D35A8"/>
    <w:rsid w:val="003D7123"/>
    <w:rsid w:val="003F05E4"/>
    <w:rsid w:val="003F1D17"/>
    <w:rsid w:val="003F73B9"/>
    <w:rsid w:val="003F7C6D"/>
    <w:rsid w:val="00404A65"/>
    <w:rsid w:val="004356AD"/>
    <w:rsid w:val="00442059"/>
    <w:rsid w:val="004459B2"/>
    <w:rsid w:val="0044798A"/>
    <w:rsid w:val="00452CDF"/>
    <w:rsid w:val="00474020"/>
    <w:rsid w:val="0047758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2F7E"/>
    <w:rsid w:val="005233A7"/>
    <w:rsid w:val="00523745"/>
    <w:rsid w:val="0053243A"/>
    <w:rsid w:val="0053694E"/>
    <w:rsid w:val="00546CBB"/>
    <w:rsid w:val="0057462B"/>
    <w:rsid w:val="00581B3A"/>
    <w:rsid w:val="00582BD8"/>
    <w:rsid w:val="00582ED4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E515B"/>
    <w:rsid w:val="005E7EDC"/>
    <w:rsid w:val="00605C7F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936B6"/>
    <w:rsid w:val="00695672"/>
    <w:rsid w:val="006A743C"/>
    <w:rsid w:val="006B7451"/>
    <w:rsid w:val="006C0944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0BFD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11C4"/>
    <w:rsid w:val="007B50AC"/>
    <w:rsid w:val="007B64A9"/>
    <w:rsid w:val="007C1BAC"/>
    <w:rsid w:val="007C4455"/>
    <w:rsid w:val="007C4F2C"/>
    <w:rsid w:val="007D33B4"/>
    <w:rsid w:val="007D5A7E"/>
    <w:rsid w:val="007E230B"/>
    <w:rsid w:val="007E2A0E"/>
    <w:rsid w:val="007F0570"/>
    <w:rsid w:val="007F07A4"/>
    <w:rsid w:val="007F4DE6"/>
    <w:rsid w:val="00801354"/>
    <w:rsid w:val="00810F60"/>
    <w:rsid w:val="0081285B"/>
    <w:rsid w:val="0081534F"/>
    <w:rsid w:val="00825EE0"/>
    <w:rsid w:val="00826276"/>
    <w:rsid w:val="00836265"/>
    <w:rsid w:val="0083691D"/>
    <w:rsid w:val="008470CF"/>
    <w:rsid w:val="00853C77"/>
    <w:rsid w:val="00855F9E"/>
    <w:rsid w:val="0085717A"/>
    <w:rsid w:val="00872395"/>
    <w:rsid w:val="008829E8"/>
    <w:rsid w:val="00882A1B"/>
    <w:rsid w:val="008853F2"/>
    <w:rsid w:val="0089269A"/>
    <w:rsid w:val="00897209"/>
    <w:rsid w:val="008A4B36"/>
    <w:rsid w:val="008A5BCB"/>
    <w:rsid w:val="008B10F5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8F73E0"/>
    <w:rsid w:val="009020AA"/>
    <w:rsid w:val="009169EF"/>
    <w:rsid w:val="00922D35"/>
    <w:rsid w:val="00924311"/>
    <w:rsid w:val="00935BA8"/>
    <w:rsid w:val="0093736D"/>
    <w:rsid w:val="00937B65"/>
    <w:rsid w:val="00945091"/>
    <w:rsid w:val="00947C34"/>
    <w:rsid w:val="009538B0"/>
    <w:rsid w:val="00983979"/>
    <w:rsid w:val="00984A69"/>
    <w:rsid w:val="009852DC"/>
    <w:rsid w:val="00990D30"/>
    <w:rsid w:val="009948BB"/>
    <w:rsid w:val="009A127C"/>
    <w:rsid w:val="009A1585"/>
    <w:rsid w:val="009B1F43"/>
    <w:rsid w:val="009B350B"/>
    <w:rsid w:val="009B4410"/>
    <w:rsid w:val="009B6558"/>
    <w:rsid w:val="009C0F49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224BC"/>
    <w:rsid w:val="00A261D9"/>
    <w:rsid w:val="00A308E5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05D9"/>
    <w:rsid w:val="00A85B89"/>
    <w:rsid w:val="00A90F1C"/>
    <w:rsid w:val="00A91A23"/>
    <w:rsid w:val="00A92566"/>
    <w:rsid w:val="00AA5E8B"/>
    <w:rsid w:val="00AB1832"/>
    <w:rsid w:val="00AB6C41"/>
    <w:rsid w:val="00AD5679"/>
    <w:rsid w:val="00AD5F0B"/>
    <w:rsid w:val="00AE4C95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81ACE"/>
    <w:rsid w:val="00B931D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C42"/>
    <w:rsid w:val="00C023B0"/>
    <w:rsid w:val="00C10025"/>
    <w:rsid w:val="00C233B8"/>
    <w:rsid w:val="00C23D1D"/>
    <w:rsid w:val="00C27530"/>
    <w:rsid w:val="00C30857"/>
    <w:rsid w:val="00C336A0"/>
    <w:rsid w:val="00C35D44"/>
    <w:rsid w:val="00C4238B"/>
    <w:rsid w:val="00C46382"/>
    <w:rsid w:val="00C50A97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2653"/>
    <w:rsid w:val="00CA6744"/>
    <w:rsid w:val="00CA6915"/>
    <w:rsid w:val="00CB0C1C"/>
    <w:rsid w:val="00CB140B"/>
    <w:rsid w:val="00CB5309"/>
    <w:rsid w:val="00CC545F"/>
    <w:rsid w:val="00CE0ACF"/>
    <w:rsid w:val="00CE35FB"/>
    <w:rsid w:val="00CE3FB7"/>
    <w:rsid w:val="00CE40D8"/>
    <w:rsid w:val="00CE4148"/>
    <w:rsid w:val="00CF1065"/>
    <w:rsid w:val="00CF3CAD"/>
    <w:rsid w:val="00CF6A0D"/>
    <w:rsid w:val="00D24966"/>
    <w:rsid w:val="00D375D6"/>
    <w:rsid w:val="00D40B06"/>
    <w:rsid w:val="00D4375A"/>
    <w:rsid w:val="00D443FA"/>
    <w:rsid w:val="00D4723E"/>
    <w:rsid w:val="00D50566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5342"/>
    <w:rsid w:val="00DE69C1"/>
    <w:rsid w:val="00DE772A"/>
    <w:rsid w:val="00E0004A"/>
    <w:rsid w:val="00E003C7"/>
    <w:rsid w:val="00E003EE"/>
    <w:rsid w:val="00E049A5"/>
    <w:rsid w:val="00E0515D"/>
    <w:rsid w:val="00E10D5A"/>
    <w:rsid w:val="00E16FF5"/>
    <w:rsid w:val="00E2020F"/>
    <w:rsid w:val="00E227F9"/>
    <w:rsid w:val="00E2674E"/>
    <w:rsid w:val="00E31D30"/>
    <w:rsid w:val="00E32299"/>
    <w:rsid w:val="00E32632"/>
    <w:rsid w:val="00E34B0C"/>
    <w:rsid w:val="00E35F7C"/>
    <w:rsid w:val="00E47799"/>
    <w:rsid w:val="00E518FC"/>
    <w:rsid w:val="00E51CE4"/>
    <w:rsid w:val="00E57F36"/>
    <w:rsid w:val="00E60512"/>
    <w:rsid w:val="00E6167B"/>
    <w:rsid w:val="00E63D27"/>
    <w:rsid w:val="00E76434"/>
    <w:rsid w:val="00E82441"/>
    <w:rsid w:val="00E8636E"/>
    <w:rsid w:val="00E87077"/>
    <w:rsid w:val="00E900CC"/>
    <w:rsid w:val="00E90259"/>
    <w:rsid w:val="00E92154"/>
    <w:rsid w:val="00EA23AF"/>
    <w:rsid w:val="00EA6DC1"/>
    <w:rsid w:val="00EB58D1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5A6C"/>
    <w:rsid w:val="00F5235A"/>
    <w:rsid w:val="00F5303A"/>
    <w:rsid w:val="00F547B7"/>
    <w:rsid w:val="00F572BB"/>
    <w:rsid w:val="00F603F8"/>
    <w:rsid w:val="00F638F3"/>
    <w:rsid w:val="00F64BD9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914D-887F-4596-B507-8C567030F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</dc:creator>
  <cp:lastModifiedBy>admin</cp:lastModifiedBy>
  <cp:revision>3</cp:revision>
  <cp:lastPrinted>2017-12-11T14:27:00Z</cp:lastPrinted>
  <dcterms:created xsi:type="dcterms:W3CDTF">2019-03-04T09:17:00Z</dcterms:created>
  <dcterms:modified xsi:type="dcterms:W3CDTF">2019-03-04T09:31:00Z</dcterms:modified>
</cp:coreProperties>
</file>