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C0E05" w14:textId="77777777"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23B5F423" w14:textId="77777777" w:rsidR="00C514CB" w:rsidRPr="00C514CB" w:rsidRDefault="00C514CB" w:rsidP="00662192">
      <w:pPr>
        <w:widowControl w:val="0"/>
        <w:tabs>
          <w:tab w:val="left" w:pos="4536"/>
        </w:tabs>
        <w:rPr>
          <w:rFonts w:ascii="Bookman Old Style" w:eastAsia="Batang" w:hAnsi="Bookman Old Style"/>
        </w:rPr>
      </w:pPr>
    </w:p>
    <w:p w14:paraId="3D43341E" w14:textId="77777777" w:rsidR="00D556F0" w:rsidRDefault="00D556F0" w:rsidP="00662192">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693DB52" w14:textId="42E7069C" w:rsidR="007302C0" w:rsidRDefault="00662192"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33F55794" w14:textId="77777777" w:rsidR="003A4C81" w:rsidRDefault="003A4C81"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4F13F78" w14:textId="77777777" w:rsidR="00756990" w:rsidRDefault="00756990"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3A66DD25" w14:textId="5C39643B" w:rsidR="00C356F9" w:rsidRPr="00C356F9" w:rsidRDefault="00C356F9" w:rsidP="00C356F9">
      <w:pPr>
        <w:shd w:val="clear" w:color="auto" w:fill="FFFFFF"/>
        <w:overflowPunct/>
        <w:autoSpaceDE/>
        <w:autoSpaceDN/>
        <w:adjustRightInd/>
        <w:jc w:val="center"/>
        <w:textAlignment w:val="auto"/>
        <w:rPr>
          <w:rFonts w:eastAsia="Times New Roman"/>
          <w:color w:val="222222"/>
          <w:sz w:val="40"/>
          <w:szCs w:val="40"/>
          <w:lang w:val="it-CH" w:eastAsia="it-CH"/>
        </w:rPr>
      </w:pPr>
      <w:r w:rsidRPr="00C356F9">
        <w:rPr>
          <w:rFonts w:eastAsia="Times New Roman"/>
          <w:color w:val="222222"/>
          <w:sz w:val="40"/>
          <w:szCs w:val="40"/>
          <w:lang w:val="it-CH" w:eastAsia="it-CH"/>
        </w:rPr>
        <w:t>Federagenti traccia all’</w:t>
      </w:r>
      <w:r w:rsidR="00066168">
        <w:rPr>
          <w:rFonts w:eastAsia="Times New Roman"/>
          <w:color w:val="222222"/>
          <w:sz w:val="40"/>
          <w:szCs w:val="40"/>
          <w:lang w:val="it-CH" w:eastAsia="it-CH"/>
        </w:rPr>
        <w:t>A</w:t>
      </w:r>
      <w:r w:rsidRPr="00C356F9">
        <w:rPr>
          <w:rFonts w:eastAsia="Times New Roman"/>
          <w:color w:val="222222"/>
          <w:sz w:val="40"/>
          <w:szCs w:val="40"/>
          <w:lang w:val="it-CH" w:eastAsia="it-CH"/>
        </w:rPr>
        <w:t>ssemblea Fonasba</w:t>
      </w:r>
    </w:p>
    <w:p w14:paraId="6AF3BF85" w14:textId="60013EEB" w:rsidR="003A4C81" w:rsidRDefault="00C356F9" w:rsidP="00C356F9">
      <w:pPr>
        <w:shd w:val="clear" w:color="auto" w:fill="FFFFFF"/>
        <w:overflowPunct/>
        <w:autoSpaceDE/>
        <w:autoSpaceDN/>
        <w:adjustRightInd/>
        <w:jc w:val="center"/>
        <w:textAlignment w:val="auto"/>
        <w:rPr>
          <w:rFonts w:eastAsia="Times New Roman"/>
          <w:color w:val="222222"/>
          <w:sz w:val="40"/>
          <w:szCs w:val="40"/>
          <w:lang w:val="it-CH" w:eastAsia="it-CH"/>
        </w:rPr>
      </w:pPr>
      <w:r w:rsidRPr="00C356F9">
        <w:rPr>
          <w:rFonts w:eastAsia="Times New Roman"/>
          <w:color w:val="222222"/>
          <w:sz w:val="40"/>
          <w:szCs w:val="40"/>
          <w:lang w:val="it-CH" w:eastAsia="it-CH"/>
        </w:rPr>
        <w:t>Il processo evolutivo di agenti e broker</w:t>
      </w:r>
    </w:p>
    <w:p w14:paraId="3F7F9D80" w14:textId="77777777" w:rsidR="00C356F9" w:rsidRDefault="00C356F9" w:rsidP="00C356F9">
      <w:pPr>
        <w:shd w:val="clear" w:color="auto" w:fill="FFFFFF"/>
        <w:overflowPunct/>
        <w:autoSpaceDE/>
        <w:autoSpaceDN/>
        <w:adjustRightInd/>
        <w:jc w:val="center"/>
        <w:textAlignment w:val="auto"/>
        <w:rPr>
          <w:rFonts w:eastAsia="Times New Roman"/>
          <w:color w:val="222222"/>
          <w:sz w:val="40"/>
          <w:szCs w:val="40"/>
          <w:lang w:val="it-CH" w:eastAsia="it-CH"/>
        </w:rPr>
      </w:pPr>
    </w:p>
    <w:p w14:paraId="7E3FD770" w14:textId="43A8EB81" w:rsidR="003A4C81" w:rsidRDefault="00C356F9" w:rsidP="003A4C81">
      <w:pPr>
        <w:shd w:val="clear" w:color="auto" w:fill="FFFFFF"/>
        <w:overflowPunct/>
        <w:autoSpaceDE/>
        <w:autoSpaceDN/>
        <w:adjustRightInd/>
        <w:jc w:val="center"/>
        <w:textAlignment w:val="auto"/>
        <w:rPr>
          <w:rFonts w:eastAsia="Times New Roman"/>
          <w:color w:val="222222"/>
          <w:sz w:val="32"/>
          <w:szCs w:val="32"/>
          <w:u w:val="single"/>
          <w:lang w:val="it-CH" w:eastAsia="it-CH"/>
        </w:rPr>
      </w:pPr>
      <w:r w:rsidRPr="00C356F9">
        <w:rPr>
          <w:rFonts w:eastAsia="Times New Roman"/>
          <w:color w:val="222222"/>
          <w:sz w:val="32"/>
          <w:szCs w:val="32"/>
          <w:u w:val="single"/>
          <w:lang w:val="it-CH" w:eastAsia="it-CH"/>
        </w:rPr>
        <w:t>Fulvio Carlini Designated President per il 2024 della Federazione</w:t>
      </w:r>
      <w:r>
        <w:rPr>
          <w:rFonts w:eastAsia="Times New Roman"/>
          <w:color w:val="222222"/>
          <w:sz w:val="32"/>
          <w:szCs w:val="32"/>
          <w:u w:val="single"/>
          <w:lang w:val="it-CH" w:eastAsia="it-CH"/>
        </w:rPr>
        <w:t xml:space="preserve"> </w:t>
      </w:r>
      <w:r w:rsidRPr="00C356F9">
        <w:rPr>
          <w:rFonts w:eastAsia="Times New Roman"/>
          <w:color w:val="222222"/>
          <w:sz w:val="32"/>
          <w:szCs w:val="32"/>
          <w:u w:val="single"/>
          <w:lang w:val="it-CH" w:eastAsia="it-CH"/>
        </w:rPr>
        <w:t>mondiale di categoria</w:t>
      </w:r>
    </w:p>
    <w:p w14:paraId="089D3568" w14:textId="77777777" w:rsidR="003A4C81" w:rsidRPr="003A4C81" w:rsidRDefault="003A4C81" w:rsidP="003A4C81">
      <w:pPr>
        <w:shd w:val="clear" w:color="auto" w:fill="FFFFFF"/>
        <w:overflowPunct/>
        <w:autoSpaceDE/>
        <w:autoSpaceDN/>
        <w:adjustRightInd/>
        <w:jc w:val="center"/>
        <w:textAlignment w:val="auto"/>
        <w:rPr>
          <w:rFonts w:eastAsia="Times New Roman"/>
          <w:color w:val="222222"/>
          <w:sz w:val="32"/>
          <w:szCs w:val="32"/>
          <w:u w:val="single"/>
          <w:lang w:val="it-CH" w:eastAsia="it-CH"/>
        </w:rPr>
      </w:pPr>
    </w:p>
    <w:p w14:paraId="7698642D" w14:textId="77777777" w:rsidR="00145422" w:rsidRDefault="00145422" w:rsidP="00EE35F7">
      <w:pPr>
        <w:shd w:val="clear" w:color="auto" w:fill="FFFFFF"/>
        <w:overflowPunct/>
        <w:autoSpaceDE/>
        <w:autoSpaceDN/>
        <w:adjustRightInd/>
        <w:jc w:val="both"/>
        <w:textAlignment w:val="auto"/>
        <w:rPr>
          <w:rFonts w:eastAsia="Times New Roman"/>
          <w:color w:val="222222"/>
          <w:sz w:val="26"/>
          <w:szCs w:val="26"/>
          <w:u w:val="single"/>
          <w:lang w:eastAsia="it-CH"/>
        </w:rPr>
      </w:pPr>
    </w:p>
    <w:p w14:paraId="7C88CD06" w14:textId="00403852" w:rsidR="00C356F9" w:rsidRPr="00C356F9" w:rsidRDefault="00C356F9" w:rsidP="00C356F9">
      <w:pPr>
        <w:shd w:val="clear" w:color="auto" w:fill="FFFFFF"/>
        <w:overflowPunct/>
        <w:autoSpaceDE/>
        <w:autoSpaceDN/>
        <w:adjustRightInd/>
        <w:jc w:val="both"/>
        <w:textAlignment w:val="auto"/>
        <w:rPr>
          <w:rFonts w:ascii="Arial" w:eastAsia="Times New Roman" w:hAnsi="Arial" w:cs="Arial"/>
          <w:sz w:val="24"/>
          <w:szCs w:val="24"/>
        </w:rPr>
      </w:pPr>
      <w:r w:rsidRPr="00C356F9">
        <w:rPr>
          <w:rFonts w:ascii="Arial" w:eastAsia="Times New Roman" w:hAnsi="Arial" w:cs="Arial"/>
          <w:sz w:val="24"/>
          <w:szCs w:val="24"/>
        </w:rPr>
        <w:t>Comunicazione, coordinamento e vision, il tutto sotto il faro della sostenibilità. Sono questi gli input dei quali Federagenti si è fatta carico di ritorno dal General Meeting di Fonasba, la Federazione mondiale di categoria degli agenti e dei broker marittimi che si è tenuta nei giorni scorsi ad Anversa e che è stata caratterizzata anche dall</w:t>
      </w:r>
      <w:r>
        <w:rPr>
          <w:rFonts w:ascii="Arial" w:eastAsia="Times New Roman" w:hAnsi="Arial" w:cs="Arial"/>
          <w:sz w:val="24"/>
          <w:szCs w:val="24"/>
        </w:rPr>
        <w:t>’</w:t>
      </w:r>
      <w:r w:rsidRPr="00C356F9">
        <w:rPr>
          <w:rFonts w:ascii="Arial" w:eastAsia="Times New Roman" w:hAnsi="Arial" w:cs="Arial"/>
          <w:sz w:val="24"/>
          <w:szCs w:val="24"/>
        </w:rPr>
        <w:t xml:space="preserve">indicazione di Fulvio Carlini, broker italiano operante in prevalenza da Montecarlo, come futuro </w:t>
      </w:r>
      <w:r w:rsidR="00066168">
        <w:rPr>
          <w:rFonts w:ascii="Arial" w:eastAsia="Times New Roman" w:hAnsi="Arial" w:cs="Arial"/>
          <w:sz w:val="24"/>
          <w:szCs w:val="24"/>
        </w:rPr>
        <w:t>P</w:t>
      </w:r>
      <w:r w:rsidRPr="00C356F9">
        <w:rPr>
          <w:rFonts w:ascii="Arial" w:eastAsia="Times New Roman" w:hAnsi="Arial" w:cs="Arial"/>
          <w:sz w:val="24"/>
          <w:szCs w:val="24"/>
        </w:rPr>
        <w:t>residente, a partire dal 2024 della stessa Fonasba.</w:t>
      </w:r>
    </w:p>
    <w:p w14:paraId="272E6BAC" w14:textId="77777777" w:rsidR="00C356F9" w:rsidRPr="00C356F9" w:rsidRDefault="00C356F9" w:rsidP="00C356F9">
      <w:pPr>
        <w:shd w:val="clear" w:color="auto" w:fill="FFFFFF"/>
        <w:overflowPunct/>
        <w:autoSpaceDE/>
        <w:autoSpaceDN/>
        <w:adjustRightInd/>
        <w:jc w:val="both"/>
        <w:textAlignment w:val="auto"/>
        <w:rPr>
          <w:rFonts w:ascii="Arial" w:eastAsia="Times New Roman" w:hAnsi="Arial" w:cs="Arial"/>
          <w:sz w:val="24"/>
          <w:szCs w:val="24"/>
        </w:rPr>
      </w:pPr>
      <w:r w:rsidRPr="00C356F9">
        <w:rPr>
          <w:rFonts w:ascii="Arial" w:eastAsia="Times New Roman" w:hAnsi="Arial" w:cs="Arial"/>
          <w:sz w:val="24"/>
          <w:szCs w:val="24"/>
        </w:rPr>
        <w:t>Forse per la prima volta con convinzione e determinazione, nell’affrontare le problematiche di professioni destinate a essere protagoniste nei prossimi anni di un ulteriore processo evolutivo, agenti marittimi e broker marittimi, che coabitano all’interno di Federagenti e della stessa Fonasba, hanno focalizzato l’attenzione sulle opportunità che potranno scaturire proprio da una collaborazione fra queste due categorie professionali in grado di apportare know how costantemente aggiornato sulla portualità, sulle caratteristiche delle navi e delle merci trasportate, ma anche sull’evoluzione dei contratti di noleggio.</w:t>
      </w:r>
    </w:p>
    <w:p w14:paraId="3AE56F24" w14:textId="77777777" w:rsidR="00C356F9" w:rsidRPr="00C356F9" w:rsidRDefault="00C356F9" w:rsidP="00C356F9">
      <w:pPr>
        <w:shd w:val="clear" w:color="auto" w:fill="FFFFFF"/>
        <w:overflowPunct/>
        <w:autoSpaceDE/>
        <w:autoSpaceDN/>
        <w:adjustRightInd/>
        <w:jc w:val="both"/>
        <w:textAlignment w:val="auto"/>
        <w:rPr>
          <w:rFonts w:ascii="Arial" w:eastAsia="Times New Roman" w:hAnsi="Arial" w:cs="Arial"/>
          <w:sz w:val="24"/>
          <w:szCs w:val="24"/>
        </w:rPr>
      </w:pPr>
      <w:r w:rsidRPr="00C356F9">
        <w:rPr>
          <w:rFonts w:ascii="Arial" w:eastAsia="Times New Roman" w:hAnsi="Arial" w:cs="Arial"/>
          <w:sz w:val="24"/>
          <w:szCs w:val="24"/>
        </w:rPr>
        <w:t>E non casualmente il dibattito all’interno del meeting di Anversa ha affrontato tematiche fortemente innovative quali le Platforms digitali destinate a soppiantare – secondo le indicazioni in Fonasba – il sistema ormai saturo delle mail, sostituendolo con sistemi più veloci, efficienti e collaborativi di comunicazione evoluta.</w:t>
      </w:r>
    </w:p>
    <w:p w14:paraId="0EE580C3" w14:textId="11CE3CC7" w:rsidR="00C356F9" w:rsidRPr="00C356F9" w:rsidRDefault="00C356F9" w:rsidP="00C356F9">
      <w:pPr>
        <w:shd w:val="clear" w:color="auto" w:fill="FFFFFF"/>
        <w:overflowPunct/>
        <w:autoSpaceDE/>
        <w:autoSpaceDN/>
        <w:adjustRightInd/>
        <w:jc w:val="both"/>
        <w:textAlignment w:val="auto"/>
        <w:rPr>
          <w:rFonts w:ascii="Arial" w:eastAsia="Times New Roman" w:hAnsi="Arial" w:cs="Arial"/>
          <w:sz w:val="24"/>
          <w:szCs w:val="24"/>
        </w:rPr>
      </w:pPr>
      <w:r w:rsidRPr="00C356F9">
        <w:rPr>
          <w:rFonts w:ascii="Arial" w:eastAsia="Times New Roman" w:hAnsi="Arial" w:cs="Arial"/>
          <w:sz w:val="24"/>
          <w:szCs w:val="24"/>
        </w:rPr>
        <w:t>“Ma l’attenzione della categoria, come testimoniato dal general meeting di Fonasba – ha sottolineato Alessandro Santi, Presidente di Federagenti – si sta anche focalizzando su un coordinamento efficace fra porti vicini. In Belgio è nato un nuovo mega porto frutto della fusione di fatto fra Anversa e Bruges, scali che anche storicamente sono stati sino a ieri competitors e rivali accesissimi e che ora si presentano sul mercato come un singolo porto, in grado di fornire risposte davvero competitive: e questi due porti – ha rimarcato Santi – sono separati da una distanza analoga a quella che separa Genova da Savona o Napoli da Salerno, scali italiani alla ricerca di una reale integrazione all’interno delle A</w:t>
      </w:r>
      <w:r>
        <w:rPr>
          <w:rFonts w:ascii="Arial" w:eastAsia="Times New Roman" w:hAnsi="Arial" w:cs="Arial"/>
          <w:sz w:val="24"/>
          <w:szCs w:val="24"/>
        </w:rPr>
        <w:t>d</w:t>
      </w:r>
      <w:r w:rsidRPr="00C356F9">
        <w:rPr>
          <w:rFonts w:ascii="Arial" w:eastAsia="Times New Roman" w:hAnsi="Arial" w:cs="Arial"/>
          <w:sz w:val="24"/>
          <w:szCs w:val="24"/>
        </w:rPr>
        <w:t>SP”. Anversa e Bruges si sono impegnati in progetti comuni come quello delle pale eoliche</w:t>
      </w:r>
      <w:r>
        <w:rPr>
          <w:rFonts w:ascii="Arial" w:eastAsia="Times New Roman" w:hAnsi="Arial" w:cs="Arial"/>
          <w:sz w:val="24"/>
          <w:szCs w:val="24"/>
        </w:rPr>
        <w:t>,</w:t>
      </w:r>
      <w:r w:rsidRPr="00C356F9">
        <w:rPr>
          <w:rFonts w:ascii="Arial" w:eastAsia="Times New Roman" w:hAnsi="Arial" w:cs="Arial"/>
          <w:sz w:val="24"/>
          <w:szCs w:val="24"/>
        </w:rPr>
        <w:t xml:space="preserve"> forniscono ai due porti il 50% dell’energia necessaria per gru, forklifts e persino rimorchiatori”. E va sottolineato come sul fronte della cattura del CO2 sta prendendo piede una collaborazione dei porti belgi con il porto di Rotterdam. Insomma una vision strategica di competizione/cooperazione che ha come driver principale quello della sostenibilità (economica, sociale e ambientale) nonché dell’autosufficienza energetica.</w:t>
      </w:r>
    </w:p>
    <w:p w14:paraId="66DBB679" w14:textId="0EA7AA6B" w:rsidR="00480F77" w:rsidRDefault="00C356F9" w:rsidP="00C356F9">
      <w:pPr>
        <w:shd w:val="clear" w:color="auto" w:fill="FFFFFF"/>
        <w:overflowPunct/>
        <w:autoSpaceDE/>
        <w:autoSpaceDN/>
        <w:adjustRightInd/>
        <w:jc w:val="both"/>
        <w:textAlignment w:val="auto"/>
        <w:rPr>
          <w:rFonts w:ascii="Arial" w:eastAsia="Times New Roman" w:hAnsi="Arial" w:cs="Arial"/>
          <w:sz w:val="24"/>
          <w:szCs w:val="24"/>
        </w:rPr>
      </w:pPr>
      <w:r w:rsidRPr="00C356F9">
        <w:rPr>
          <w:rFonts w:ascii="Arial" w:eastAsia="Times New Roman" w:hAnsi="Arial" w:cs="Arial"/>
          <w:sz w:val="24"/>
          <w:szCs w:val="24"/>
        </w:rPr>
        <w:t>L’</w:t>
      </w:r>
      <w:r w:rsidR="00066168">
        <w:rPr>
          <w:rFonts w:ascii="Arial" w:eastAsia="Times New Roman" w:hAnsi="Arial" w:cs="Arial"/>
          <w:sz w:val="24"/>
          <w:szCs w:val="24"/>
        </w:rPr>
        <w:t>A</w:t>
      </w:r>
      <w:r w:rsidRPr="00C356F9">
        <w:rPr>
          <w:rFonts w:ascii="Arial" w:eastAsia="Times New Roman" w:hAnsi="Arial" w:cs="Arial"/>
          <w:sz w:val="24"/>
          <w:szCs w:val="24"/>
        </w:rPr>
        <w:t xml:space="preserve">ssemblea di Anversa ha visto, con grande soddisfazione per Federagenti, anche la nomina dell’italiano Fulvio Carlini, a </w:t>
      </w:r>
      <w:r>
        <w:rPr>
          <w:rFonts w:ascii="Arial" w:eastAsia="Times New Roman" w:hAnsi="Arial" w:cs="Arial"/>
          <w:sz w:val="24"/>
          <w:szCs w:val="24"/>
        </w:rPr>
        <w:t>D</w:t>
      </w:r>
      <w:r w:rsidRPr="00C356F9">
        <w:rPr>
          <w:rFonts w:ascii="Arial" w:eastAsia="Times New Roman" w:hAnsi="Arial" w:cs="Arial"/>
          <w:sz w:val="24"/>
          <w:szCs w:val="24"/>
        </w:rPr>
        <w:t xml:space="preserve">esignated </w:t>
      </w:r>
      <w:r>
        <w:rPr>
          <w:rFonts w:ascii="Arial" w:eastAsia="Times New Roman" w:hAnsi="Arial" w:cs="Arial"/>
          <w:sz w:val="24"/>
          <w:szCs w:val="24"/>
        </w:rPr>
        <w:t>P</w:t>
      </w:r>
      <w:r w:rsidRPr="00C356F9">
        <w:rPr>
          <w:rFonts w:ascii="Arial" w:eastAsia="Times New Roman" w:hAnsi="Arial" w:cs="Arial"/>
          <w:sz w:val="24"/>
          <w:szCs w:val="24"/>
        </w:rPr>
        <w:t xml:space="preserve">resident di Fonasba, destinato a entrare in carica, come </w:t>
      </w:r>
      <w:r w:rsidR="00066168">
        <w:rPr>
          <w:rFonts w:ascii="Arial" w:eastAsia="Times New Roman" w:hAnsi="Arial" w:cs="Arial"/>
          <w:sz w:val="24"/>
          <w:szCs w:val="24"/>
        </w:rPr>
        <w:t>P</w:t>
      </w:r>
      <w:r w:rsidRPr="00C356F9">
        <w:rPr>
          <w:rFonts w:ascii="Arial" w:eastAsia="Times New Roman" w:hAnsi="Arial" w:cs="Arial"/>
          <w:sz w:val="24"/>
          <w:szCs w:val="24"/>
        </w:rPr>
        <w:t xml:space="preserve">residente, nel 2024 confermando il peso specifico del cluster marittimo </w:t>
      </w:r>
      <w:r w:rsidRPr="00C356F9">
        <w:rPr>
          <w:rFonts w:ascii="Arial" w:eastAsia="Times New Roman" w:hAnsi="Arial" w:cs="Arial"/>
          <w:sz w:val="24"/>
          <w:szCs w:val="24"/>
        </w:rPr>
        <w:lastRenderedPageBreak/>
        <w:t>italiano in Europa, dove Emanuele Grimaldi è in procinto di diventare il nuovo Presidente della International Chamber of Shipping.</w:t>
      </w:r>
    </w:p>
    <w:p w14:paraId="7FED5E56" w14:textId="77777777" w:rsidR="00C356F9" w:rsidRDefault="00C356F9" w:rsidP="00C356F9">
      <w:pPr>
        <w:shd w:val="clear" w:color="auto" w:fill="FFFFFF"/>
        <w:overflowPunct/>
        <w:autoSpaceDE/>
        <w:autoSpaceDN/>
        <w:adjustRightInd/>
        <w:jc w:val="both"/>
        <w:textAlignment w:val="auto"/>
        <w:rPr>
          <w:rFonts w:ascii="Arial" w:eastAsia="Times New Roman" w:hAnsi="Arial" w:cs="Arial"/>
          <w:color w:val="222222"/>
          <w:sz w:val="24"/>
          <w:szCs w:val="24"/>
        </w:rPr>
      </w:pPr>
    </w:p>
    <w:p w14:paraId="0C49E8B6" w14:textId="77777777" w:rsidR="00434064" w:rsidRDefault="00434064" w:rsidP="00FB45BE">
      <w:pPr>
        <w:shd w:val="clear" w:color="auto" w:fill="FFFFFF"/>
        <w:overflowPunct/>
        <w:autoSpaceDE/>
        <w:autoSpaceDN/>
        <w:adjustRightInd/>
        <w:jc w:val="right"/>
        <w:textAlignment w:val="auto"/>
        <w:rPr>
          <w:rFonts w:ascii="Arial" w:eastAsia="Times New Roman" w:hAnsi="Arial" w:cs="Arial"/>
          <w:color w:val="222222"/>
          <w:sz w:val="24"/>
          <w:szCs w:val="24"/>
        </w:rPr>
      </w:pPr>
    </w:p>
    <w:p w14:paraId="1614E340" w14:textId="3FD4D5BB" w:rsidR="00C96763" w:rsidRPr="00F0475F" w:rsidRDefault="003A4C81" w:rsidP="00FB45BE">
      <w:pPr>
        <w:shd w:val="clear" w:color="auto" w:fill="FFFFFF"/>
        <w:overflowPunct/>
        <w:autoSpaceDE/>
        <w:autoSpaceDN/>
        <w:adjustRightInd/>
        <w:jc w:val="right"/>
        <w:textAlignment w:val="auto"/>
        <w:rPr>
          <w:rFonts w:ascii="Arial" w:eastAsia="Times New Roman" w:hAnsi="Arial" w:cs="Arial"/>
          <w:color w:val="222222"/>
          <w:sz w:val="24"/>
          <w:szCs w:val="24"/>
        </w:rPr>
      </w:pPr>
      <w:r>
        <w:rPr>
          <w:rFonts w:ascii="Arial" w:eastAsia="Times New Roman" w:hAnsi="Arial" w:cs="Arial"/>
          <w:color w:val="222222"/>
          <w:sz w:val="24"/>
          <w:szCs w:val="24"/>
        </w:rPr>
        <w:t>Roma</w:t>
      </w:r>
      <w:r w:rsidR="00537B6E" w:rsidRPr="00F0475F">
        <w:rPr>
          <w:rFonts w:ascii="Arial" w:eastAsia="Times New Roman" w:hAnsi="Arial" w:cs="Arial"/>
          <w:color w:val="222222"/>
          <w:sz w:val="24"/>
          <w:szCs w:val="24"/>
        </w:rPr>
        <w:t>,</w:t>
      </w:r>
      <w:r w:rsidR="00537B6E" w:rsidRPr="00F0475F">
        <w:rPr>
          <w:rFonts w:ascii="Arial" w:eastAsia="Times New Roman" w:hAnsi="Arial" w:cs="Arial"/>
          <w:color w:val="FF0000"/>
          <w:sz w:val="24"/>
          <w:szCs w:val="24"/>
        </w:rPr>
        <w:t xml:space="preserve"> </w:t>
      </w:r>
      <w:r w:rsidR="008933DD">
        <w:rPr>
          <w:rFonts w:ascii="Arial" w:eastAsia="Times New Roman" w:hAnsi="Arial" w:cs="Arial"/>
          <w:sz w:val="24"/>
          <w:szCs w:val="24"/>
        </w:rPr>
        <w:t>3</w:t>
      </w:r>
      <w:r w:rsidR="0077362D">
        <w:rPr>
          <w:rFonts w:ascii="Arial" w:eastAsia="Times New Roman" w:hAnsi="Arial" w:cs="Arial"/>
          <w:sz w:val="24"/>
          <w:szCs w:val="24"/>
        </w:rPr>
        <w:t xml:space="preserve"> </w:t>
      </w:r>
      <w:r>
        <w:rPr>
          <w:rFonts w:ascii="Arial" w:eastAsia="Times New Roman" w:hAnsi="Arial" w:cs="Arial"/>
          <w:sz w:val="24"/>
          <w:szCs w:val="24"/>
        </w:rPr>
        <w:t>giugno</w:t>
      </w:r>
      <w:r w:rsidR="0077362D">
        <w:rPr>
          <w:rFonts w:ascii="Arial" w:eastAsia="Times New Roman" w:hAnsi="Arial" w:cs="Arial"/>
          <w:sz w:val="24"/>
          <w:szCs w:val="24"/>
        </w:rPr>
        <w:t xml:space="preserve"> 2022</w:t>
      </w:r>
    </w:p>
    <w:p w14:paraId="14A58C4D" w14:textId="77777777" w:rsidR="00ED7047" w:rsidRDefault="00ED7047"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7F93668B" w14:textId="1709ABFA" w:rsidR="00E82ECC" w:rsidRDefault="00E82ECC"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691754D5" w14:textId="77777777" w:rsidR="00434064" w:rsidRDefault="00434064"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20E0BF39"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Per ulteriori informazioni</w:t>
      </w:r>
    </w:p>
    <w:p w14:paraId="6914A7C6"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Barbara Gazzale</w:t>
      </w:r>
    </w:p>
    <w:p w14:paraId="58754E5D" w14:textId="77777777" w:rsidR="00973C95" w:rsidRDefault="00E624DE" w:rsidP="00F0297B">
      <w:pPr>
        <w:widowControl w:val="0"/>
        <w:jc w:val="both"/>
        <w:rPr>
          <w:rFonts w:eastAsia="Times New Roman"/>
          <w:color w:val="222222"/>
          <w:sz w:val="22"/>
          <w:szCs w:val="22"/>
        </w:rPr>
      </w:pPr>
      <w:r>
        <w:rPr>
          <w:rFonts w:eastAsia="Times New Roman"/>
          <w:color w:val="222222"/>
          <w:sz w:val="22"/>
          <w:szCs w:val="22"/>
        </w:rPr>
        <w:t xml:space="preserve">+39 </w:t>
      </w:r>
      <w:r w:rsidR="00662192" w:rsidRPr="00C514CB">
        <w:rPr>
          <w:rFonts w:eastAsia="Times New Roman"/>
          <w:color w:val="222222"/>
          <w:sz w:val="22"/>
          <w:szCs w:val="22"/>
        </w:rPr>
        <w:t>348 4144780</w:t>
      </w:r>
    </w:p>
    <w:p w14:paraId="274C3428" w14:textId="77777777" w:rsidR="00E624DE" w:rsidRPr="007A1BFB" w:rsidRDefault="00E624DE" w:rsidP="00F0297B">
      <w:pPr>
        <w:widowControl w:val="0"/>
        <w:jc w:val="both"/>
        <w:rPr>
          <w:rFonts w:eastAsia="Batang"/>
          <w:sz w:val="22"/>
          <w:szCs w:val="22"/>
          <w:u w:val="single"/>
        </w:rPr>
      </w:pPr>
      <w:r>
        <w:rPr>
          <w:rFonts w:eastAsia="Batang"/>
          <w:sz w:val="22"/>
          <w:szCs w:val="22"/>
        </w:rPr>
        <w:t>+</w:t>
      </w:r>
      <w:r w:rsidRPr="00E624DE">
        <w:rPr>
          <w:rFonts w:eastAsia="Batang"/>
          <w:sz w:val="22"/>
          <w:szCs w:val="22"/>
        </w:rPr>
        <w:t>41 786433361</w:t>
      </w:r>
    </w:p>
    <w:sectPr w:rsidR="00E624DE" w:rsidRPr="007A1BFB" w:rsidSect="005352F6">
      <w:footerReference w:type="default" r:id="rId9"/>
      <w:pgSz w:w="11906" w:h="16838"/>
      <w:pgMar w:top="709" w:right="1134" w:bottom="142"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FBCF4" w14:textId="77777777" w:rsidR="00BD4A54" w:rsidRDefault="00BD4A54">
      <w:r>
        <w:separator/>
      </w:r>
    </w:p>
  </w:endnote>
  <w:endnote w:type="continuationSeparator" w:id="0">
    <w:p w14:paraId="75085F55" w14:textId="77777777" w:rsidR="00BD4A54" w:rsidRDefault="00BD4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CE69" w14:textId="77777777"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cod. fisc.: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23757" w14:textId="77777777" w:rsidR="00BD4A54" w:rsidRDefault="00BD4A54">
      <w:r>
        <w:separator/>
      </w:r>
    </w:p>
  </w:footnote>
  <w:footnote w:type="continuationSeparator" w:id="0">
    <w:p w14:paraId="1260E745" w14:textId="77777777" w:rsidR="00BD4A54" w:rsidRDefault="00BD4A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4"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5"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8"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0"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5"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18"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0"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563519861">
    <w:abstractNumId w:val="17"/>
  </w:num>
  <w:num w:numId="2" w16cid:durableId="1903054054">
    <w:abstractNumId w:val="0"/>
  </w:num>
  <w:num w:numId="3" w16cid:durableId="1721704807">
    <w:abstractNumId w:val="12"/>
  </w:num>
  <w:num w:numId="4" w16cid:durableId="1524048828">
    <w:abstractNumId w:val="22"/>
  </w:num>
  <w:num w:numId="5" w16cid:durableId="195579362">
    <w:abstractNumId w:val="10"/>
  </w:num>
  <w:num w:numId="6" w16cid:durableId="349307334">
    <w:abstractNumId w:val="18"/>
  </w:num>
  <w:num w:numId="7" w16cid:durableId="908878361">
    <w:abstractNumId w:val="8"/>
  </w:num>
  <w:num w:numId="8" w16cid:durableId="1580674699">
    <w:abstractNumId w:val="7"/>
  </w:num>
  <w:num w:numId="9" w16cid:durableId="531109181">
    <w:abstractNumId w:val="2"/>
  </w:num>
  <w:num w:numId="10" w16cid:durableId="1945913972">
    <w:abstractNumId w:val="21"/>
  </w:num>
  <w:num w:numId="11" w16cid:durableId="1854104921">
    <w:abstractNumId w:val="4"/>
  </w:num>
  <w:num w:numId="12" w16cid:durableId="614404215">
    <w:abstractNumId w:val="16"/>
  </w:num>
  <w:num w:numId="13" w16cid:durableId="1580288335">
    <w:abstractNumId w:val="23"/>
  </w:num>
  <w:num w:numId="14" w16cid:durableId="942227464">
    <w:abstractNumId w:val="3"/>
  </w:num>
  <w:num w:numId="15" w16cid:durableId="1736973222">
    <w:abstractNumId w:val="5"/>
  </w:num>
  <w:num w:numId="16" w16cid:durableId="1775587338">
    <w:abstractNumId w:val="6"/>
  </w:num>
  <w:num w:numId="17" w16cid:durableId="973752675">
    <w:abstractNumId w:val="1"/>
  </w:num>
  <w:num w:numId="18" w16cid:durableId="1529903039">
    <w:abstractNumId w:val="20"/>
  </w:num>
  <w:num w:numId="19" w16cid:durableId="827407151">
    <w:abstractNumId w:val="11"/>
  </w:num>
  <w:num w:numId="20" w16cid:durableId="2069767813">
    <w:abstractNumId w:val="13"/>
  </w:num>
  <w:num w:numId="21" w16cid:durableId="980887270">
    <w:abstractNumId w:val="19"/>
  </w:num>
  <w:num w:numId="22" w16cid:durableId="2145345948">
    <w:abstractNumId w:val="9"/>
  </w:num>
  <w:num w:numId="23" w16cid:durableId="1925719869">
    <w:abstractNumId w:val="15"/>
  </w:num>
  <w:num w:numId="24" w16cid:durableId="1725756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713A"/>
    <w:rsid w:val="00014186"/>
    <w:rsid w:val="00015B82"/>
    <w:rsid w:val="00020073"/>
    <w:rsid w:val="000237A3"/>
    <w:rsid w:val="00026714"/>
    <w:rsid w:val="000337CB"/>
    <w:rsid w:val="0003697A"/>
    <w:rsid w:val="00036BF7"/>
    <w:rsid w:val="00041751"/>
    <w:rsid w:val="00042C83"/>
    <w:rsid w:val="00045474"/>
    <w:rsid w:val="00050B90"/>
    <w:rsid w:val="00051469"/>
    <w:rsid w:val="000523F4"/>
    <w:rsid w:val="00054814"/>
    <w:rsid w:val="000552C5"/>
    <w:rsid w:val="00061498"/>
    <w:rsid w:val="000617FE"/>
    <w:rsid w:val="00066168"/>
    <w:rsid w:val="00070A08"/>
    <w:rsid w:val="00073713"/>
    <w:rsid w:val="00073AB7"/>
    <w:rsid w:val="00074684"/>
    <w:rsid w:val="00076434"/>
    <w:rsid w:val="000764CB"/>
    <w:rsid w:val="00077086"/>
    <w:rsid w:val="00083E24"/>
    <w:rsid w:val="0008411C"/>
    <w:rsid w:val="0008551D"/>
    <w:rsid w:val="00085B2C"/>
    <w:rsid w:val="00086298"/>
    <w:rsid w:val="000865FE"/>
    <w:rsid w:val="00086C26"/>
    <w:rsid w:val="00087DF8"/>
    <w:rsid w:val="00090DAE"/>
    <w:rsid w:val="00092030"/>
    <w:rsid w:val="00094826"/>
    <w:rsid w:val="00094A96"/>
    <w:rsid w:val="000979C3"/>
    <w:rsid w:val="000A0FB3"/>
    <w:rsid w:val="000A1C44"/>
    <w:rsid w:val="000A200A"/>
    <w:rsid w:val="000A2C95"/>
    <w:rsid w:val="000A7648"/>
    <w:rsid w:val="000B024A"/>
    <w:rsid w:val="000B03CF"/>
    <w:rsid w:val="000B04E0"/>
    <w:rsid w:val="000B0994"/>
    <w:rsid w:val="000B13D7"/>
    <w:rsid w:val="000B169A"/>
    <w:rsid w:val="000B172E"/>
    <w:rsid w:val="000B3594"/>
    <w:rsid w:val="000B67C1"/>
    <w:rsid w:val="000C15E8"/>
    <w:rsid w:val="000C7245"/>
    <w:rsid w:val="000C74DA"/>
    <w:rsid w:val="000C7CF7"/>
    <w:rsid w:val="000D0E2A"/>
    <w:rsid w:val="000D2409"/>
    <w:rsid w:val="000D2DA8"/>
    <w:rsid w:val="000D36B6"/>
    <w:rsid w:val="000D3E7D"/>
    <w:rsid w:val="000D6D79"/>
    <w:rsid w:val="000E0548"/>
    <w:rsid w:val="000E0858"/>
    <w:rsid w:val="000E1292"/>
    <w:rsid w:val="000E13A9"/>
    <w:rsid w:val="000E1650"/>
    <w:rsid w:val="000E5BAE"/>
    <w:rsid w:val="000E629C"/>
    <w:rsid w:val="000E62BE"/>
    <w:rsid w:val="000F08C0"/>
    <w:rsid w:val="000F109B"/>
    <w:rsid w:val="000F16BC"/>
    <w:rsid w:val="000F2C5F"/>
    <w:rsid w:val="000F3C9F"/>
    <w:rsid w:val="000F6CC8"/>
    <w:rsid w:val="000F7A9F"/>
    <w:rsid w:val="00104948"/>
    <w:rsid w:val="001076C1"/>
    <w:rsid w:val="0011090B"/>
    <w:rsid w:val="00111FC8"/>
    <w:rsid w:val="00117F4F"/>
    <w:rsid w:val="001245F3"/>
    <w:rsid w:val="0012586E"/>
    <w:rsid w:val="001279DD"/>
    <w:rsid w:val="00127DE5"/>
    <w:rsid w:val="00131B9C"/>
    <w:rsid w:val="0013266B"/>
    <w:rsid w:val="00132AA5"/>
    <w:rsid w:val="00132D3C"/>
    <w:rsid w:val="00132F65"/>
    <w:rsid w:val="00134750"/>
    <w:rsid w:val="001350BA"/>
    <w:rsid w:val="001426D0"/>
    <w:rsid w:val="00145299"/>
    <w:rsid w:val="00145422"/>
    <w:rsid w:val="00150530"/>
    <w:rsid w:val="00157995"/>
    <w:rsid w:val="00157E1B"/>
    <w:rsid w:val="00163D7A"/>
    <w:rsid w:val="00166103"/>
    <w:rsid w:val="00171F91"/>
    <w:rsid w:val="00172DD4"/>
    <w:rsid w:val="001758E1"/>
    <w:rsid w:val="00175A53"/>
    <w:rsid w:val="00180C9B"/>
    <w:rsid w:val="00181ECD"/>
    <w:rsid w:val="00185C74"/>
    <w:rsid w:val="00190060"/>
    <w:rsid w:val="00190127"/>
    <w:rsid w:val="00194975"/>
    <w:rsid w:val="00197598"/>
    <w:rsid w:val="001A2FF4"/>
    <w:rsid w:val="001A556A"/>
    <w:rsid w:val="001B3B13"/>
    <w:rsid w:val="001B5B23"/>
    <w:rsid w:val="001C0B8F"/>
    <w:rsid w:val="001C7FBF"/>
    <w:rsid w:val="001D6308"/>
    <w:rsid w:val="001D69BD"/>
    <w:rsid w:val="001D6F53"/>
    <w:rsid w:val="001E12CA"/>
    <w:rsid w:val="001E34EB"/>
    <w:rsid w:val="001E57BC"/>
    <w:rsid w:val="001F0027"/>
    <w:rsid w:val="001F68B8"/>
    <w:rsid w:val="002025B8"/>
    <w:rsid w:val="00204070"/>
    <w:rsid w:val="0020655A"/>
    <w:rsid w:val="00211BA8"/>
    <w:rsid w:val="0021332D"/>
    <w:rsid w:val="00216E9D"/>
    <w:rsid w:val="002174EB"/>
    <w:rsid w:val="002219FE"/>
    <w:rsid w:val="002224AB"/>
    <w:rsid w:val="00227EFA"/>
    <w:rsid w:val="00230C6D"/>
    <w:rsid w:val="002310BE"/>
    <w:rsid w:val="00232316"/>
    <w:rsid w:val="002355E3"/>
    <w:rsid w:val="00235E59"/>
    <w:rsid w:val="00240262"/>
    <w:rsid w:val="0024088D"/>
    <w:rsid w:val="00244012"/>
    <w:rsid w:val="00251215"/>
    <w:rsid w:val="002520EF"/>
    <w:rsid w:val="00252E24"/>
    <w:rsid w:val="00256107"/>
    <w:rsid w:val="002604FD"/>
    <w:rsid w:val="00261AD4"/>
    <w:rsid w:val="00263069"/>
    <w:rsid w:val="002642C8"/>
    <w:rsid w:val="00266458"/>
    <w:rsid w:val="00267A43"/>
    <w:rsid w:val="00275978"/>
    <w:rsid w:val="00282CF3"/>
    <w:rsid w:val="002854C4"/>
    <w:rsid w:val="0028626A"/>
    <w:rsid w:val="00287C5C"/>
    <w:rsid w:val="0029006B"/>
    <w:rsid w:val="002907F2"/>
    <w:rsid w:val="002919C0"/>
    <w:rsid w:val="00293177"/>
    <w:rsid w:val="0029489E"/>
    <w:rsid w:val="00295494"/>
    <w:rsid w:val="002A11DF"/>
    <w:rsid w:val="002B1C98"/>
    <w:rsid w:val="002C3E92"/>
    <w:rsid w:val="002C6046"/>
    <w:rsid w:val="002C7E75"/>
    <w:rsid w:val="002D1111"/>
    <w:rsid w:val="002D144D"/>
    <w:rsid w:val="002D4530"/>
    <w:rsid w:val="002E0912"/>
    <w:rsid w:val="002E4542"/>
    <w:rsid w:val="002F0856"/>
    <w:rsid w:val="002F49D9"/>
    <w:rsid w:val="002F59DC"/>
    <w:rsid w:val="002F65CC"/>
    <w:rsid w:val="002F7752"/>
    <w:rsid w:val="0030006E"/>
    <w:rsid w:val="003020D4"/>
    <w:rsid w:val="003032BC"/>
    <w:rsid w:val="00307B49"/>
    <w:rsid w:val="00310557"/>
    <w:rsid w:val="003113B7"/>
    <w:rsid w:val="00311FA0"/>
    <w:rsid w:val="00312B04"/>
    <w:rsid w:val="00316395"/>
    <w:rsid w:val="0032129E"/>
    <w:rsid w:val="00325721"/>
    <w:rsid w:val="00325B12"/>
    <w:rsid w:val="00327ABB"/>
    <w:rsid w:val="003312F5"/>
    <w:rsid w:val="00333BCA"/>
    <w:rsid w:val="00336BBB"/>
    <w:rsid w:val="003417FD"/>
    <w:rsid w:val="00343926"/>
    <w:rsid w:val="00343C70"/>
    <w:rsid w:val="00355234"/>
    <w:rsid w:val="0035582B"/>
    <w:rsid w:val="00357B4D"/>
    <w:rsid w:val="00357BEB"/>
    <w:rsid w:val="003604BA"/>
    <w:rsid w:val="003673F1"/>
    <w:rsid w:val="003679E3"/>
    <w:rsid w:val="0037092C"/>
    <w:rsid w:val="00372965"/>
    <w:rsid w:val="00373494"/>
    <w:rsid w:val="00373F84"/>
    <w:rsid w:val="00374E36"/>
    <w:rsid w:val="003754E9"/>
    <w:rsid w:val="00375B7A"/>
    <w:rsid w:val="00376D21"/>
    <w:rsid w:val="00383969"/>
    <w:rsid w:val="00383A98"/>
    <w:rsid w:val="00384257"/>
    <w:rsid w:val="00386957"/>
    <w:rsid w:val="00395097"/>
    <w:rsid w:val="00397B83"/>
    <w:rsid w:val="003A1832"/>
    <w:rsid w:val="003A4C81"/>
    <w:rsid w:val="003A5366"/>
    <w:rsid w:val="003A74D7"/>
    <w:rsid w:val="003A7613"/>
    <w:rsid w:val="003B2D80"/>
    <w:rsid w:val="003B4C67"/>
    <w:rsid w:val="003B7790"/>
    <w:rsid w:val="003B7B58"/>
    <w:rsid w:val="003C04E8"/>
    <w:rsid w:val="003C43A8"/>
    <w:rsid w:val="003C55E5"/>
    <w:rsid w:val="003C7D98"/>
    <w:rsid w:val="003D01C5"/>
    <w:rsid w:val="003D3A7B"/>
    <w:rsid w:val="003D3EDE"/>
    <w:rsid w:val="003D6518"/>
    <w:rsid w:val="003D6FC8"/>
    <w:rsid w:val="003D71CA"/>
    <w:rsid w:val="003D7459"/>
    <w:rsid w:val="003F0F6C"/>
    <w:rsid w:val="003F5D8B"/>
    <w:rsid w:val="004051D8"/>
    <w:rsid w:val="00407365"/>
    <w:rsid w:val="004111B9"/>
    <w:rsid w:val="00416C67"/>
    <w:rsid w:val="00417917"/>
    <w:rsid w:val="004223E5"/>
    <w:rsid w:val="004226D2"/>
    <w:rsid w:val="00422E31"/>
    <w:rsid w:val="00434064"/>
    <w:rsid w:val="00435D44"/>
    <w:rsid w:val="00442938"/>
    <w:rsid w:val="00446A3F"/>
    <w:rsid w:val="00447A1B"/>
    <w:rsid w:val="0045123D"/>
    <w:rsid w:val="00453C26"/>
    <w:rsid w:val="004550ED"/>
    <w:rsid w:val="004630C7"/>
    <w:rsid w:val="00465B17"/>
    <w:rsid w:val="00480F77"/>
    <w:rsid w:val="004826B0"/>
    <w:rsid w:val="00483806"/>
    <w:rsid w:val="00484136"/>
    <w:rsid w:val="00484B78"/>
    <w:rsid w:val="00486A20"/>
    <w:rsid w:val="00487DF5"/>
    <w:rsid w:val="00497954"/>
    <w:rsid w:val="004B4EE1"/>
    <w:rsid w:val="004B6963"/>
    <w:rsid w:val="004C1860"/>
    <w:rsid w:val="004C2C53"/>
    <w:rsid w:val="004C3137"/>
    <w:rsid w:val="004C3B06"/>
    <w:rsid w:val="004C61DF"/>
    <w:rsid w:val="004D4540"/>
    <w:rsid w:val="004D6479"/>
    <w:rsid w:val="004D6714"/>
    <w:rsid w:val="004E1B4E"/>
    <w:rsid w:val="004E2C5E"/>
    <w:rsid w:val="004E3D00"/>
    <w:rsid w:val="004E6B8D"/>
    <w:rsid w:val="004F0EAB"/>
    <w:rsid w:val="004F2C17"/>
    <w:rsid w:val="004F4867"/>
    <w:rsid w:val="00502568"/>
    <w:rsid w:val="005039E4"/>
    <w:rsid w:val="005062EA"/>
    <w:rsid w:val="005066F9"/>
    <w:rsid w:val="00513FCA"/>
    <w:rsid w:val="005141AC"/>
    <w:rsid w:val="00514A33"/>
    <w:rsid w:val="00514C29"/>
    <w:rsid w:val="005178EC"/>
    <w:rsid w:val="0052047A"/>
    <w:rsid w:val="00522DEE"/>
    <w:rsid w:val="005250BD"/>
    <w:rsid w:val="0052607F"/>
    <w:rsid w:val="005266C2"/>
    <w:rsid w:val="00526F4B"/>
    <w:rsid w:val="005271CF"/>
    <w:rsid w:val="00527C6E"/>
    <w:rsid w:val="005321FD"/>
    <w:rsid w:val="005340EA"/>
    <w:rsid w:val="0053505F"/>
    <w:rsid w:val="005352F6"/>
    <w:rsid w:val="005379C1"/>
    <w:rsid w:val="00537B6E"/>
    <w:rsid w:val="00546FF3"/>
    <w:rsid w:val="005507CA"/>
    <w:rsid w:val="00554665"/>
    <w:rsid w:val="00560FC8"/>
    <w:rsid w:val="005632B6"/>
    <w:rsid w:val="00563410"/>
    <w:rsid w:val="0056353E"/>
    <w:rsid w:val="0056477A"/>
    <w:rsid w:val="00564DDF"/>
    <w:rsid w:val="0057241B"/>
    <w:rsid w:val="00573E6A"/>
    <w:rsid w:val="005744E8"/>
    <w:rsid w:val="00574945"/>
    <w:rsid w:val="005779F4"/>
    <w:rsid w:val="00580257"/>
    <w:rsid w:val="005827E9"/>
    <w:rsid w:val="00582E8A"/>
    <w:rsid w:val="00583E2D"/>
    <w:rsid w:val="00584236"/>
    <w:rsid w:val="005978CE"/>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5FCF"/>
    <w:rsid w:val="005E65D2"/>
    <w:rsid w:val="005F12C4"/>
    <w:rsid w:val="005F15C7"/>
    <w:rsid w:val="005F3A6E"/>
    <w:rsid w:val="005F5D5C"/>
    <w:rsid w:val="00600C90"/>
    <w:rsid w:val="006022C3"/>
    <w:rsid w:val="00606CE9"/>
    <w:rsid w:val="006076B6"/>
    <w:rsid w:val="00610F3F"/>
    <w:rsid w:val="00611C11"/>
    <w:rsid w:val="00613315"/>
    <w:rsid w:val="00613399"/>
    <w:rsid w:val="006148F7"/>
    <w:rsid w:val="0061532F"/>
    <w:rsid w:val="00617C43"/>
    <w:rsid w:val="00620074"/>
    <w:rsid w:val="00620BA8"/>
    <w:rsid w:val="00622ADB"/>
    <w:rsid w:val="0062359B"/>
    <w:rsid w:val="00623997"/>
    <w:rsid w:val="00626013"/>
    <w:rsid w:val="006262AC"/>
    <w:rsid w:val="00626401"/>
    <w:rsid w:val="00626EC8"/>
    <w:rsid w:val="00634EDE"/>
    <w:rsid w:val="00636849"/>
    <w:rsid w:val="00637A0B"/>
    <w:rsid w:val="00637D39"/>
    <w:rsid w:val="006429DB"/>
    <w:rsid w:val="00644B89"/>
    <w:rsid w:val="00652119"/>
    <w:rsid w:val="00653867"/>
    <w:rsid w:val="006557B5"/>
    <w:rsid w:val="006557CF"/>
    <w:rsid w:val="00657304"/>
    <w:rsid w:val="00662192"/>
    <w:rsid w:val="00662A56"/>
    <w:rsid w:val="00663C97"/>
    <w:rsid w:val="00663CD0"/>
    <w:rsid w:val="00663EA3"/>
    <w:rsid w:val="006706FE"/>
    <w:rsid w:val="006755D5"/>
    <w:rsid w:val="00680A57"/>
    <w:rsid w:val="006810C6"/>
    <w:rsid w:val="00681437"/>
    <w:rsid w:val="00691AE9"/>
    <w:rsid w:val="00691F83"/>
    <w:rsid w:val="006925D8"/>
    <w:rsid w:val="00693067"/>
    <w:rsid w:val="00693634"/>
    <w:rsid w:val="0069557E"/>
    <w:rsid w:val="006A0AE1"/>
    <w:rsid w:val="006A3F47"/>
    <w:rsid w:val="006A5340"/>
    <w:rsid w:val="006A780F"/>
    <w:rsid w:val="006A7A25"/>
    <w:rsid w:val="006B0072"/>
    <w:rsid w:val="006B18F8"/>
    <w:rsid w:val="006B1DA7"/>
    <w:rsid w:val="006B47BC"/>
    <w:rsid w:val="006C0EF0"/>
    <w:rsid w:val="006C1778"/>
    <w:rsid w:val="006C4632"/>
    <w:rsid w:val="006C59A6"/>
    <w:rsid w:val="006C7560"/>
    <w:rsid w:val="006D0247"/>
    <w:rsid w:val="006D0981"/>
    <w:rsid w:val="006D28D2"/>
    <w:rsid w:val="006E0E42"/>
    <w:rsid w:val="006E7AA9"/>
    <w:rsid w:val="006E7F55"/>
    <w:rsid w:val="006F3641"/>
    <w:rsid w:val="006F3A87"/>
    <w:rsid w:val="006F58D1"/>
    <w:rsid w:val="00702991"/>
    <w:rsid w:val="00713814"/>
    <w:rsid w:val="00717358"/>
    <w:rsid w:val="00717C0C"/>
    <w:rsid w:val="00721633"/>
    <w:rsid w:val="007216DC"/>
    <w:rsid w:val="007221F0"/>
    <w:rsid w:val="00724C63"/>
    <w:rsid w:val="00726B7B"/>
    <w:rsid w:val="007302C0"/>
    <w:rsid w:val="00731C1A"/>
    <w:rsid w:val="00735A4C"/>
    <w:rsid w:val="00740884"/>
    <w:rsid w:val="00741143"/>
    <w:rsid w:val="00743F9C"/>
    <w:rsid w:val="00754828"/>
    <w:rsid w:val="00754E7A"/>
    <w:rsid w:val="00755AD2"/>
    <w:rsid w:val="00756990"/>
    <w:rsid w:val="00756E1D"/>
    <w:rsid w:val="00767F59"/>
    <w:rsid w:val="007716E8"/>
    <w:rsid w:val="00771FE7"/>
    <w:rsid w:val="0077362D"/>
    <w:rsid w:val="00777E2F"/>
    <w:rsid w:val="0078039F"/>
    <w:rsid w:val="00782CFC"/>
    <w:rsid w:val="00783291"/>
    <w:rsid w:val="007835B7"/>
    <w:rsid w:val="0078438B"/>
    <w:rsid w:val="0078723D"/>
    <w:rsid w:val="00790D16"/>
    <w:rsid w:val="00790FFE"/>
    <w:rsid w:val="00792002"/>
    <w:rsid w:val="00795977"/>
    <w:rsid w:val="007A11AD"/>
    <w:rsid w:val="007A14C4"/>
    <w:rsid w:val="007A1BFB"/>
    <w:rsid w:val="007A4340"/>
    <w:rsid w:val="007A44F1"/>
    <w:rsid w:val="007A7812"/>
    <w:rsid w:val="007B0365"/>
    <w:rsid w:val="007B25CB"/>
    <w:rsid w:val="007B43D6"/>
    <w:rsid w:val="007B4A32"/>
    <w:rsid w:val="007B60C2"/>
    <w:rsid w:val="007B6774"/>
    <w:rsid w:val="007B765A"/>
    <w:rsid w:val="007C0418"/>
    <w:rsid w:val="007C0D07"/>
    <w:rsid w:val="007C58CF"/>
    <w:rsid w:val="007C6642"/>
    <w:rsid w:val="007D2A38"/>
    <w:rsid w:val="007D4E6E"/>
    <w:rsid w:val="007D5834"/>
    <w:rsid w:val="007E0EEB"/>
    <w:rsid w:val="007E14DE"/>
    <w:rsid w:val="007E499A"/>
    <w:rsid w:val="007E50EA"/>
    <w:rsid w:val="007E639C"/>
    <w:rsid w:val="007E7081"/>
    <w:rsid w:val="007E71D9"/>
    <w:rsid w:val="007F029C"/>
    <w:rsid w:val="007F093A"/>
    <w:rsid w:val="007F2F56"/>
    <w:rsid w:val="007F60F7"/>
    <w:rsid w:val="007F7846"/>
    <w:rsid w:val="00800020"/>
    <w:rsid w:val="008001F9"/>
    <w:rsid w:val="008041CF"/>
    <w:rsid w:val="00806D0A"/>
    <w:rsid w:val="00811C86"/>
    <w:rsid w:val="00812E5D"/>
    <w:rsid w:val="00816D0F"/>
    <w:rsid w:val="0081773C"/>
    <w:rsid w:val="00820A29"/>
    <w:rsid w:val="00827C0D"/>
    <w:rsid w:val="00830A64"/>
    <w:rsid w:val="008313E3"/>
    <w:rsid w:val="008324F4"/>
    <w:rsid w:val="00833A2E"/>
    <w:rsid w:val="008379F1"/>
    <w:rsid w:val="008466B4"/>
    <w:rsid w:val="00861391"/>
    <w:rsid w:val="008617A4"/>
    <w:rsid w:val="008750BA"/>
    <w:rsid w:val="00875D28"/>
    <w:rsid w:val="00883031"/>
    <w:rsid w:val="0088325F"/>
    <w:rsid w:val="008835BF"/>
    <w:rsid w:val="008857E3"/>
    <w:rsid w:val="00890B99"/>
    <w:rsid w:val="008933DD"/>
    <w:rsid w:val="008968D2"/>
    <w:rsid w:val="008A21FF"/>
    <w:rsid w:val="008B08D5"/>
    <w:rsid w:val="008B0D78"/>
    <w:rsid w:val="008B3009"/>
    <w:rsid w:val="008B3054"/>
    <w:rsid w:val="008B33BE"/>
    <w:rsid w:val="008B417F"/>
    <w:rsid w:val="008C059B"/>
    <w:rsid w:val="008C149E"/>
    <w:rsid w:val="008C7F67"/>
    <w:rsid w:val="008D356E"/>
    <w:rsid w:val="008E0261"/>
    <w:rsid w:val="008E0525"/>
    <w:rsid w:val="008E0AA0"/>
    <w:rsid w:val="008F58C6"/>
    <w:rsid w:val="008F66B5"/>
    <w:rsid w:val="0090302D"/>
    <w:rsid w:val="00907ECD"/>
    <w:rsid w:val="00912610"/>
    <w:rsid w:val="0091757E"/>
    <w:rsid w:val="00923AA4"/>
    <w:rsid w:val="0092687C"/>
    <w:rsid w:val="00926C7C"/>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05F9"/>
    <w:rsid w:val="00972F96"/>
    <w:rsid w:val="00973C95"/>
    <w:rsid w:val="009749A5"/>
    <w:rsid w:val="00975538"/>
    <w:rsid w:val="00975969"/>
    <w:rsid w:val="0098200D"/>
    <w:rsid w:val="00982510"/>
    <w:rsid w:val="00994EE4"/>
    <w:rsid w:val="00996D30"/>
    <w:rsid w:val="009A4AAC"/>
    <w:rsid w:val="009A4BD7"/>
    <w:rsid w:val="009A5298"/>
    <w:rsid w:val="009A6B47"/>
    <w:rsid w:val="009B1277"/>
    <w:rsid w:val="009B524F"/>
    <w:rsid w:val="009B6A72"/>
    <w:rsid w:val="009C476F"/>
    <w:rsid w:val="009C484F"/>
    <w:rsid w:val="009D047B"/>
    <w:rsid w:val="009D0C10"/>
    <w:rsid w:val="009D40BB"/>
    <w:rsid w:val="009D47CE"/>
    <w:rsid w:val="009D4A9E"/>
    <w:rsid w:val="009D5C19"/>
    <w:rsid w:val="009E184C"/>
    <w:rsid w:val="009F4FD9"/>
    <w:rsid w:val="00A00074"/>
    <w:rsid w:val="00A01107"/>
    <w:rsid w:val="00A0338B"/>
    <w:rsid w:val="00A055CB"/>
    <w:rsid w:val="00A07940"/>
    <w:rsid w:val="00A10D42"/>
    <w:rsid w:val="00A12DE6"/>
    <w:rsid w:val="00A145BD"/>
    <w:rsid w:val="00A16974"/>
    <w:rsid w:val="00A16A9C"/>
    <w:rsid w:val="00A16E26"/>
    <w:rsid w:val="00A211A1"/>
    <w:rsid w:val="00A22C8E"/>
    <w:rsid w:val="00A2579D"/>
    <w:rsid w:val="00A27767"/>
    <w:rsid w:val="00A31B5B"/>
    <w:rsid w:val="00A32B9F"/>
    <w:rsid w:val="00A33759"/>
    <w:rsid w:val="00A34753"/>
    <w:rsid w:val="00A34992"/>
    <w:rsid w:val="00A35493"/>
    <w:rsid w:val="00A35A66"/>
    <w:rsid w:val="00A35FFC"/>
    <w:rsid w:val="00A36A01"/>
    <w:rsid w:val="00A40D91"/>
    <w:rsid w:val="00A60429"/>
    <w:rsid w:val="00A612DF"/>
    <w:rsid w:val="00A62937"/>
    <w:rsid w:val="00A62C93"/>
    <w:rsid w:val="00A645CA"/>
    <w:rsid w:val="00A651A0"/>
    <w:rsid w:val="00A66AEA"/>
    <w:rsid w:val="00A66D94"/>
    <w:rsid w:val="00A72E9E"/>
    <w:rsid w:val="00A7478D"/>
    <w:rsid w:val="00A74B3A"/>
    <w:rsid w:val="00A76439"/>
    <w:rsid w:val="00A81535"/>
    <w:rsid w:val="00A83533"/>
    <w:rsid w:val="00A83D5F"/>
    <w:rsid w:val="00A84AE9"/>
    <w:rsid w:val="00A86B8E"/>
    <w:rsid w:val="00A8766A"/>
    <w:rsid w:val="00A902AD"/>
    <w:rsid w:val="00A91AAC"/>
    <w:rsid w:val="00A94086"/>
    <w:rsid w:val="00A95415"/>
    <w:rsid w:val="00A95731"/>
    <w:rsid w:val="00A95D96"/>
    <w:rsid w:val="00AA477B"/>
    <w:rsid w:val="00AA695B"/>
    <w:rsid w:val="00AA6A84"/>
    <w:rsid w:val="00AA73CE"/>
    <w:rsid w:val="00AA7421"/>
    <w:rsid w:val="00AB2BB5"/>
    <w:rsid w:val="00AB5C95"/>
    <w:rsid w:val="00AB5E8C"/>
    <w:rsid w:val="00AB67A3"/>
    <w:rsid w:val="00AC063D"/>
    <w:rsid w:val="00AC1BD5"/>
    <w:rsid w:val="00AC2502"/>
    <w:rsid w:val="00AC2F79"/>
    <w:rsid w:val="00AC33A9"/>
    <w:rsid w:val="00AC49FC"/>
    <w:rsid w:val="00AC7481"/>
    <w:rsid w:val="00AD1267"/>
    <w:rsid w:val="00AD1598"/>
    <w:rsid w:val="00AD1DA2"/>
    <w:rsid w:val="00AD306E"/>
    <w:rsid w:val="00AD516B"/>
    <w:rsid w:val="00AE04F8"/>
    <w:rsid w:val="00AE1FE8"/>
    <w:rsid w:val="00AE2409"/>
    <w:rsid w:val="00AE54E8"/>
    <w:rsid w:val="00AF08D5"/>
    <w:rsid w:val="00AF4960"/>
    <w:rsid w:val="00B00CB0"/>
    <w:rsid w:val="00B102CD"/>
    <w:rsid w:val="00B13021"/>
    <w:rsid w:val="00B14C4E"/>
    <w:rsid w:val="00B15738"/>
    <w:rsid w:val="00B177BA"/>
    <w:rsid w:val="00B17E53"/>
    <w:rsid w:val="00B17E9A"/>
    <w:rsid w:val="00B209B5"/>
    <w:rsid w:val="00B213A9"/>
    <w:rsid w:val="00B21A62"/>
    <w:rsid w:val="00B2219F"/>
    <w:rsid w:val="00B24214"/>
    <w:rsid w:val="00B245CF"/>
    <w:rsid w:val="00B2494D"/>
    <w:rsid w:val="00B26F92"/>
    <w:rsid w:val="00B2782B"/>
    <w:rsid w:val="00B32E3A"/>
    <w:rsid w:val="00B3433A"/>
    <w:rsid w:val="00B352F7"/>
    <w:rsid w:val="00B353B6"/>
    <w:rsid w:val="00B40A9B"/>
    <w:rsid w:val="00B433AE"/>
    <w:rsid w:val="00B44FFB"/>
    <w:rsid w:val="00B45E23"/>
    <w:rsid w:val="00B47070"/>
    <w:rsid w:val="00B500FB"/>
    <w:rsid w:val="00B51840"/>
    <w:rsid w:val="00B525D3"/>
    <w:rsid w:val="00B527B7"/>
    <w:rsid w:val="00B54E64"/>
    <w:rsid w:val="00B55388"/>
    <w:rsid w:val="00B5546F"/>
    <w:rsid w:val="00B60A70"/>
    <w:rsid w:val="00B62F50"/>
    <w:rsid w:val="00B64C7A"/>
    <w:rsid w:val="00B65BAB"/>
    <w:rsid w:val="00B75E2B"/>
    <w:rsid w:val="00B80E68"/>
    <w:rsid w:val="00B83ADD"/>
    <w:rsid w:val="00B85870"/>
    <w:rsid w:val="00B86BBB"/>
    <w:rsid w:val="00B86C51"/>
    <w:rsid w:val="00B94FCE"/>
    <w:rsid w:val="00B96ADE"/>
    <w:rsid w:val="00B96CFB"/>
    <w:rsid w:val="00B97795"/>
    <w:rsid w:val="00BA13A6"/>
    <w:rsid w:val="00BB473A"/>
    <w:rsid w:val="00BC1B52"/>
    <w:rsid w:val="00BC26EE"/>
    <w:rsid w:val="00BC2F38"/>
    <w:rsid w:val="00BC75EA"/>
    <w:rsid w:val="00BC77EB"/>
    <w:rsid w:val="00BD4A54"/>
    <w:rsid w:val="00BD4BAC"/>
    <w:rsid w:val="00BE0C63"/>
    <w:rsid w:val="00BE23F4"/>
    <w:rsid w:val="00BE4BF4"/>
    <w:rsid w:val="00BE621C"/>
    <w:rsid w:val="00BE7539"/>
    <w:rsid w:val="00BF155E"/>
    <w:rsid w:val="00BF7807"/>
    <w:rsid w:val="00C02AD8"/>
    <w:rsid w:val="00C05B43"/>
    <w:rsid w:val="00C06BC0"/>
    <w:rsid w:val="00C1233C"/>
    <w:rsid w:val="00C13B36"/>
    <w:rsid w:val="00C153F8"/>
    <w:rsid w:val="00C15DE2"/>
    <w:rsid w:val="00C20607"/>
    <w:rsid w:val="00C209CB"/>
    <w:rsid w:val="00C23E79"/>
    <w:rsid w:val="00C25DB9"/>
    <w:rsid w:val="00C2773B"/>
    <w:rsid w:val="00C313F2"/>
    <w:rsid w:val="00C34234"/>
    <w:rsid w:val="00C356F9"/>
    <w:rsid w:val="00C36F99"/>
    <w:rsid w:val="00C43CD9"/>
    <w:rsid w:val="00C45ABF"/>
    <w:rsid w:val="00C50E20"/>
    <w:rsid w:val="00C514CB"/>
    <w:rsid w:val="00C52F8C"/>
    <w:rsid w:val="00C53EBD"/>
    <w:rsid w:val="00C54613"/>
    <w:rsid w:val="00C5798F"/>
    <w:rsid w:val="00C63040"/>
    <w:rsid w:val="00C71BE6"/>
    <w:rsid w:val="00C72AE0"/>
    <w:rsid w:val="00C7404A"/>
    <w:rsid w:val="00C80F61"/>
    <w:rsid w:val="00C816DC"/>
    <w:rsid w:val="00C82C37"/>
    <w:rsid w:val="00C833F0"/>
    <w:rsid w:val="00C90CFA"/>
    <w:rsid w:val="00C95C57"/>
    <w:rsid w:val="00C96763"/>
    <w:rsid w:val="00CA0520"/>
    <w:rsid w:val="00CA07B4"/>
    <w:rsid w:val="00CA1954"/>
    <w:rsid w:val="00CA4AE6"/>
    <w:rsid w:val="00CA78AD"/>
    <w:rsid w:val="00CB0BCA"/>
    <w:rsid w:val="00CB4A60"/>
    <w:rsid w:val="00CC1D4F"/>
    <w:rsid w:val="00CC1FE8"/>
    <w:rsid w:val="00CC2364"/>
    <w:rsid w:val="00CC23A4"/>
    <w:rsid w:val="00CC35EF"/>
    <w:rsid w:val="00CC3A11"/>
    <w:rsid w:val="00CC546B"/>
    <w:rsid w:val="00CD4876"/>
    <w:rsid w:val="00CD75A7"/>
    <w:rsid w:val="00CD7914"/>
    <w:rsid w:val="00CE1D65"/>
    <w:rsid w:val="00CE566B"/>
    <w:rsid w:val="00CE5996"/>
    <w:rsid w:val="00CF3CCD"/>
    <w:rsid w:val="00D01BC9"/>
    <w:rsid w:val="00D0287B"/>
    <w:rsid w:val="00D06F2F"/>
    <w:rsid w:val="00D12985"/>
    <w:rsid w:val="00D1320E"/>
    <w:rsid w:val="00D134FF"/>
    <w:rsid w:val="00D13AC9"/>
    <w:rsid w:val="00D164EA"/>
    <w:rsid w:val="00D222F9"/>
    <w:rsid w:val="00D24E2C"/>
    <w:rsid w:val="00D305CE"/>
    <w:rsid w:val="00D31F11"/>
    <w:rsid w:val="00D328F9"/>
    <w:rsid w:val="00D3424E"/>
    <w:rsid w:val="00D418E4"/>
    <w:rsid w:val="00D41D67"/>
    <w:rsid w:val="00D47D22"/>
    <w:rsid w:val="00D5455E"/>
    <w:rsid w:val="00D556F0"/>
    <w:rsid w:val="00D6517E"/>
    <w:rsid w:val="00D65196"/>
    <w:rsid w:val="00D65A83"/>
    <w:rsid w:val="00D67A2D"/>
    <w:rsid w:val="00D71E1F"/>
    <w:rsid w:val="00D75E00"/>
    <w:rsid w:val="00D75EE9"/>
    <w:rsid w:val="00D7651B"/>
    <w:rsid w:val="00D770FA"/>
    <w:rsid w:val="00D819E4"/>
    <w:rsid w:val="00D82561"/>
    <w:rsid w:val="00D87CB4"/>
    <w:rsid w:val="00D938A6"/>
    <w:rsid w:val="00D94B89"/>
    <w:rsid w:val="00D953B3"/>
    <w:rsid w:val="00D96042"/>
    <w:rsid w:val="00D96153"/>
    <w:rsid w:val="00DA04F5"/>
    <w:rsid w:val="00DA6842"/>
    <w:rsid w:val="00DA7229"/>
    <w:rsid w:val="00DA7591"/>
    <w:rsid w:val="00DB26BC"/>
    <w:rsid w:val="00DB609D"/>
    <w:rsid w:val="00DB7E7A"/>
    <w:rsid w:val="00DC0264"/>
    <w:rsid w:val="00DC0DCC"/>
    <w:rsid w:val="00DC4082"/>
    <w:rsid w:val="00DD0D05"/>
    <w:rsid w:val="00DD3902"/>
    <w:rsid w:val="00DD5F4B"/>
    <w:rsid w:val="00DD7EEF"/>
    <w:rsid w:val="00DE214B"/>
    <w:rsid w:val="00DE5206"/>
    <w:rsid w:val="00DE750A"/>
    <w:rsid w:val="00DF0B9B"/>
    <w:rsid w:val="00DF131E"/>
    <w:rsid w:val="00DF3B90"/>
    <w:rsid w:val="00DF5F29"/>
    <w:rsid w:val="00DF64AD"/>
    <w:rsid w:val="00E024F4"/>
    <w:rsid w:val="00E038ED"/>
    <w:rsid w:val="00E06CD0"/>
    <w:rsid w:val="00E07978"/>
    <w:rsid w:val="00E10BDC"/>
    <w:rsid w:val="00E10FD0"/>
    <w:rsid w:val="00E15109"/>
    <w:rsid w:val="00E16339"/>
    <w:rsid w:val="00E20DDE"/>
    <w:rsid w:val="00E21CE6"/>
    <w:rsid w:val="00E21E9D"/>
    <w:rsid w:val="00E22258"/>
    <w:rsid w:val="00E24F12"/>
    <w:rsid w:val="00E30224"/>
    <w:rsid w:val="00E4036A"/>
    <w:rsid w:val="00E40E5D"/>
    <w:rsid w:val="00E54A2C"/>
    <w:rsid w:val="00E60B98"/>
    <w:rsid w:val="00E613CF"/>
    <w:rsid w:val="00E624DE"/>
    <w:rsid w:val="00E62CD5"/>
    <w:rsid w:val="00E6342C"/>
    <w:rsid w:val="00E6427F"/>
    <w:rsid w:val="00E64EB5"/>
    <w:rsid w:val="00E65C27"/>
    <w:rsid w:val="00E67C0F"/>
    <w:rsid w:val="00E706A3"/>
    <w:rsid w:val="00E7207E"/>
    <w:rsid w:val="00E74975"/>
    <w:rsid w:val="00E74A0E"/>
    <w:rsid w:val="00E75357"/>
    <w:rsid w:val="00E7625E"/>
    <w:rsid w:val="00E82ECC"/>
    <w:rsid w:val="00E83892"/>
    <w:rsid w:val="00E85F86"/>
    <w:rsid w:val="00E86140"/>
    <w:rsid w:val="00E879FF"/>
    <w:rsid w:val="00E97498"/>
    <w:rsid w:val="00EA36EA"/>
    <w:rsid w:val="00EA63B2"/>
    <w:rsid w:val="00EA6AEC"/>
    <w:rsid w:val="00EB74EA"/>
    <w:rsid w:val="00EC08D1"/>
    <w:rsid w:val="00EC0AB9"/>
    <w:rsid w:val="00ED13DC"/>
    <w:rsid w:val="00ED1D85"/>
    <w:rsid w:val="00ED33E9"/>
    <w:rsid w:val="00ED7047"/>
    <w:rsid w:val="00ED77D8"/>
    <w:rsid w:val="00EE02A5"/>
    <w:rsid w:val="00EE172C"/>
    <w:rsid w:val="00EE35F7"/>
    <w:rsid w:val="00EF4AFC"/>
    <w:rsid w:val="00EF60CD"/>
    <w:rsid w:val="00EF6799"/>
    <w:rsid w:val="00EF6AA4"/>
    <w:rsid w:val="00EF779A"/>
    <w:rsid w:val="00F00842"/>
    <w:rsid w:val="00F0297B"/>
    <w:rsid w:val="00F0475F"/>
    <w:rsid w:val="00F13140"/>
    <w:rsid w:val="00F1317C"/>
    <w:rsid w:val="00F13F73"/>
    <w:rsid w:val="00F21DE9"/>
    <w:rsid w:val="00F21E5A"/>
    <w:rsid w:val="00F2350F"/>
    <w:rsid w:val="00F24EB3"/>
    <w:rsid w:val="00F24FCD"/>
    <w:rsid w:val="00F24FFD"/>
    <w:rsid w:val="00F27F9F"/>
    <w:rsid w:val="00F30959"/>
    <w:rsid w:val="00F32B22"/>
    <w:rsid w:val="00F34626"/>
    <w:rsid w:val="00F36DFF"/>
    <w:rsid w:val="00F3799C"/>
    <w:rsid w:val="00F40E84"/>
    <w:rsid w:val="00F4143A"/>
    <w:rsid w:val="00F46F34"/>
    <w:rsid w:val="00F4762F"/>
    <w:rsid w:val="00F523FC"/>
    <w:rsid w:val="00F525CC"/>
    <w:rsid w:val="00F55E7B"/>
    <w:rsid w:val="00F62FEB"/>
    <w:rsid w:val="00F652EE"/>
    <w:rsid w:val="00F67D05"/>
    <w:rsid w:val="00F700D0"/>
    <w:rsid w:val="00F70531"/>
    <w:rsid w:val="00F70B64"/>
    <w:rsid w:val="00F74AF0"/>
    <w:rsid w:val="00F75EB3"/>
    <w:rsid w:val="00F7673B"/>
    <w:rsid w:val="00F824D4"/>
    <w:rsid w:val="00F83679"/>
    <w:rsid w:val="00F858C6"/>
    <w:rsid w:val="00F87A3F"/>
    <w:rsid w:val="00F9128E"/>
    <w:rsid w:val="00F9302C"/>
    <w:rsid w:val="00F93140"/>
    <w:rsid w:val="00F96975"/>
    <w:rsid w:val="00FA4CFA"/>
    <w:rsid w:val="00FA53DB"/>
    <w:rsid w:val="00FB2854"/>
    <w:rsid w:val="00FB45BE"/>
    <w:rsid w:val="00FC0D49"/>
    <w:rsid w:val="00FC6D76"/>
    <w:rsid w:val="00FD0C2D"/>
    <w:rsid w:val="00FD5BD2"/>
    <w:rsid w:val="00FD7E24"/>
    <w:rsid w:val="00FE012D"/>
    <w:rsid w:val="00FE368E"/>
    <w:rsid w:val="00FE738A"/>
    <w:rsid w:val="00FF1A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648E7"/>
  <w15:docId w15:val="{DE7D304D-07D4-4EEE-AD93-C3BB8A5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00168151">
      <w:bodyDiv w:val="1"/>
      <w:marLeft w:val="0"/>
      <w:marRight w:val="0"/>
      <w:marTop w:val="0"/>
      <w:marBottom w:val="0"/>
      <w:divBdr>
        <w:top w:val="none" w:sz="0" w:space="0" w:color="auto"/>
        <w:left w:val="none" w:sz="0" w:space="0" w:color="auto"/>
        <w:bottom w:val="none" w:sz="0" w:space="0" w:color="auto"/>
        <w:right w:val="none" w:sz="0" w:space="0" w:color="auto"/>
      </w:divBdr>
    </w:div>
    <w:div w:id="221449442">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57420988">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84954482">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27375685">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31149536">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 w:id="21175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517</Words>
  <Characters>2950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3461</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creator>BENVENUTO</dc:creator>
  <cp:lastModifiedBy>Starcomunicazione</cp:lastModifiedBy>
  <cp:revision>6</cp:revision>
  <cp:lastPrinted>2016-06-03T09:05:00Z</cp:lastPrinted>
  <dcterms:created xsi:type="dcterms:W3CDTF">2022-06-02T07:58:00Z</dcterms:created>
  <dcterms:modified xsi:type="dcterms:W3CDTF">2022-06-03T08:24:00Z</dcterms:modified>
</cp:coreProperties>
</file>