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C741F" w14:textId="535FB8E7" w:rsidR="00B00447" w:rsidRDefault="00B00447" w:rsidP="00B00447">
      <w:pPr>
        <w:jc w:val="center"/>
        <w:rPr>
          <w:rFonts w:ascii="Open Sans" w:hAnsi="Open Sans"/>
          <w:b/>
          <w:u w:val="single"/>
        </w:rPr>
      </w:pPr>
      <w:r w:rsidRPr="006309B4">
        <w:rPr>
          <w:rFonts w:ascii="Open Sans" w:hAnsi="Open Sans"/>
          <w:b/>
          <w:u w:val="single"/>
        </w:rPr>
        <w:t>Comunicato Stampa</w:t>
      </w:r>
    </w:p>
    <w:p w14:paraId="55161B08" w14:textId="77777777" w:rsidR="00B00447" w:rsidRDefault="00B00447" w:rsidP="00B00447">
      <w:pPr>
        <w:jc w:val="center"/>
        <w:rPr>
          <w:rFonts w:ascii="Open Sans" w:hAnsi="Open Sans"/>
          <w:b/>
          <w:u w:val="single"/>
        </w:rPr>
      </w:pPr>
    </w:p>
    <w:p w14:paraId="1A4568A3" w14:textId="77777777" w:rsidR="00B00447" w:rsidRDefault="00B00447" w:rsidP="005645C3">
      <w:pPr>
        <w:jc w:val="both"/>
        <w:rPr>
          <w:rFonts w:ascii="Open Sans" w:hAnsi="Open Sans" w:cs="Times New Roman"/>
          <w:b/>
          <w:color w:val="000000"/>
          <w:lang w:eastAsia="it-IT"/>
        </w:rPr>
      </w:pPr>
    </w:p>
    <w:p w14:paraId="54439DEB" w14:textId="77777777" w:rsidR="00B00447" w:rsidRDefault="00B00447" w:rsidP="00B00447">
      <w:pPr>
        <w:jc w:val="center"/>
        <w:rPr>
          <w:rFonts w:ascii="Open Sans" w:hAnsi="Open Sans" w:cs="Times New Roman"/>
          <w:b/>
          <w:color w:val="000000"/>
          <w:sz w:val="32"/>
          <w:szCs w:val="32"/>
          <w:lang w:eastAsia="it-IT"/>
        </w:rPr>
      </w:pPr>
      <w:r w:rsidRPr="00B00447">
        <w:rPr>
          <w:rFonts w:ascii="Open Sans" w:hAnsi="Open Sans" w:cs="Times New Roman"/>
          <w:b/>
          <w:color w:val="000000"/>
          <w:sz w:val="32"/>
          <w:szCs w:val="32"/>
          <w:lang w:eastAsia="it-IT"/>
        </w:rPr>
        <w:t xml:space="preserve">LAGHEZZA: L’INTERPORTO DI LA SPEZIA SIA </w:t>
      </w:r>
    </w:p>
    <w:p w14:paraId="6EA3F241" w14:textId="410E1A5C" w:rsidR="0078462E" w:rsidRDefault="00B00447" w:rsidP="00B00447">
      <w:pPr>
        <w:jc w:val="center"/>
        <w:rPr>
          <w:rFonts w:ascii="Open Sans" w:hAnsi="Open Sans" w:cs="Times New Roman"/>
          <w:b/>
          <w:color w:val="000000"/>
          <w:sz w:val="32"/>
          <w:szCs w:val="32"/>
          <w:lang w:eastAsia="it-IT"/>
        </w:rPr>
      </w:pPr>
      <w:r w:rsidRPr="00B00447">
        <w:rPr>
          <w:rFonts w:ascii="Open Sans" w:hAnsi="Open Sans" w:cs="Times New Roman"/>
          <w:b/>
          <w:color w:val="000000"/>
          <w:sz w:val="32"/>
          <w:szCs w:val="32"/>
          <w:lang w:eastAsia="it-IT"/>
        </w:rPr>
        <w:t>SANTO STEFANO MAGRA, NON PARMA</w:t>
      </w:r>
    </w:p>
    <w:p w14:paraId="4C17D30E" w14:textId="77777777" w:rsidR="00B00447" w:rsidRPr="00B00447" w:rsidRDefault="00B00447" w:rsidP="00B00447">
      <w:pPr>
        <w:jc w:val="center"/>
        <w:rPr>
          <w:rFonts w:ascii="Open Sans" w:hAnsi="Open Sans" w:cs="Times New Roman"/>
          <w:b/>
          <w:color w:val="000000"/>
          <w:sz w:val="32"/>
          <w:szCs w:val="32"/>
          <w:lang w:eastAsia="it-IT"/>
        </w:rPr>
      </w:pPr>
    </w:p>
    <w:p w14:paraId="145113FD" w14:textId="77777777" w:rsidR="005645C3" w:rsidRPr="005645C3" w:rsidRDefault="005645C3" w:rsidP="005645C3">
      <w:pPr>
        <w:jc w:val="both"/>
        <w:rPr>
          <w:rFonts w:ascii="Open Sans" w:hAnsi="Open Sans" w:cs="Times New Roman"/>
          <w:b/>
          <w:color w:val="000000"/>
          <w:lang w:eastAsia="it-IT"/>
        </w:rPr>
      </w:pPr>
    </w:p>
    <w:p w14:paraId="057899BF" w14:textId="71C4BE95" w:rsidR="005645C3" w:rsidRDefault="005B0748" w:rsidP="005645C3">
      <w:pPr>
        <w:jc w:val="both"/>
        <w:rPr>
          <w:rFonts w:ascii="Open Sans" w:hAnsi="Open Sans" w:cs="Times New Roman"/>
          <w:bCs/>
          <w:color w:val="000000"/>
          <w:lang w:eastAsia="it-IT"/>
        </w:rPr>
      </w:pPr>
      <w:r>
        <w:rPr>
          <w:rFonts w:ascii="Open Sans" w:hAnsi="Open Sans" w:cs="Times New Roman"/>
          <w:bCs/>
          <w:color w:val="000000"/>
          <w:lang w:eastAsia="it-IT"/>
        </w:rPr>
        <w:t>“</w:t>
      </w:r>
      <w:r w:rsidRPr="005B0748">
        <w:rPr>
          <w:rFonts w:ascii="Open Sans" w:hAnsi="Open Sans" w:cs="Times New Roman"/>
          <w:bCs/>
          <w:color w:val="000000"/>
          <w:lang w:eastAsia="it-IT"/>
        </w:rPr>
        <w:t>Il retroporto, anzi, l’interporto naturale</w:t>
      </w:r>
      <w:r>
        <w:rPr>
          <w:rFonts w:ascii="Open Sans" w:hAnsi="Open Sans" w:cs="Times New Roman"/>
          <w:bCs/>
          <w:color w:val="000000"/>
          <w:lang w:eastAsia="it-IT"/>
        </w:rPr>
        <w:t xml:space="preserve">, dei porti di La Spezia e Marina di Carrara, è Santo Stefano Magra. L’idea di estendere una Zona </w:t>
      </w:r>
      <w:r w:rsidR="00365D96">
        <w:rPr>
          <w:rFonts w:ascii="Open Sans" w:hAnsi="Open Sans" w:cs="Times New Roman"/>
          <w:bCs/>
          <w:color w:val="000000"/>
          <w:lang w:eastAsia="it-IT"/>
        </w:rPr>
        <w:t>L</w:t>
      </w:r>
      <w:r>
        <w:rPr>
          <w:rFonts w:ascii="Open Sans" w:hAnsi="Open Sans" w:cs="Times New Roman"/>
          <w:bCs/>
          <w:color w:val="000000"/>
          <w:lang w:eastAsia="it-IT"/>
        </w:rPr>
        <w:t xml:space="preserve">ogistica </w:t>
      </w:r>
      <w:r w:rsidR="00365D96">
        <w:rPr>
          <w:rFonts w:ascii="Open Sans" w:hAnsi="Open Sans" w:cs="Times New Roman"/>
          <w:bCs/>
          <w:color w:val="000000"/>
          <w:lang w:eastAsia="it-IT"/>
        </w:rPr>
        <w:t>S</w:t>
      </w:r>
      <w:r>
        <w:rPr>
          <w:rFonts w:ascii="Open Sans" w:hAnsi="Open Sans" w:cs="Times New Roman"/>
          <w:bCs/>
          <w:color w:val="000000"/>
          <w:lang w:eastAsia="it-IT"/>
        </w:rPr>
        <w:t xml:space="preserve">emplificata </w:t>
      </w:r>
      <w:r w:rsidRPr="005645C3">
        <w:rPr>
          <w:rFonts w:ascii="Open Sans" w:hAnsi="Open Sans" w:cs="Times New Roman"/>
          <w:color w:val="000000"/>
          <w:lang w:eastAsia="it-IT"/>
        </w:rPr>
        <w:t>verso le aree di Parma, tra Noceto e Medesano</w:t>
      </w:r>
      <w:r>
        <w:rPr>
          <w:rFonts w:ascii="Open Sans" w:hAnsi="Open Sans" w:cs="Times New Roman"/>
          <w:bCs/>
          <w:color w:val="000000"/>
          <w:lang w:eastAsia="it-IT"/>
        </w:rPr>
        <w:t>, al di là delle difficoltà oggettive</w:t>
      </w:r>
      <w:r w:rsidR="00536671">
        <w:rPr>
          <w:rFonts w:ascii="Open Sans" w:hAnsi="Open Sans" w:cs="Times New Roman"/>
          <w:bCs/>
          <w:color w:val="000000"/>
          <w:lang w:eastAsia="it-IT"/>
        </w:rPr>
        <w:t>,</w:t>
      </w:r>
      <w:r>
        <w:rPr>
          <w:rFonts w:ascii="Open Sans" w:hAnsi="Open Sans" w:cs="Times New Roman"/>
          <w:bCs/>
          <w:color w:val="000000"/>
          <w:lang w:eastAsia="it-IT"/>
        </w:rPr>
        <w:t xml:space="preserve"> rappresenterebbe </w:t>
      </w:r>
      <w:r w:rsidR="00AF7697">
        <w:rPr>
          <w:rFonts w:ascii="Open Sans" w:hAnsi="Open Sans" w:cs="Times New Roman"/>
          <w:bCs/>
          <w:color w:val="000000"/>
          <w:lang w:eastAsia="it-IT"/>
        </w:rPr>
        <w:t xml:space="preserve">un rischio per gli </w:t>
      </w:r>
      <w:r>
        <w:rPr>
          <w:rFonts w:ascii="Open Sans" w:hAnsi="Open Sans" w:cs="Times New Roman"/>
          <w:bCs/>
          <w:color w:val="000000"/>
          <w:lang w:eastAsia="it-IT"/>
        </w:rPr>
        <w:t>investimenti e gli sforzi attuati dagli operatori spezzini proprio per radicare vicino al porto opportunità di occupazione, lavoro e produzione di ricchezza direttamente legati ai traffici marittimi”.</w:t>
      </w:r>
    </w:p>
    <w:p w14:paraId="5CEE9CD7" w14:textId="72D41F53" w:rsidR="005B0748" w:rsidRDefault="005B0748" w:rsidP="005645C3">
      <w:pPr>
        <w:jc w:val="both"/>
        <w:rPr>
          <w:rFonts w:ascii="Open Sans" w:hAnsi="Open Sans" w:cs="Times New Roman"/>
          <w:bCs/>
          <w:color w:val="000000"/>
          <w:lang w:eastAsia="it-IT"/>
        </w:rPr>
      </w:pPr>
      <w:r>
        <w:rPr>
          <w:rFonts w:ascii="Open Sans" w:hAnsi="Open Sans" w:cs="Times New Roman"/>
          <w:bCs/>
          <w:color w:val="000000"/>
          <w:lang w:eastAsia="it-IT"/>
        </w:rPr>
        <w:t xml:space="preserve">Alessandro Laghezza, </w:t>
      </w:r>
      <w:r w:rsidRPr="00365D96">
        <w:rPr>
          <w:rFonts w:ascii="Open Sans" w:hAnsi="Open Sans" w:cs="Times New Roman"/>
          <w:bCs/>
          <w:color w:val="000000"/>
          <w:lang w:eastAsia="it-IT"/>
        </w:rPr>
        <w:t xml:space="preserve">Presidente </w:t>
      </w:r>
      <w:r w:rsidR="00536671" w:rsidRPr="00365D96">
        <w:rPr>
          <w:rFonts w:ascii="Open Sans" w:hAnsi="Open Sans" w:cs="Times New Roman"/>
          <w:bCs/>
          <w:color w:val="000000"/>
          <w:lang w:eastAsia="it-IT"/>
        </w:rPr>
        <w:t>del Gruppo Laghezza</w:t>
      </w:r>
      <w:r w:rsidR="00B00447">
        <w:rPr>
          <w:rFonts w:ascii="Open Sans" w:hAnsi="Open Sans" w:cs="Times New Roman"/>
          <w:bCs/>
          <w:color w:val="000000"/>
          <w:lang w:eastAsia="it-IT"/>
        </w:rPr>
        <w:t xml:space="preserve"> e</w:t>
      </w:r>
      <w:r w:rsidR="007C4350">
        <w:rPr>
          <w:rFonts w:ascii="Open Sans" w:hAnsi="Open Sans" w:cs="Times New Roman"/>
          <w:bCs/>
          <w:color w:val="000000"/>
          <w:lang w:eastAsia="it-IT"/>
        </w:rPr>
        <w:t xml:space="preserve"> Interporto La Spezia Srl</w:t>
      </w:r>
      <w:r w:rsidRPr="00365D96">
        <w:rPr>
          <w:rFonts w:ascii="Open Sans" w:hAnsi="Open Sans" w:cs="Times New Roman"/>
          <w:bCs/>
          <w:color w:val="000000"/>
          <w:lang w:eastAsia="it-IT"/>
        </w:rPr>
        <w:t>,</w:t>
      </w:r>
      <w:r>
        <w:rPr>
          <w:rFonts w:ascii="Open Sans" w:hAnsi="Open Sans" w:cs="Times New Roman"/>
          <w:bCs/>
          <w:color w:val="000000"/>
          <w:lang w:eastAsia="it-IT"/>
        </w:rPr>
        <w:t xml:space="preserve"> è intervenuto oggi nel dibattito innescato dal Presidente dell’Autorità di </w:t>
      </w:r>
      <w:r w:rsidR="007C4350">
        <w:rPr>
          <w:rFonts w:ascii="Open Sans" w:hAnsi="Open Sans" w:cs="Times New Roman"/>
          <w:bCs/>
          <w:color w:val="000000"/>
          <w:lang w:eastAsia="it-IT"/>
        </w:rPr>
        <w:t>S</w:t>
      </w:r>
      <w:r>
        <w:rPr>
          <w:rFonts w:ascii="Open Sans" w:hAnsi="Open Sans" w:cs="Times New Roman"/>
          <w:bCs/>
          <w:color w:val="000000"/>
          <w:lang w:eastAsia="it-IT"/>
        </w:rPr>
        <w:t xml:space="preserve">istema </w:t>
      </w:r>
      <w:r w:rsidR="007C4350">
        <w:rPr>
          <w:rFonts w:ascii="Open Sans" w:hAnsi="Open Sans" w:cs="Times New Roman"/>
          <w:bCs/>
          <w:color w:val="000000"/>
          <w:lang w:eastAsia="it-IT"/>
        </w:rPr>
        <w:t>P</w:t>
      </w:r>
      <w:r>
        <w:rPr>
          <w:rFonts w:ascii="Open Sans" w:hAnsi="Open Sans" w:cs="Times New Roman"/>
          <w:bCs/>
          <w:color w:val="000000"/>
          <w:lang w:eastAsia="it-IT"/>
        </w:rPr>
        <w:t>ortuale, Mario Sommariva, manifestando perplessità sull’ipotesi di una Z</w:t>
      </w:r>
      <w:r w:rsidR="00536671">
        <w:rPr>
          <w:rFonts w:ascii="Open Sans" w:hAnsi="Open Sans" w:cs="Times New Roman"/>
          <w:bCs/>
          <w:color w:val="000000"/>
          <w:lang w:eastAsia="it-IT"/>
        </w:rPr>
        <w:t>L</w:t>
      </w:r>
      <w:r>
        <w:rPr>
          <w:rFonts w:ascii="Open Sans" w:hAnsi="Open Sans" w:cs="Times New Roman"/>
          <w:bCs/>
          <w:color w:val="000000"/>
          <w:lang w:eastAsia="it-IT"/>
        </w:rPr>
        <w:t>S che si estenda dal mare sino a Parma.</w:t>
      </w:r>
    </w:p>
    <w:p w14:paraId="097AE370" w14:textId="57803632" w:rsidR="0078462E" w:rsidRPr="00536671" w:rsidRDefault="005B0748" w:rsidP="005645C3">
      <w:pPr>
        <w:jc w:val="both"/>
        <w:rPr>
          <w:rFonts w:ascii="Open Sans" w:hAnsi="Open Sans" w:cs="Times New Roman"/>
          <w:bCs/>
          <w:strike/>
          <w:color w:val="000000"/>
          <w:lang w:eastAsia="it-IT"/>
        </w:rPr>
      </w:pPr>
      <w:r>
        <w:rPr>
          <w:rFonts w:ascii="Open Sans" w:hAnsi="Open Sans" w:cs="Times New Roman"/>
          <w:bCs/>
          <w:color w:val="000000"/>
          <w:lang w:eastAsia="it-IT"/>
        </w:rPr>
        <w:t>“Una cosa è sostenere con forza – ha affermato Laghezza – il completamento della Pontremolese</w:t>
      </w:r>
      <w:r w:rsidR="00536671">
        <w:rPr>
          <w:rFonts w:ascii="Open Sans" w:hAnsi="Open Sans" w:cs="Times New Roman"/>
          <w:bCs/>
          <w:color w:val="000000"/>
          <w:lang w:eastAsia="it-IT"/>
        </w:rPr>
        <w:t xml:space="preserve"> e il potenziamento delle </w:t>
      </w:r>
      <w:r w:rsidR="00F60865">
        <w:rPr>
          <w:rFonts w:ascii="Open Sans" w:hAnsi="Open Sans" w:cs="Times New Roman"/>
          <w:bCs/>
          <w:color w:val="000000"/>
          <w:lang w:eastAsia="it-IT"/>
        </w:rPr>
        <w:t>rel</w:t>
      </w:r>
      <w:r w:rsidR="00536671">
        <w:rPr>
          <w:rFonts w:ascii="Open Sans" w:hAnsi="Open Sans" w:cs="Times New Roman"/>
          <w:bCs/>
          <w:color w:val="000000"/>
          <w:lang w:eastAsia="it-IT"/>
        </w:rPr>
        <w:t>azioni economiche</w:t>
      </w:r>
      <w:r w:rsidR="00365D96">
        <w:rPr>
          <w:rFonts w:ascii="Open Sans" w:hAnsi="Open Sans" w:cs="Times New Roman"/>
          <w:bCs/>
          <w:color w:val="000000"/>
          <w:lang w:eastAsia="it-IT"/>
        </w:rPr>
        <w:t xml:space="preserve"> </w:t>
      </w:r>
      <w:r w:rsidR="00F60865">
        <w:rPr>
          <w:rFonts w:ascii="Open Sans" w:hAnsi="Open Sans" w:cs="Times New Roman"/>
          <w:bCs/>
          <w:color w:val="000000"/>
          <w:lang w:eastAsia="it-IT"/>
        </w:rPr>
        <w:t>con Emilia e Veneto lungo il corridoio</w:t>
      </w:r>
      <w:r w:rsidR="00536671">
        <w:rPr>
          <w:rFonts w:ascii="Open Sans" w:hAnsi="Open Sans" w:cs="Times New Roman"/>
          <w:bCs/>
          <w:color w:val="000000"/>
          <w:lang w:eastAsia="it-IT"/>
        </w:rPr>
        <w:t xml:space="preserve"> </w:t>
      </w:r>
      <w:r w:rsidR="00365D96">
        <w:rPr>
          <w:rFonts w:ascii="Open Sans" w:hAnsi="Open Sans" w:cs="Times New Roman"/>
          <w:bCs/>
          <w:color w:val="000000"/>
          <w:lang w:eastAsia="it-IT"/>
        </w:rPr>
        <w:t>T</w:t>
      </w:r>
      <w:r w:rsidR="00536671">
        <w:rPr>
          <w:rFonts w:ascii="Open Sans" w:hAnsi="Open Sans" w:cs="Times New Roman"/>
          <w:bCs/>
          <w:color w:val="000000"/>
          <w:lang w:eastAsia="it-IT"/>
        </w:rPr>
        <w:t>irreno</w:t>
      </w:r>
      <w:r w:rsidR="00365D96">
        <w:rPr>
          <w:rFonts w:ascii="Open Sans" w:hAnsi="Open Sans" w:cs="Times New Roman"/>
          <w:bCs/>
          <w:color w:val="000000"/>
          <w:lang w:eastAsia="it-IT"/>
        </w:rPr>
        <w:t>-B</w:t>
      </w:r>
      <w:r w:rsidR="00536671">
        <w:rPr>
          <w:rFonts w:ascii="Open Sans" w:hAnsi="Open Sans" w:cs="Times New Roman"/>
          <w:bCs/>
          <w:color w:val="000000"/>
          <w:lang w:eastAsia="it-IT"/>
        </w:rPr>
        <w:t>rennero</w:t>
      </w:r>
      <w:r>
        <w:rPr>
          <w:rFonts w:ascii="Open Sans" w:hAnsi="Open Sans" w:cs="Times New Roman"/>
          <w:bCs/>
          <w:color w:val="000000"/>
          <w:lang w:eastAsia="it-IT"/>
        </w:rPr>
        <w:t xml:space="preserve"> e in questo gli operatori si schierano compatti a fianco del </w:t>
      </w:r>
      <w:r w:rsidR="00F60865">
        <w:rPr>
          <w:rFonts w:ascii="Open Sans" w:hAnsi="Open Sans" w:cs="Times New Roman"/>
          <w:bCs/>
          <w:color w:val="000000"/>
          <w:lang w:eastAsia="it-IT"/>
        </w:rPr>
        <w:t>P</w:t>
      </w:r>
      <w:r>
        <w:rPr>
          <w:rFonts w:ascii="Open Sans" w:hAnsi="Open Sans" w:cs="Times New Roman"/>
          <w:bCs/>
          <w:color w:val="000000"/>
          <w:lang w:eastAsia="it-IT"/>
        </w:rPr>
        <w:t>residente del porto</w:t>
      </w:r>
      <w:r w:rsidR="00536671">
        <w:rPr>
          <w:rFonts w:ascii="Open Sans" w:hAnsi="Open Sans" w:cs="Times New Roman"/>
          <w:bCs/>
          <w:color w:val="000000"/>
          <w:lang w:eastAsia="it-IT"/>
        </w:rPr>
        <w:t>;</w:t>
      </w:r>
      <w:r>
        <w:rPr>
          <w:rFonts w:ascii="Open Sans" w:hAnsi="Open Sans" w:cs="Times New Roman"/>
          <w:bCs/>
          <w:color w:val="000000"/>
          <w:lang w:eastAsia="it-IT"/>
        </w:rPr>
        <w:t xml:space="preserve"> </w:t>
      </w:r>
      <w:r w:rsidR="007C607B">
        <w:rPr>
          <w:rFonts w:ascii="Open Sans" w:hAnsi="Open Sans" w:cs="Times New Roman"/>
          <w:bCs/>
          <w:color w:val="000000"/>
          <w:lang w:eastAsia="it-IT"/>
        </w:rPr>
        <w:t>un’</w:t>
      </w:r>
      <w:r w:rsidR="00536671">
        <w:rPr>
          <w:rFonts w:ascii="Open Sans" w:hAnsi="Open Sans" w:cs="Times New Roman"/>
          <w:bCs/>
          <w:color w:val="000000"/>
          <w:lang w:eastAsia="it-IT"/>
        </w:rPr>
        <w:t>a</w:t>
      </w:r>
      <w:r>
        <w:rPr>
          <w:rFonts w:ascii="Open Sans" w:hAnsi="Open Sans" w:cs="Times New Roman"/>
          <w:bCs/>
          <w:color w:val="000000"/>
          <w:lang w:eastAsia="it-IT"/>
        </w:rPr>
        <w:t>ltra</w:t>
      </w:r>
      <w:r w:rsidR="007C607B">
        <w:rPr>
          <w:rFonts w:ascii="Open Sans" w:hAnsi="Open Sans" w:cs="Times New Roman"/>
          <w:bCs/>
          <w:color w:val="000000"/>
          <w:lang w:eastAsia="it-IT"/>
        </w:rPr>
        <w:t xml:space="preserve"> è</w:t>
      </w:r>
      <w:r>
        <w:rPr>
          <w:rFonts w:ascii="Open Sans" w:hAnsi="Open Sans" w:cs="Times New Roman"/>
          <w:bCs/>
          <w:color w:val="000000"/>
          <w:lang w:eastAsia="it-IT"/>
        </w:rPr>
        <w:t xml:space="preserve"> pensare a una </w:t>
      </w:r>
      <w:r w:rsidR="00536671">
        <w:rPr>
          <w:rFonts w:ascii="Open Sans" w:hAnsi="Open Sans" w:cs="Times New Roman"/>
          <w:bCs/>
          <w:color w:val="000000"/>
          <w:lang w:eastAsia="it-IT"/>
        </w:rPr>
        <w:t xml:space="preserve">possibile </w:t>
      </w:r>
      <w:r>
        <w:rPr>
          <w:rFonts w:ascii="Open Sans" w:hAnsi="Open Sans" w:cs="Times New Roman"/>
          <w:bCs/>
          <w:color w:val="000000"/>
          <w:lang w:eastAsia="it-IT"/>
        </w:rPr>
        <w:t xml:space="preserve">delocalizzazione di attività </w:t>
      </w:r>
      <w:r w:rsidR="007C4350">
        <w:rPr>
          <w:rFonts w:ascii="Open Sans" w:hAnsi="Open Sans" w:cs="Times New Roman"/>
          <w:bCs/>
          <w:color w:val="000000"/>
          <w:lang w:eastAsia="it-IT"/>
        </w:rPr>
        <w:t xml:space="preserve">logistiche e doganali ad alto valore aggiunto </w:t>
      </w:r>
      <w:r w:rsidR="0078462E">
        <w:rPr>
          <w:rFonts w:ascii="Open Sans" w:hAnsi="Open Sans" w:cs="Times New Roman"/>
          <w:bCs/>
          <w:color w:val="000000"/>
          <w:lang w:eastAsia="it-IT"/>
        </w:rPr>
        <w:t>verso la pianura Padana</w:t>
      </w:r>
      <w:r w:rsidR="00365D96">
        <w:rPr>
          <w:rFonts w:ascii="Open Sans" w:hAnsi="Open Sans" w:cs="Times New Roman"/>
          <w:bCs/>
          <w:color w:val="000000"/>
          <w:lang w:eastAsia="it-IT"/>
        </w:rPr>
        <w:t>,</w:t>
      </w:r>
      <w:r w:rsidR="0078462E">
        <w:rPr>
          <w:rFonts w:ascii="Open Sans" w:hAnsi="Open Sans" w:cs="Times New Roman"/>
          <w:bCs/>
          <w:color w:val="000000"/>
          <w:lang w:eastAsia="it-IT"/>
        </w:rPr>
        <w:t xml:space="preserve"> </w:t>
      </w:r>
      <w:r w:rsidR="00536671">
        <w:rPr>
          <w:rFonts w:ascii="Open Sans" w:hAnsi="Open Sans" w:cs="Times New Roman"/>
          <w:bCs/>
          <w:color w:val="000000"/>
          <w:lang w:eastAsia="it-IT"/>
        </w:rPr>
        <w:t xml:space="preserve">rischiando di impoverire il nostro territorio </w:t>
      </w:r>
      <w:r w:rsidR="00B00447">
        <w:rPr>
          <w:rFonts w:ascii="Open Sans" w:hAnsi="Open Sans" w:cs="Times New Roman"/>
          <w:bCs/>
          <w:color w:val="000000"/>
          <w:lang w:eastAsia="it-IT"/>
        </w:rPr>
        <w:t>di quelle ricadute economiche e</w:t>
      </w:r>
      <w:r w:rsidR="00536671">
        <w:rPr>
          <w:rFonts w:ascii="Open Sans" w:hAnsi="Open Sans" w:cs="Times New Roman"/>
          <w:bCs/>
          <w:color w:val="000000"/>
          <w:lang w:eastAsia="it-IT"/>
        </w:rPr>
        <w:t xml:space="preserve"> occupazionali che un grande sistema portuale come quello di La Spezia/Marina di Carrara deve produrre e lasciare sul territorio stesso. </w:t>
      </w:r>
    </w:p>
    <w:p w14:paraId="50E42065" w14:textId="20285436" w:rsidR="0078462E" w:rsidRPr="00536671" w:rsidRDefault="0078462E" w:rsidP="0078462E">
      <w:pPr>
        <w:spacing w:before="100" w:beforeAutospacing="1" w:after="100" w:afterAutospacing="1"/>
        <w:jc w:val="both"/>
        <w:rPr>
          <w:rFonts w:ascii="Open Sans" w:hAnsi="Open Sans" w:cs="Times New Roman"/>
          <w:strike/>
          <w:color w:val="000000"/>
          <w:lang w:eastAsia="it-IT"/>
        </w:rPr>
      </w:pPr>
      <w:r>
        <w:rPr>
          <w:rFonts w:ascii="Open Sans" w:hAnsi="Open Sans" w:cs="Times New Roman"/>
          <w:color w:val="000000"/>
          <w:lang w:eastAsia="it-IT"/>
        </w:rPr>
        <w:t>“</w:t>
      </w:r>
      <w:r w:rsidRPr="005645C3">
        <w:rPr>
          <w:rFonts w:ascii="Open Sans" w:hAnsi="Open Sans" w:cs="Times New Roman"/>
          <w:color w:val="000000"/>
          <w:lang w:eastAsia="it-IT"/>
        </w:rPr>
        <w:t xml:space="preserve">Credo fortemente nello sviluppo </w:t>
      </w:r>
      <w:r w:rsidR="007C607B">
        <w:rPr>
          <w:rFonts w:ascii="Open Sans" w:hAnsi="Open Sans" w:cs="Times New Roman"/>
          <w:color w:val="000000"/>
          <w:lang w:eastAsia="it-IT"/>
        </w:rPr>
        <w:t>-</w:t>
      </w:r>
      <w:r>
        <w:rPr>
          <w:rFonts w:ascii="Open Sans" w:hAnsi="Open Sans" w:cs="Times New Roman"/>
          <w:color w:val="000000"/>
          <w:lang w:eastAsia="it-IT"/>
        </w:rPr>
        <w:t xml:space="preserve"> ha sottolineato Laghezza - </w:t>
      </w:r>
      <w:r w:rsidRPr="005645C3">
        <w:rPr>
          <w:rFonts w:ascii="Open Sans" w:hAnsi="Open Sans" w:cs="Times New Roman"/>
          <w:color w:val="000000"/>
          <w:lang w:eastAsia="it-IT"/>
        </w:rPr>
        <w:t>del retrop</w:t>
      </w:r>
      <w:r w:rsidR="00B00447">
        <w:rPr>
          <w:rFonts w:ascii="Open Sans" w:hAnsi="Open Sans" w:cs="Times New Roman"/>
          <w:color w:val="000000"/>
          <w:lang w:eastAsia="it-IT"/>
        </w:rPr>
        <w:t xml:space="preserve">orto di prossimità, </w:t>
      </w:r>
      <w:r>
        <w:rPr>
          <w:rFonts w:ascii="Open Sans" w:hAnsi="Open Sans" w:cs="Times New Roman"/>
          <w:color w:val="000000"/>
          <w:lang w:eastAsia="it-IT"/>
        </w:rPr>
        <w:t>che io def</w:t>
      </w:r>
      <w:r w:rsidRPr="005645C3">
        <w:rPr>
          <w:rFonts w:ascii="Open Sans" w:hAnsi="Open Sans" w:cs="Times New Roman"/>
          <w:color w:val="000000"/>
          <w:lang w:eastAsia="it-IT"/>
        </w:rPr>
        <w:t>i</w:t>
      </w:r>
      <w:r>
        <w:rPr>
          <w:rFonts w:ascii="Open Sans" w:hAnsi="Open Sans" w:cs="Times New Roman"/>
          <w:color w:val="000000"/>
          <w:lang w:eastAsia="it-IT"/>
        </w:rPr>
        <w:t>ni</w:t>
      </w:r>
      <w:r w:rsidRPr="005645C3">
        <w:rPr>
          <w:rFonts w:ascii="Open Sans" w:hAnsi="Open Sans" w:cs="Times New Roman"/>
          <w:color w:val="000000"/>
          <w:lang w:eastAsia="it-IT"/>
        </w:rPr>
        <w:t>rei</w:t>
      </w:r>
      <w:r>
        <w:rPr>
          <w:rFonts w:ascii="Open Sans" w:hAnsi="Open Sans" w:cs="Times New Roman"/>
          <w:color w:val="000000"/>
          <w:lang w:eastAsia="it-IT"/>
        </w:rPr>
        <w:t xml:space="preserve"> </w:t>
      </w:r>
      <w:r w:rsidRPr="005645C3">
        <w:rPr>
          <w:rFonts w:ascii="Open Sans" w:hAnsi="Open Sans" w:cs="Times New Roman"/>
          <w:color w:val="000000"/>
          <w:lang w:eastAsia="it-IT"/>
        </w:rPr>
        <w:t xml:space="preserve">‘Interporto di La Spezia’, una definizione chiara </w:t>
      </w:r>
      <w:r>
        <w:rPr>
          <w:rFonts w:ascii="Open Sans" w:hAnsi="Open Sans" w:cs="Times New Roman"/>
          <w:color w:val="000000"/>
          <w:lang w:eastAsia="it-IT"/>
        </w:rPr>
        <w:t xml:space="preserve">per far comprendere </w:t>
      </w:r>
      <w:r w:rsidR="00536671">
        <w:rPr>
          <w:rFonts w:ascii="Open Sans" w:hAnsi="Open Sans" w:cs="Times New Roman"/>
          <w:color w:val="000000"/>
          <w:lang w:eastAsia="it-IT"/>
        </w:rPr>
        <w:t xml:space="preserve">come </w:t>
      </w:r>
      <w:r w:rsidRPr="005645C3">
        <w:rPr>
          <w:rFonts w:ascii="Open Sans" w:hAnsi="Open Sans" w:cs="Times New Roman"/>
          <w:color w:val="000000"/>
          <w:lang w:eastAsia="it-IT"/>
        </w:rPr>
        <w:t>quest</w:t>
      </w:r>
      <w:r w:rsidR="00536671">
        <w:rPr>
          <w:rFonts w:ascii="Open Sans" w:hAnsi="Open Sans" w:cs="Times New Roman"/>
          <w:color w:val="000000"/>
          <w:lang w:eastAsia="it-IT"/>
        </w:rPr>
        <w:t>a</w:t>
      </w:r>
      <w:r w:rsidR="00B00447">
        <w:rPr>
          <w:rFonts w:ascii="Open Sans" w:hAnsi="Open Sans" w:cs="Times New Roman"/>
          <w:color w:val="000000"/>
          <w:lang w:eastAsia="it-IT"/>
        </w:rPr>
        <w:t xml:space="preserve"> struttura sia vicina e</w:t>
      </w:r>
      <w:r w:rsidRPr="005645C3">
        <w:rPr>
          <w:rFonts w:ascii="Open Sans" w:hAnsi="Open Sans" w:cs="Times New Roman"/>
          <w:color w:val="000000"/>
          <w:lang w:eastAsia="it-IT"/>
        </w:rPr>
        <w:t xml:space="preserve"> integrata al Porto della Spezia. </w:t>
      </w:r>
      <w:r w:rsidR="00B00447">
        <w:rPr>
          <w:rFonts w:ascii="Open Sans" w:hAnsi="Open Sans" w:cs="Times New Roman"/>
          <w:color w:val="000000"/>
          <w:lang w:eastAsia="it-IT"/>
        </w:rPr>
        <w:t xml:space="preserve">È </w:t>
      </w:r>
      <w:r w:rsidR="00B00447" w:rsidRPr="005645C3">
        <w:rPr>
          <w:rFonts w:ascii="Open Sans" w:hAnsi="Open Sans" w:cs="Times New Roman"/>
          <w:color w:val="000000"/>
          <w:lang w:eastAsia="it-IT"/>
        </w:rPr>
        <w:t>lì</w:t>
      </w:r>
      <w:r w:rsidRPr="005645C3">
        <w:rPr>
          <w:rFonts w:ascii="Open Sans" w:hAnsi="Open Sans" w:cs="Times New Roman"/>
          <w:color w:val="000000"/>
          <w:lang w:eastAsia="it-IT"/>
        </w:rPr>
        <w:t xml:space="preserve"> che bisogna puntare le nostre attenzioni, consultando e coinvolgendo gli operatori locali</w:t>
      </w:r>
      <w:r w:rsidR="00536671">
        <w:rPr>
          <w:rFonts w:ascii="Open Sans" w:hAnsi="Open Sans" w:cs="Times New Roman"/>
          <w:color w:val="000000"/>
          <w:lang w:eastAsia="it-IT"/>
        </w:rPr>
        <w:t xml:space="preserve"> nell’elaborazione di un progetto di integrazione virtuosa fra privato e pubblico</w:t>
      </w:r>
      <w:r w:rsidR="00B00447">
        <w:rPr>
          <w:rFonts w:ascii="Open Sans" w:hAnsi="Open Sans" w:cs="Times New Roman"/>
          <w:color w:val="000000"/>
          <w:lang w:eastAsia="it-IT"/>
        </w:rPr>
        <w:t>”</w:t>
      </w:r>
      <w:r w:rsidR="00365D96">
        <w:rPr>
          <w:rFonts w:ascii="Open Sans" w:hAnsi="Open Sans" w:cs="Times New Roman"/>
          <w:color w:val="000000"/>
          <w:lang w:eastAsia="it-IT"/>
        </w:rPr>
        <w:t>.</w:t>
      </w:r>
    </w:p>
    <w:p w14:paraId="0FC762BC" w14:textId="4240421A" w:rsidR="005645C3" w:rsidRPr="005645C3" w:rsidRDefault="0078462E" w:rsidP="005645C3">
      <w:pPr>
        <w:spacing w:before="100" w:beforeAutospacing="1" w:after="100" w:afterAutospacing="1"/>
        <w:jc w:val="both"/>
        <w:rPr>
          <w:rFonts w:ascii="Open Sans" w:hAnsi="Open Sans" w:cs="Times New Roman"/>
          <w:color w:val="000000"/>
          <w:lang w:eastAsia="it-IT"/>
        </w:rPr>
      </w:pPr>
      <w:r>
        <w:rPr>
          <w:rFonts w:ascii="Open Sans" w:hAnsi="Open Sans" w:cs="Times New Roman"/>
          <w:bCs/>
          <w:color w:val="000000"/>
          <w:lang w:eastAsia="it-IT"/>
        </w:rPr>
        <w:t xml:space="preserve">E proprio in merito al tema della governance dell’Interporto di Santo Stefano Magra, Laghezza ha espresso apprezzamento per l’interesse diretto dell’Autorità di </w:t>
      </w:r>
      <w:r w:rsidR="00365D96">
        <w:rPr>
          <w:rFonts w:ascii="Open Sans" w:hAnsi="Open Sans" w:cs="Times New Roman"/>
          <w:bCs/>
          <w:color w:val="000000"/>
          <w:lang w:eastAsia="it-IT"/>
        </w:rPr>
        <w:t>S</w:t>
      </w:r>
      <w:r>
        <w:rPr>
          <w:rFonts w:ascii="Open Sans" w:hAnsi="Open Sans" w:cs="Times New Roman"/>
          <w:bCs/>
          <w:color w:val="000000"/>
          <w:lang w:eastAsia="it-IT"/>
        </w:rPr>
        <w:t xml:space="preserve">istema a valorizzare queste aree, rimarcando tuttavia come sia </w:t>
      </w:r>
      <w:r w:rsidR="007C5A36" w:rsidRPr="005645C3">
        <w:rPr>
          <w:rFonts w:ascii="Open Sans" w:hAnsi="Open Sans" w:cs="Times New Roman"/>
          <w:color w:val="000000"/>
          <w:lang w:eastAsia="it-IT"/>
        </w:rPr>
        <w:t>necessaria un</w:t>
      </w:r>
      <w:r w:rsidR="007C4350">
        <w:rPr>
          <w:rFonts w:ascii="Open Sans" w:hAnsi="Open Sans" w:cs="Times New Roman"/>
          <w:color w:val="000000"/>
          <w:lang w:eastAsia="it-IT"/>
        </w:rPr>
        <w:t>’</w:t>
      </w:r>
      <w:r w:rsidR="007C5A36" w:rsidRPr="005645C3">
        <w:rPr>
          <w:rFonts w:ascii="Open Sans" w:hAnsi="Open Sans" w:cs="Times New Roman"/>
          <w:color w:val="000000"/>
          <w:lang w:eastAsia="it-IT"/>
        </w:rPr>
        <w:t xml:space="preserve">interlocuzione </w:t>
      </w:r>
      <w:r w:rsidR="005645C3" w:rsidRPr="005645C3">
        <w:rPr>
          <w:rFonts w:ascii="Open Sans" w:hAnsi="Open Sans" w:cs="Times New Roman"/>
          <w:color w:val="000000"/>
          <w:lang w:eastAsia="it-IT"/>
        </w:rPr>
        <w:t>con gli operatori che nel corso degli anni hanno investito</w:t>
      </w:r>
      <w:r w:rsidR="00AE5695">
        <w:rPr>
          <w:rFonts w:ascii="Open Sans" w:hAnsi="Open Sans" w:cs="Times New Roman"/>
          <w:color w:val="000000"/>
          <w:lang w:eastAsia="it-IT"/>
        </w:rPr>
        <w:t>,</w:t>
      </w:r>
      <w:r w:rsidR="005645C3" w:rsidRPr="005645C3">
        <w:rPr>
          <w:rFonts w:ascii="Open Sans" w:hAnsi="Open Sans" w:cs="Times New Roman"/>
          <w:color w:val="000000"/>
          <w:lang w:eastAsia="it-IT"/>
        </w:rPr>
        <w:t xml:space="preserve"> valorizza</w:t>
      </w:r>
      <w:r w:rsidR="00AE5695">
        <w:rPr>
          <w:rFonts w:ascii="Open Sans" w:hAnsi="Open Sans" w:cs="Times New Roman"/>
          <w:color w:val="000000"/>
          <w:lang w:eastAsia="it-IT"/>
        </w:rPr>
        <w:t>ndo</w:t>
      </w:r>
      <w:r w:rsidR="005645C3" w:rsidRPr="005645C3">
        <w:rPr>
          <w:rFonts w:ascii="Open Sans" w:hAnsi="Open Sans" w:cs="Times New Roman"/>
          <w:color w:val="000000"/>
          <w:lang w:eastAsia="it-IT"/>
        </w:rPr>
        <w:t xml:space="preserve"> un’area </w:t>
      </w:r>
      <w:r w:rsidR="005645C3" w:rsidRPr="005645C3">
        <w:rPr>
          <w:rFonts w:ascii="Open Sans" w:hAnsi="Open Sans" w:cs="Times New Roman"/>
          <w:color w:val="000000"/>
          <w:lang w:eastAsia="it-IT"/>
        </w:rPr>
        <w:lastRenderedPageBreak/>
        <w:t xml:space="preserve">precedentemente dedicata esclusivamente al deposito e alla riparazione dei contenitori. </w:t>
      </w:r>
    </w:p>
    <w:p w14:paraId="77266476" w14:textId="77777777" w:rsidR="00B00447" w:rsidRDefault="00B00447" w:rsidP="00B00447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</w:p>
    <w:p w14:paraId="16E8FA28" w14:textId="79DF9898" w:rsidR="00B00447" w:rsidRPr="00586368" w:rsidRDefault="00B00447" w:rsidP="00B00447">
      <w:pPr>
        <w:jc w:val="both"/>
        <w:rPr>
          <w:rFonts w:ascii="Open Sans" w:hAnsi="Open Sans" w:cs="Times New Roman"/>
          <w:bCs/>
          <w:iCs/>
          <w:color w:val="000000"/>
          <w:sz w:val="22"/>
          <w:szCs w:val="22"/>
          <w:lang w:eastAsia="it-IT"/>
        </w:rPr>
      </w:pPr>
      <w:r w:rsidRPr="00586368">
        <w:rPr>
          <w:rFonts w:ascii="Open Sans" w:hAnsi="Open Sans" w:cs="Times New Roman"/>
          <w:bCs/>
          <w:iCs/>
          <w:color w:val="000000"/>
          <w:sz w:val="22"/>
          <w:szCs w:val="22"/>
          <w:lang w:eastAsia="it-IT"/>
        </w:rPr>
        <w:t xml:space="preserve">La Spezia, </w:t>
      </w:r>
      <w:r>
        <w:rPr>
          <w:rFonts w:ascii="Open Sans" w:hAnsi="Open Sans" w:cs="Times New Roman"/>
          <w:bCs/>
          <w:iCs/>
          <w:color w:val="000000"/>
          <w:sz w:val="22"/>
          <w:szCs w:val="22"/>
          <w:lang w:eastAsia="it-IT"/>
        </w:rPr>
        <w:t>3 maggio</w:t>
      </w:r>
      <w:r w:rsidRPr="00586368">
        <w:rPr>
          <w:rFonts w:ascii="Open Sans" w:hAnsi="Open Sans" w:cs="Times New Roman"/>
          <w:bCs/>
          <w:iCs/>
          <w:color w:val="000000"/>
          <w:sz w:val="22"/>
          <w:szCs w:val="22"/>
          <w:lang w:eastAsia="it-IT"/>
        </w:rPr>
        <w:t xml:space="preserve"> 2021</w:t>
      </w:r>
    </w:p>
    <w:p w14:paraId="02D18A9B" w14:textId="77777777" w:rsidR="00B00447" w:rsidRDefault="00B00447" w:rsidP="00B0044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color w:val="222222"/>
          <w:szCs w:val="22"/>
          <w:lang w:val="it-IT"/>
        </w:rPr>
      </w:pPr>
    </w:p>
    <w:p w14:paraId="2A7D12D4" w14:textId="77777777" w:rsidR="00B00447" w:rsidRDefault="00B00447" w:rsidP="00B0044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color w:val="222222"/>
          <w:szCs w:val="22"/>
          <w:lang w:val="it-IT"/>
        </w:rPr>
      </w:pPr>
    </w:p>
    <w:p w14:paraId="1B48087D" w14:textId="77777777" w:rsidR="00B00447" w:rsidRPr="00376884" w:rsidRDefault="00B00447" w:rsidP="00B0044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18"/>
        </w:rPr>
      </w:pPr>
      <w:r w:rsidRPr="00376884">
        <w:rPr>
          <w:rStyle w:val="normaltextrun"/>
          <w:color w:val="222222"/>
          <w:szCs w:val="22"/>
          <w:lang w:val="it-IT"/>
        </w:rPr>
        <w:t>Per ulteriori informazioni</w:t>
      </w:r>
      <w:r w:rsidRPr="00376884">
        <w:rPr>
          <w:rStyle w:val="eop"/>
          <w:szCs w:val="22"/>
        </w:rPr>
        <w:t> </w:t>
      </w:r>
    </w:p>
    <w:p w14:paraId="357A631A" w14:textId="77777777" w:rsidR="00B00447" w:rsidRPr="00376884" w:rsidRDefault="00B00447" w:rsidP="00B0044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18"/>
        </w:rPr>
      </w:pPr>
      <w:r w:rsidRPr="00376884">
        <w:rPr>
          <w:rStyle w:val="normaltextrun"/>
          <w:color w:val="222222"/>
          <w:szCs w:val="22"/>
          <w:lang w:val="it-IT"/>
        </w:rPr>
        <w:t>Barbara Gazzale</w:t>
      </w:r>
      <w:r w:rsidRPr="00376884">
        <w:rPr>
          <w:rStyle w:val="eop"/>
          <w:szCs w:val="22"/>
        </w:rPr>
        <w:t> </w:t>
      </w:r>
    </w:p>
    <w:p w14:paraId="25F23F09" w14:textId="16237A4D" w:rsidR="007C5A36" w:rsidRPr="00B00447" w:rsidRDefault="00B00447" w:rsidP="00B0044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/>
          <w:bCs/>
          <w:iCs/>
          <w:color w:val="000000"/>
          <w:lang w:eastAsia="it-IT"/>
        </w:rPr>
      </w:pPr>
      <w:r w:rsidRPr="00376884">
        <w:rPr>
          <w:rStyle w:val="normaltextrun"/>
          <w:color w:val="222222"/>
          <w:szCs w:val="22"/>
          <w:lang w:val="it-IT"/>
        </w:rPr>
        <w:t>3484144780</w:t>
      </w:r>
      <w:r w:rsidRPr="00376884">
        <w:rPr>
          <w:rStyle w:val="eop"/>
          <w:szCs w:val="22"/>
        </w:rPr>
        <w:t> </w:t>
      </w:r>
    </w:p>
    <w:sectPr w:rsidR="007C5A36" w:rsidRPr="00B00447" w:rsidSect="00B004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40"/>
      <w:pgMar w:top="2552" w:right="1134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1C5A4" w14:textId="77777777" w:rsidR="00176314" w:rsidRDefault="00176314" w:rsidP="00005F69">
      <w:r>
        <w:separator/>
      </w:r>
    </w:p>
  </w:endnote>
  <w:endnote w:type="continuationSeparator" w:id="0">
    <w:p w14:paraId="37BD2C18" w14:textId="77777777" w:rsidR="00176314" w:rsidRDefault="00176314" w:rsidP="00005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E9DB1" w14:textId="77777777" w:rsidR="00AD0BA4" w:rsidRDefault="00AD0BA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C30A8" w14:textId="6F6B7594" w:rsidR="00AD0BA4" w:rsidRDefault="00AD0BA4">
    <w:pPr>
      <w:pStyle w:val="Pidipagina"/>
      <w:rPr>
        <w:rFonts w:ascii="Open Sans" w:hAnsi="Open Sans"/>
        <w:b/>
        <w:color w:val="002060"/>
        <w:sz w:val="20"/>
        <w:szCs w:val="20"/>
      </w:rPr>
    </w:pPr>
    <w:r>
      <w:rPr>
        <w:rFonts w:ascii="Open Sans" w:hAnsi="Open Sans"/>
        <w:b/>
        <w:color w:val="002060"/>
        <w:sz w:val="20"/>
        <w:szCs w:val="20"/>
      </w:rPr>
      <w:t xml:space="preserve">  L</w:t>
    </w:r>
    <w:r w:rsidR="00005F69" w:rsidRPr="00AD0BA4">
      <w:rPr>
        <w:rFonts w:ascii="Open Sans" w:hAnsi="Open Sans"/>
        <w:b/>
        <w:color w:val="002060"/>
        <w:sz w:val="20"/>
        <w:szCs w:val="20"/>
      </w:rPr>
      <w:t>aghezza S.p.a</w:t>
    </w:r>
  </w:p>
  <w:p w14:paraId="6DD54AF2" w14:textId="50E328CB" w:rsidR="00005F69" w:rsidRPr="005C2D5D" w:rsidRDefault="00AD0BA4">
    <w:pPr>
      <w:pStyle w:val="Pidipagina"/>
      <w:rPr>
        <w:rFonts w:ascii="Open Sans" w:hAnsi="Open Sans"/>
        <w:color w:val="002060"/>
        <w:sz w:val="18"/>
        <w:szCs w:val="18"/>
      </w:rPr>
    </w:pPr>
    <w:r>
      <w:rPr>
        <w:rFonts w:ascii="Open Sans" w:hAnsi="Open Sans"/>
        <w:color w:val="002060"/>
        <w:sz w:val="18"/>
        <w:szCs w:val="18"/>
      </w:rPr>
      <w:t xml:space="preserve">  </w:t>
    </w:r>
    <w:r w:rsidR="00005F69" w:rsidRPr="005C2D5D">
      <w:rPr>
        <w:rFonts w:ascii="Open Sans" w:hAnsi="Open Sans"/>
        <w:color w:val="002060"/>
        <w:sz w:val="18"/>
        <w:szCs w:val="18"/>
      </w:rPr>
      <w:t>Viale San Bartolomeo, 103 – 19126 La Spezia</w:t>
    </w:r>
  </w:p>
  <w:p w14:paraId="2AA920F3" w14:textId="1DCCE859" w:rsidR="00525D5A" w:rsidRPr="005B0748" w:rsidRDefault="00AD0BA4">
    <w:pPr>
      <w:pStyle w:val="Pidipagina"/>
      <w:rPr>
        <w:rFonts w:ascii="Open Sans" w:hAnsi="Open Sans"/>
        <w:color w:val="002060"/>
        <w:sz w:val="18"/>
        <w:szCs w:val="18"/>
        <w:lang w:val="en-GB"/>
      </w:rPr>
    </w:pPr>
    <w:r>
      <w:rPr>
        <w:rFonts w:ascii="Open Sans" w:hAnsi="Open Sans"/>
        <w:color w:val="002060"/>
        <w:sz w:val="18"/>
        <w:szCs w:val="18"/>
      </w:rPr>
      <w:t xml:space="preserve">  </w:t>
    </w:r>
    <w:r w:rsidR="005C2D5D" w:rsidRPr="005B0748">
      <w:rPr>
        <w:rFonts w:ascii="Open Sans" w:hAnsi="Open Sans"/>
        <w:color w:val="002060"/>
        <w:sz w:val="18"/>
        <w:szCs w:val="18"/>
        <w:lang w:val="en-GB"/>
      </w:rPr>
      <w:t>phone (+39) 0187 597.1 -</w:t>
    </w:r>
    <w:r w:rsidR="00525D5A" w:rsidRPr="005B0748">
      <w:rPr>
        <w:rFonts w:ascii="Open Sans" w:hAnsi="Open Sans"/>
        <w:color w:val="002060"/>
        <w:sz w:val="18"/>
        <w:szCs w:val="18"/>
        <w:lang w:val="en-GB"/>
      </w:rPr>
      <w:t xml:space="preserve"> </w:t>
    </w:r>
    <w:hyperlink r:id="rId1" w:history="1">
      <w:r w:rsidR="00525D5A" w:rsidRPr="005B0748">
        <w:rPr>
          <w:rStyle w:val="Collegamentoipertestuale"/>
          <w:rFonts w:ascii="Open Sans" w:hAnsi="Open Sans"/>
          <w:color w:val="002060"/>
          <w:sz w:val="18"/>
          <w:szCs w:val="18"/>
          <w:u w:val="none"/>
          <w:lang w:val="en-GB"/>
        </w:rPr>
        <w:t>info@laghezza.com</w:t>
      </w:r>
    </w:hyperlink>
    <w:r w:rsidR="00525D5A" w:rsidRPr="005B0748">
      <w:rPr>
        <w:rFonts w:ascii="Open Sans" w:hAnsi="Open Sans"/>
        <w:color w:val="002060"/>
        <w:sz w:val="18"/>
        <w:szCs w:val="18"/>
        <w:lang w:val="en-GB"/>
      </w:rPr>
      <w:t xml:space="preserve"> - </w:t>
    </w:r>
    <w:hyperlink r:id="rId2" w:history="1">
      <w:r w:rsidR="00525D5A" w:rsidRPr="005B0748">
        <w:rPr>
          <w:rStyle w:val="Collegamentoipertestuale"/>
          <w:rFonts w:ascii="Open Sans" w:hAnsi="Open Sans"/>
          <w:color w:val="002060"/>
          <w:sz w:val="18"/>
          <w:szCs w:val="18"/>
          <w:u w:val="none"/>
          <w:lang w:val="en-GB"/>
        </w:rPr>
        <w:t>www.laghezza.com</w:t>
      </w:r>
    </w:hyperlink>
  </w:p>
  <w:p w14:paraId="3561C7A5" w14:textId="77777777" w:rsidR="00005F69" w:rsidRPr="005B0748" w:rsidRDefault="00005F69">
    <w:pPr>
      <w:pStyle w:val="Pidipagina"/>
      <w:rPr>
        <w:rFonts w:ascii="Open Sans" w:hAnsi="Open Sans"/>
        <w:color w:val="002060"/>
        <w:sz w:val="18"/>
        <w:szCs w:val="18"/>
        <w:lang w:val="en-GB"/>
      </w:rPr>
    </w:pPr>
    <w:r w:rsidRPr="005B0748">
      <w:rPr>
        <w:rFonts w:ascii="Open Sans" w:hAnsi="Open Sans"/>
        <w:color w:val="002060"/>
        <w:sz w:val="18"/>
        <w:szCs w:val="18"/>
        <w:lang w:val="en-GB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2DEDA" w14:textId="77777777" w:rsidR="00AD0BA4" w:rsidRDefault="00AD0BA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17304" w14:textId="77777777" w:rsidR="00176314" w:rsidRDefault="00176314" w:rsidP="00005F69">
      <w:r>
        <w:separator/>
      </w:r>
    </w:p>
  </w:footnote>
  <w:footnote w:type="continuationSeparator" w:id="0">
    <w:p w14:paraId="3A8301D3" w14:textId="77777777" w:rsidR="00176314" w:rsidRDefault="00176314" w:rsidP="00005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5CECB" w14:textId="77777777" w:rsidR="00AD0BA4" w:rsidRDefault="00AD0BA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B48A6" w14:textId="77777777" w:rsidR="00005F69" w:rsidRDefault="00005F69">
    <w:pPr>
      <w:pStyle w:val="Intestazione"/>
    </w:pPr>
    <w:r>
      <w:rPr>
        <w:noProof/>
        <w:lang w:val="it-CH" w:eastAsia="it-CH"/>
      </w:rPr>
      <w:drawing>
        <wp:inline distT="0" distB="0" distL="0" distR="0" wp14:anchorId="7BBFFA89" wp14:editId="77614E79">
          <wp:extent cx="1501775" cy="953680"/>
          <wp:effectExtent l="0" t="0" r="0" b="12065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LAGHEZZABiancoTaglia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082" cy="980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C4F64" w14:textId="77777777" w:rsidR="00AD0BA4" w:rsidRDefault="00AD0BA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D2BAE"/>
    <w:multiLevelType w:val="hybridMultilevel"/>
    <w:tmpl w:val="85021072"/>
    <w:lvl w:ilvl="0" w:tplc="1FD6D010">
      <w:numFmt w:val="bullet"/>
      <w:lvlText w:val="–"/>
      <w:lvlJc w:val="left"/>
      <w:pPr>
        <w:ind w:left="720" w:hanging="360"/>
      </w:pPr>
      <w:rPr>
        <w:rFonts w:ascii="Open Sans" w:eastAsiaTheme="minorHAnsi" w:hAnsi="Open San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A2342"/>
    <w:multiLevelType w:val="hybridMultilevel"/>
    <w:tmpl w:val="D84C7690"/>
    <w:lvl w:ilvl="0" w:tplc="8EEC57D4">
      <w:numFmt w:val="bullet"/>
      <w:lvlText w:val="-"/>
      <w:lvlJc w:val="left"/>
      <w:pPr>
        <w:ind w:left="720" w:hanging="360"/>
      </w:pPr>
      <w:rPr>
        <w:rFonts w:ascii="Open Sans" w:eastAsiaTheme="minorHAnsi" w:hAnsi="Open San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A2476"/>
    <w:multiLevelType w:val="hybridMultilevel"/>
    <w:tmpl w:val="13B8C4E0"/>
    <w:lvl w:ilvl="0" w:tplc="1C460AB4">
      <w:numFmt w:val="bullet"/>
      <w:lvlText w:val="–"/>
      <w:lvlJc w:val="left"/>
      <w:pPr>
        <w:ind w:left="720" w:hanging="360"/>
      </w:pPr>
      <w:rPr>
        <w:rFonts w:ascii="Open Sans" w:eastAsiaTheme="minorHAnsi" w:hAnsi="Open San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F4B09"/>
    <w:multiLevelType w:val="hybridMultilevel"/>
    <w:tmpl w:val="B08C80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B2FF9"/>
    <w:multiLevelType w:val="hybridMultilevel"/>
    <w:tmpl w:val="01849C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B0E27"/>
    <w:multiLevelType w:val="hybridMultilevel"/>
    <w:tmpl w:val="A64AD804"/>
    <w:lvl w:ilvl="0" w:tplc="B3D22C10">
      <w:numFmt w:val="bullet"/>
      <w:lvlText w:val="-"/>
      <w:lvlJc w:val="left"/>
      <w:pPr>
        <w:ind w:left="720" w:hanging="360"/>
      </w:pPr>
      <w:rPr>
        <w:rFonts w:ascii="Open Sans" w:eastAsiaTheme="minorHAnsi" w:hAnsi="Open San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F69"/>
    <w:rsid w:val="00005F69"/>
    <w:rsid w:val="00027634"/>
    <w:rsid w:val="00032161"/>
    <w:rsid w:val="000337BF"/>
    <w:rsid w:val="00045769"/>
    <w:rsid w:val="000A7AE9"/>
    <w:rsid w:val="000B0953"/>
    <w:rsid w:val="001159BA"/>
    <w:rsid w:val="00121E1D"/>
    <w:rsid w:val="00137706"/>
    <w:rsid w:val="00162ADF"/>
    <w:rsid w:val="001666E1"/>
    <w:rsid w:val="00167158"/>
    <w:rsid w:val="00171B4F"/>
    <w:rsid w:val="00176314"/>
    <w:rsid w:val="001920C7"/>
    <w:rsid w:val="001940E6"/>
    <w:rsid w:val="001E44BC"/>
    <w:rsid w:val="00204C31"/>
    <w:rsid w:val="002262F6"/>
    <w:rsid w:val="00233A62"/>
    <w:rsid w:val="00255FDF"/>
    <w:rsid w:val="00270272"/>
    <w:rsid w:val="00277DB4"/>
    <w:rsid w:val="002A4D75"/>
    <w:rsid w:val="002B7112"/>
    <w:rsid w:val="002D1B12"/>
    <w:rsid w:val="0030114B"/>
    <w:rsid w:val="00306686"/>
    <w:rsid w:val="00330659"/>
    <w:rsid w:val="00340B7D"/>
    <w:rsid w:val="00365D96"/>
    <w:rsid w:val="003710A9"/>
    <w:rsid w:val="00374EF0"/>
    <w:rsid w:val="003924C4"/>
    <w:rsid w:val="0039570F"/>
    <w:rsid w:val="003B18E4"/>
    <w:rsid w:val="003F4235"/>
    <w:rsid w:val="00414145"/>
    <w:rsid w:val="00463BEA"/>
    <w:rsid w:val="00485ED0"/>
    <w:rsid w:val="004A3559"/>
    <w:rsid w:val="004A7885"/>
    <w:rsid w:val="004A7D77"/>
    <w:rsid w:val="004B34F1"/>
    <w:rsid w:val="004C2228"/>
    <w:rsid w:val="00505671"/>
    <w:rsid w:val="0051389A"/>
    <w:rsid w:val="0051433E"/>
    <w:rsid w:val="00525D5A"/>
    <w:rsid w:val="00530857"/>
    <w:rsid w:val="00536671"/>
    <w:rsid w:val="00561F76"/>
    <w:rsid w:val="005645C3"/>
    <w:rsid w:val="005730C4"/>
    <w:rsid w:val="005B0748"/>
    <w:rsid w:val="005C2D5D"/>
    <w:rsid w:val="005C33BE"/>
    <w:rsid w:val="005C6BBD"/>
    <w:rsid w:val="005E4AC0"/>
    <w:rsid w:val="005F10DB"/>
    <w:rsid w:val="00602DEB"/>
    <w:rsid w:val="00610070"/>
    <w:rsid w:val="00620BE4"/>
    <w:rsid w:val="00683A2A"/>
    <w:rsid w:val="00683D0F"/>
    <w:rsid w:val="006E2DDB"/>
    <w:rsid w:val="006E4BA5"/>
    <w:rsid w:val="007109D7"/>
    <w:rsid w:val="00730413"/>
    <w:rsid w:val="00732ADC"/>
    <w:rsid w:val="00737B04"/>
    <w:rsid w:val="0075138E"/>
    <w:rsid w:val="00770C19"/>
    <w:rsid w:val="00775EE5"/>
    <w:rsid w:val="0078301B"/>
    <w:rsid w:val="0078462E"/>
    <w:rsid w:val="00792A5C"/>
    <w:rsid w:val="007B11A0"/>
    <w:rsid w:val="007C4350"/>
    <w:rsid w:val="007C5A36"/>
    <w:rsid w:val="007C607B"/>
    <w:rsid w:val="007C7A33"/>
    <w:rsid w:val="007D1D84"/>
    <w:rsid w:val="007D298F"/>
    <w:rsid w:val="00820EDE"/>
    <w:rsid w:val="00824AEB"/>
    <w:rsid w:val="00827C88"/>
    <w:rsid w:val="00832218"/>
    <w:rsid w:val="008A100F"/>
    <w:rsid w:val="008A605A"/>
    <w:rsid w:val="008B065D"/>
    <w:rsid w:val="008D5B8F"/>
    <w:rsid w:val="008E4A5F"/>
    <w:rsid w:val="009577B9"/>
    <w:rsid w:val="00963290"/>
    <w:rsid w:val="009678FF"/>
    <w:rsid w:val="0098532D"/>
    <w:rsid w:val="009C159D"/>
    <w:rsid w:val="009D0DB4"/>
    <w:rsid w:val="009F353F"/>
    <w:rsid w:val="00A071A0"/>
    <w:rsid w:val="00A33607"/>
    <w:rsid w:val="00A37AA6"/>
    <w:rsid w:val="00A57D8B"/>
    <w:rsid w:val="00A76FA4"/>
    <w:rsid w:val="00AB3507"/>
    <w:rsid w:val="00AD0BA4"/>
    <w:rsid w:val="00AE371E"/>
    <w:rsid w:val="00AE5695"/>
    <w:rsid w:val="00AE6335"/>
    <w:rsid w:val="00AF1D54"/>
    <w:rsid w:val="00AF7697"/>
    <w:rsid w:val="00B00447"/>
    <w:rsid w:val="00B14257"/>
    <w:rsid w:val="00B26694"/>
    <w:rsid w:val="00B36110"/>
    <w:rsid w:val="00B42B33"/>
    <w:rsid w:val="00B5297D"/>
    <w:rsid w:val="00BB573C"/>
    <w:rsid w:val="00BC6D7E"/>
    <w:rsid w:val="00C06238"/>
    <w:rsid w:val="00C560CA"/>
    <w:rsid w:val="00CA7AD5"/>
    <w:rsid w:val="00D10FF9"/>
    <w:rsid w:val="00D11CA4"/>
    <w:rsid w:val="00D13164"/>
    <w:rsid w:val="00D141B3"/>
    <w:rsid w:val="00D32CBA"/>
    <w:rsid w:val="00D6134D"/>
    <w:rsid w:val="00DA1A58"/>
    <w:rsid w:val="00DC169C"/>
    <w:rsid w:val="00DE0DDB"/>
    <w:rsid w:val="00DF55FE"/>
    <w:rsid w:val="00DF6A78"/>
    <w:rsid w:val="00E10BC2"/>
    <w:rsid w:val="00E252E9"/>
    <w:rsid w:val="00E351A9"/>
    <w:rsid w:val="00E86CEC"/>
    <w:rsid w:val="00E91581"/>
    <w:rsid w:val="00EA3D60"/>
    <w:rsid w:val="00EA6144"/>
    <w:rsid w:val="00EC02C7"/>
    <w:rsid w:val="00EC4589"/>
    <w:rsid w:val="00EE23B6"/>
    <w:rsid w:val="00F20D56"/>
    <w:rsid w:val="00F5153F"/>
    <w:rsid w:val="00F5766F"/>
    <w:rsid w:val="00F60865"/>
    <w:rsid w:val="00FB414E"/>
    <w:rsid w:val="00FD4B47"/>
    <w:rsid w:val="00F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18D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462E"/>
  </w:style>
  <w:style w:type="paragraph" w:styleId="Titolo1">
    <w:name w:val="heading 1"/>
    <w:basedOn w:val="Normale"/>
    <w:next w:val="Normale"/>
    <w:link w:val="Titolo1Carattere"/>
    <w:uiPriority w:val="9"/>
    <w:qFormat/>
    <w:rsid w:val="00AD0B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5F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5F69"/>
  </w:style>
  <w:style w:type="paragraph" w:styleId="Pidipagina">
    <w:name w:val="footer"/>
    <w:basedOn w:val="Normale"/>
    <w:link w:val="PidipaginaCarattere"/>
    <w:uiPriority w:val="99"/>
    <w:unhideWhenUsed/>
    <w:rsid w:val="00005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5F69"/>
  </w:style>
  <w:style w:type="character" w:styleId="Collegamentoipertestuale">
    <w:name w:val="Hyperlink"/>
    <w:basedOn w:val="Carpredefinitoparagrafo"/>
    <w:uiPriority w:val="99"/>
    <w:unhideWhenUsed/>
    <w:rsid w:val="00525D5A"/>
    <w:rPr>
      <w:color w:val="0563C1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E91581"/>
  </w:style>
  <w:style w:type="character" w:customStyle="1" w:styleId="4yxo">
    <w:name w:val="_4yxo"/>
    <w:basedOn w:val="Carpredefinitoparagrafo"/>
    <w:rsid w:val="002B7112"/>
  </w:style>
  <w:style w:type="paragraph" w:styleId="NormaleWeb">
    <w:name w:val="Normal (Web)"/>
    <w:basedOn w:val="Normale"/>
    <w:uiPriority w:val="99"/>
    <w:semiHidden/>
    <w:unhideWhenUsed/>
    <w:rsid w:val="00027634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4A7D77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D0B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F5153F"/>
    <w:pPr>
      <w:ind w:left="720"/>
      <w:contextualSpacing/>
    </w:pPr>
  </w:style>
  <w:style w:type="paragraph" w:customStyle="1" w:styleId="paragraph">
    <w:name w:val="paragraph"/>
    <w:basedOn w:val="Normale"/>
    <w:rsid w:val="00B0044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character" w:customStyle="1" w:styleId="eop">
    <w:name w:val="eop"/>
    <w:rsid w:val="00B00447"/>
  </w:style>
  <w:style w:type="character" w:customStyle="1" w:styleId="normaltextrun">
    <w:name w:val="normaltextrun"/>
    <w:rsid w:val="00B00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9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1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ghezza.com" TargetMode="External"/><Relationship Id="rId1" Type="http://schemas.openxmlformats.org/officeDocument/2006/relationships/hyperlink" Target="mailto:info@laghezza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Starcomunicazione</cp:lastModifiedBy>
  <cp:revision>3</cp:revision>
  <cp:lastPrinted>2021-03-17T07:45:00Z</cp:lastPrinted>
  <dcterms:created xsi:type="dcterms:W3CDTF">2021-05-03T10:27:00Z</dcterms:created>
  <dcterms:modified xsi:type="dcterms:W3CDTF">2021-05-03T10:43:00Z</dcterms:modified>
</cp:coreProperties>
</file>