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FC2B6EE" w14:textId="77777777" w:rsidR="001C4903" w:rsidRDefault="001C4903" w:rsidP="00797479">
      <w:pPr>
        <w:spacing w:line="235" w:lineRule="atLeast"/>
        <w:rPr>
          <w:rFonts w:ascii="Helv" w:hAnsi="Helv"/>
          <w:color w:val="000000"/>
          <w:sz w:val="36"/>
          <w:szCs w:val="36"/>
        </w:rPr>
      </w:pPr>
    </w:p>
    <w:p w14:paraId="77B15EC0" w14:textId="77777777" w:rsidR="00716593" w:rsidRDefault="00716593" w:rsidP="00797479">
      <w:pPr>
        <w:spacing w:line="235" w:lineRule="atLeast"/>
        <w:rPr>
          <w:rFonts w:ascii="Helv" w:hAnsi="Helv"/>
          <w:color w:val="000000"/>
          <w:sz w:val="36"/>
          <w:szCs w:val="36"/>
        </w:rPr>
      </w:pPr>
    </w:p>
    <w:p w14:paraId="66CA2B5E" w14:textId="77777777" w:rsidR="000557D4" w:rsidRDefault="000557D4" w:rsidP="00716593">
      <w:pPr>
        <w:spacing w:line="235" w:lineRule="atLeast"/>
        <w:jc w:val="center"/>
        <w:rPr>
          <w:rFonts w:ascii="Helv" w:hAnsi="Helv"/>
          <w:sz w:val="36"/>
          <w:szCs w:val="36"/>
        </w:rPr>
      </w:pPr>
      <w:r w:rsidRPr="000557D4">
        <w:rPr>
          <w:rFonts w:ascii="Helv" w:hAnsi="Helv"/>
          <w:sz w:val="36"/>
          <w:szCs w:val="36"/>
        </w:rPr>
        <w:t xml:space="preserve">Autoproduzione: </w:t>
      </w:r>
    </w:p>
    <w:p w14:paraId="38A8EF71" w14:textId="0400B743" w:rsidR="000557D4" w:rsidRDefault="000557D4" w:rsidP="00716593">
      <w:pPr>
        <w:spacing w:line="235" w:lineRule="atLeast"/>
        <w:jc w:val="center"/>
        <w:rPr>
          <w:rFonts w:ascii="Helv" w:hAnsi="Helv"/>
          <w:sz w:val="36"/>
          <w:szCs w:val="36"/>
        </w:rPr>
      </w:pPr>
      <w:proofErr w:type="gramStart"/>
      <w:r w:rsidRPr="000557D4">
        <w:rPr>
          <w:rFonts w:ascii="Helv" w:hAnsi="Helv"/>
          <w:sz w:val="36"/>
          <w:szCs w:val="36"/>
        </w:rPr>
        <w:t>non</w:t>
      </w:r>
      <w:proofErr w:type="gramEnd"/>
      <w:r w:rsidRPr="000557D4">
        <w:rPr>
          <w:rFonts w:ascii="Helv" w:hAnsi="Helv"/>
          <w:sz w:val="36"/>
          <w:szCs w:val="36"/>
        </w:rPr>
        <w:t xml:space="preserve"> esiste una contrapposizione tra marittimi e portuali </w:t>
      </w:r>
    </w:p>
    <w:p w14:paraId="3975F649" w14:textId="43F69BF7" w:rsidR="00716593" w:rsidRDefault="000557D4" w:rsidP="00716593">
      <w:pPr>
        <w:spacing w:line="235" w:lineRule="atLeast"/>
        <w:jc w:val="center"/>
        <w:rPr>
          <w:rFonts w:ascii="Helv" w:hAnsi="Helv"/>
          <w:sz w:val="36"/>
          <w:szCs w:val="36"/>
        </w:rPr>
      </w:pPr>
      <w:proofErr w:type="gramStart"/>
      <w:r w:rsidRPr="000557D4">
        <w:rPr>
          <w:rFonts w:ascii="Helv" w:hAnsi="Helv"/>
          <w:sz w:val="36"/>
          <w:szCs w:val="36"/>
        </w:rPr>
        <w:t>ma</w:t>
      </w:r>
      <w:proofErr w:type="gramEnd"/>
      <w:r w:rsidRPr="000557D4">
        <w:rPr>
          <w:rFonts w:ascii="Helv" w:hAnsi="Helv"/>
          <w:sz w:val="36"/>
          <w:szCs w:val="36"/>
        </w:rPr>
        <w:t xml:space="preserve"> la necessità di modelli operativi di efficienza</w:t>
      </w:r>
    </w:p>
    <w:p w14:paraId="7431664B" w14:textId="77777777" w:rsidR="00716593" w:rsidRDefault="00716593" w:rsidP="00716593">
      <w:pPr>
        <w:spacing w:line="235" w:lineRule="atLeast"/>
        <w:jc w:val="both"/>
        <w:rPr>
          <w:rFonts w:ascii="Helv" w:hAnsi="Helv"/>
          <w:sz w:val="36"/>
          <w:szCs w:val="36"/>
        </w:rPr>
      </w:pPr>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46799C40" w14:textId="613F2C63"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Non si può tornare di un colpo a</w:t>
      </w:r>
      <w:r>
        <w:rPr>
          <w:rFonts w:ascii="Arial" w:eastAsia="Times New Roman" w:hAnsi="Arial" w:cs="Arial"/>
          <w:lang w:val="it-CH" w:eastAsia="it-CH"/>
        </w:rPr>
        <w:t xml:space="preserve">lla situazione di 25 anni fa. È </w:t>
      </w:r>
      <w:r w:rsidRPr="000557D4">
        <w:rPr>
          <w:rFonts w:ascii="Arial" w:eastAsia="Times New Roman" w:hAnsi="Arial" w:cs="Arial"/>
          <w:lang w:val="it-CH" w:eastAsia="it-CH"/>
        </w:rPr>
        <w:t>la posizione</w:t>
      </w:r>
      <w:r>
        <w:rPr>
          <w:rFonts w:ascii="Arial" w:eastAsia="Times New Roman" w:hAnsi="Arial" w:cs="Arial"/>
          <w:lang w:val="it-CH" w:eastAsia="it-CH"/>
        </w:rPr>
        <w:t xml:space="preserve"> di </w:t>
      </w:r>
      <w:proofErr w:type="spellStart"/>
      <w:r>
        <w:rPr>
          <w:rFonts w:ascii="Arial" w:eastAsia="Times New Roman" w:hAnsi="Arial" w:cs="Arial"/>
          <w:lang w:val="it-CH" w:eastAsia="it-CH"/>
        </w:rPr>
        <w:t>Assarmatori</w:t>
      </w:r>
      <w:proofErr w:type="spellEnd"/>
      <w:r>
        <w:rPr>
          <w:rFonts w:ascii="Arial" w:eastAsia="Times New Roman" w:hAnsi="Arial" w:cs="Arial"/>
          <w:lang w:val="it-CH" w:eastAsia="it-CH"/>
        </w:rPr>
        <w:t>, che</w:t>
      </w:r>
      <w:r w:rsidRPr="000557D4">
        <w:rPr>
          <w:rFonts w:ascii="Arial" w:eastAsia="Times New Roman" w:hAnsi="Arial" w:cs="Arial"/>
          <w:lang w:val="it-CH" w:eastAsia="it-CH"/>
        </w:rPr>
        <w:t xml:space="preserve"> manifesta tutta la sua perplessità riguardo a un’ipotesi di emendamento al Decreto Rilancio in materia di trasporto marittimo che, modificando l’articolo 16 della Legge 84/94, rende ulteriormente e inutilmente complicato - oltre che molto più oneroso - il ricorso all’autoproduzione delle operazioni portuali da parte delle compagnie di navigazione. </w:t>
      </w:r>
    </w:p>
    <w:p w14:paraId="426C1DB0" w14:textId="77777777"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 xml:space="preserve">  </w:t>
      </w:r>
    </w:p>
    <w:p w14:paraId="48BBCBFE" w14:textId="4F96AE6D"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L’introduzione di nuovi requisiti e ulteriori meccanismi per l’autoproduzione, quali sono quelli previsti dalle proposte emendative presentate o abbozzate, comporterebbe non solo significativi passi indietro per la tutela del diritto all’autoproduzione</w:t>
      </w:r>
      <w:r>
        <w:rPr>
          <w:rFonts w:ascii="Arial" w:eastAsia="Times New Roman" w:hAnsi="Arial" w:cs="Arial"/>
          <w:lang w:val="it-CH" w:eastAsia="it-CH"/>
        </w:rPr>
        <w:t>,</w:t>
      </w:r>
      <w:r w:rsidRPr="000557D4">
        <w:rPr>
          <w:rFonts w:ascii="Arial" w:eastAsia="Times New Roman" w:hAnsi="Arial" w:cs="Arial"/>
          <w:lang w:val="it-CH" w:eastAsia="it-CH"/>
        </w:rPr>
        <w:t xml:space="preserve"> ma anche un danno per l’efficienza e la competitività del sistema portuale, e un freno allo sviluppo dei traffici marittimi. </w:t>
      </w:r>
    </w:p>
    <w:p w14:paraId="678DAE0E" w14:textId="77777777"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 xml:space="preserve">  </w:t>
      </w:r>
    </w:p>
    <w:p w14:paraId="415B46AC" w14:textId="1E140BE8"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È inve</w:t>
      </w:r>
      <w:r>
        <w:rPr>
          <w:rFonts w:ascii="Arial" w:eastAsia="Times New Roman" w:hAnsi="Arial" w:cs="Arial"/>
          <w:lang w:val="it-CH" w:eastAsia="it-CH"/>
        </w:rPr>
        <w:t>ce evidente che il nostro Paese</w:t>
      </w:r>
      <w:r w:rsidRPr="000557D4">
        <w:rPr>
          <w:rFonts w:ascii="Arial" w:eastAsia="Times New Roman" w:hAnsi="Arial" w:cs="Arial"/>
          <w:lang w:val="it-CH" w:eastAsia="it-CH"/>
        </w:rPr>
        <w:t xml:space="preserve"> e in particolare il settore dello </w:t>
      </w:r>
      <w:proofErr w:type="spellStart"/>
      <w:r w:rsidRPr="000557D4">
        <w:rPr>
          <w:rFonts w:ascii="Arial" w:eastAsia="Times New Roman" w:hAnsi="Arial" w:cs="Arial"/>
          <w:lang w:val="it-CH" w:eastAsia="it-CH"/>
        </w:rPr>
        <w:t>shipping</w:t>
      </w:r>
      <w:proofErr w:type="spellEnd"/>
      <w:r w:rsidRPr="000557D4">
        <w:rPr>
          <w:rFonts w:ascii="Arial" w:eastAsia="Times New Roman" w:hAnsi="Arial" w:cs="Arial"/>
          <w:lang w:val="it-CH" w:eastAsia="it-CH"/>
        </w:rPr>
        <w:t xml:space="preserve"> hanno un</w:t>
      </w:r>
      <w:r>
        <w:rPr>
          <w:rFonts w:ascii="Arial" w:eastAsia="Times New Roman" w:hAnsi="Arial" w:cs="Arial"/>
          <w:lang w:val="it-CH" w:eastAsia="it-CH"/>
        </w:rPr>
        <w:t>’</w:t>
      </w:r>
      <w:r w:rsidRPr="000557D4">
        <w:rPr>
          <w:rFonts w:ascii="Arial" w:eastAsia="Times New Roman" w:hAnsi="Arial" w:cs="Arial"/>
          <w:lang w:val="it-CH" w:eastAsia="it-CH"/>
        </w:rPr>
        <w:t xml:space="preserve">urgentissima necessità di migliorare il livello di efficienza e di competitività del sistema, anche grazie a meccanismi di semplificazione amministrativa e burocratica, oltre che di riduzione dei costi. A maggior ragione in un momento di estrema necessità per un settore che sta reagendo alla crisi in atto con le sole proprie forze. </w:t>
      </w:r>
    </w:p>
    <w:p w14:paraId="65B30A6D" w14:textId="77777777"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 xml:space="preserve"> </w:t>
      </w:r>
    </w:p>
    <w:p w14:paraId="20A3DE8D" w14:textId="7FCBF03A"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 xml:space="preserve">Va sottolineato, a riguardo, che le norme relative all’autoproduzione dei servizi portuali sono già sufficientemente chiare e rispondenti ai necessari standard di sicurezza in materia. L’attuale assetto normativo, peraltro, prevede già un regime che tutela le imprese portuali, mettendole in grado di operare in un regime </w:t>
      </w:r>
      <w:proofErr w:type="spellStart"/>
      <w:r w:rsidRPr="000557D4">
        <w:rPr>
          <w:rFonts w:ascii="Arial" w:eastAsia="Times New Roman" w:hAnsi="Arial" w:cs="Arial"/>
          <w:lang w:val="it-CH" w:eastAsia="it-CH"/>
        </w:rPr>
        <w:t>autorizzatorio</w:t>
      </w:r>
      <w:proofErr w:type="spellEnd"/>
      <w:r w:rsidRPr="000557D4">
        <w:rPr>
          <w:rFonts w:ascii="Arial" w:eastAsia="Times New Roman" w:hAnsi="Arial" w:cs="Arial"/>
          <w:lang w:val="it-CH" w:eastAsia="it-CH"/>
        </w:rPr>
        <w:t xml:space="preserve"> di garanzia. Nell'ambito di tale regime, il diritto all’autoproduzione dei servizi da parte dell'utenza, in questo caso le compagnie, è un principio generale del nostro ordinamento e rappresenta un contrappeso necessario, un punto di equilibrio essenziale per consentire agli armatori di perseguire, nel totale rispetto delle norme sicurezza, condizioni di efficienza operativa nei casi in cui le imprese portuali presenti non fossero </w:t>
      </w:r>
      <w:r>
        <w:rPr>
          <w:rFonts w:ascii="Arial" w:eastAsia="Times New Roman" w:hAnsi="Arial" w:cs="Arial"/>
          <w:lang w:val="it-CH" w:eastAsia="it-CH"/>
        </w:rPr>
        <w:t>nella possibilità di offrire un</w:t>
      </w:r>
      <w:r w:rsidRPr="000557D4">
        <w:rPr>
          <w:rFonts w:ascii="Arial" w:eastAsia="Times New Roman" w:hAnsi="Arial" w:cs="Arial"/>
          <w:lang w:val="it-CH" w:eastAsia="it-CH"/>
        </w:rPr>
        <w:t xml:space="preserve"> servizio adeguato a</w:t>
      </w:r>
      <w:r>
        <w:rPr>
          <w:rFonts w:ascii="Arial" w:eastAsia="Times New Roman" w:hAnsi="Arial" w:cs="Arial"/>
          <w:lang w:val="it-CH" w:eastAsia="it-CH"/>
        </w:rPr>
        <w:t>lle</w:t>
      </w:r>
      <w:r w:rsidRPr="000557D4">
        <w:rPr>
          <w:rFonts w:ascii="Arial" w:eastAsia="Times New Roman" w:hAnsi="Arial" w:cs="Arial"/>
          <w:lang w:val="it-CH" w:eastAsia="it-CH"/>
        </w:rPr>
        <w:t xml:space="preserve"> condizioni economiche. </w:t>
      </w:r>
    </w:p>
    <w:p w14:paraId="499D90BA" w14:textId="77777777" w:rsidR="000557D4" w:rsidRPr="000557D4" w:rsidRDefault="000557D4" w:rsidP="000557D4">
      <w:pPr>
        <w:spacing w:line="235" w:lineRule="atLeast"/>
        <w:jc w:val="both"/>
        <w:rPr>
          <w:rFonts w:ascii="Arial" w:eastAsia="Times New Roman" w:hAnsi="Arial" w:cs="Arial"/>
          <w:lang w:val="it-CH" w:eastAsia="it-CH"/>
        </w:rPr>
      </w:pPr>
      <w:r w:rsidRPr="000557D4">
        <w:rPr>
          <w:rFonts w:ascii="Arial" w:eastAsia="Times New Roman" w:hAnsi="Arial" w:cs="Arial"/>
          <w:lang w:val="it-CH" w:eastAsia="it-CH"/>
        </w:rPr>
        <w:t xml:space="preserve">  </w:t>
      </w:r>
    </w:p>
    <w:p w14:paraId="2A3D0A5D" w14:textId="7A322AF2" w:rsidR="00163D2A" w:rsidRDefault="000557D4" w:rsidP="000557D4">
      <w:pPr>
        <w:spacing w:line="235" w:lineRule="atLeast"/>
        <w:jc w:val="both"/>
        <w:rPr>
          <w:rFonts w:ascii="Arial" w:eastAsia="Times New Roman" w:hAnsi="Arial" w:cs="Arial"/>
          <w:lang w:val="it-CH" w:eastAsia="it-CH"/>
        </w:rPr>
      </w:pPr>
      <w:proofErr w:type="spellStart"/>
      <w:r>
        <w:rPr>
          <w:rFonts w:ascii="Arial" w:eastAsia="Times New Roman" w:hAnsi="Arial" w:cs="Arial"/>
          <w:lang w:val="it-CH" w:eastAsia="it-CH"/>
        </w:rPr>
        <w:t>Assarmatori</w:t>
      </w:r>
      <w:proofErr w:type="spellEnd"/>
      <w:r>
        <w:rPr>
          <w:rFonts w:ascii="Arial" w:eastAsia="Times New Roman" w:hAnsi="Arial" w:cs="Arial"/>
          <w:lang w:val="it-CH" w:eastAsia="it-CH"/>
        </w:rPr>
        <w:t xml:space="preserve"> è convinta che l’</w:t>
      </w:r>
      <w:bookmarkStart w:id="0" w:name="_GoBack"/>
      <w:bookmarkEnd w:id="0"/>
      <w:r w:rsidRPr="000557D4">
        <w:rPr>
          <w:rFonts w:ascii="Arial" w:eastAsia="Times New Roman" w:hAnsi="Arial" w:cs="Arial"/>
          <w:lang w:val="it-CH" w:eastAsia="it-CH"/>
        </w:rPr>
        <w:t xml:space="preserve">interesse comune del sistema portuale e marittimo sia quello di crescere ed </w:t>
      </w:r>
      <w:r>
        <w:rPr>
          <w:rFonts w:ascii="Arial" w:eastAsia="Times New Roman" w:hAnsi="Arial" w:cs="Arial"/>
          <w:lang w:val="it-CH" w:eastAsia="it-CH"/>
        </w:rPr>
        <w:t xml:space="preserve">è </w:t>
      </w:r>
      <w:r w:rsidRPr="000557D4">
        <w:rPr>
          <w:rFonts w:ascii="Arial" w:eastAsia="Times New Roman" w:hAnsi="Arial" w:cs="Arial"/>
          <w:lang w:val="it-CH" w:eastAsia="it-CH"/>
        </w:rPr>
        <w:t>pronta a discutere, attraverso un</w:t>
      </w:r>
      <w:r>
        <w:rPr>
          <w:rFonts w:ascii="Arial" w:eastAsia="Times New Roman" w:hAnsi="Arial" w:cs="Arial"/>
          <w:lang w:val="it-CH" w:eastAsia="it-CH"/>
        </w:rPr>
        <w:t xml:space="preserve"> confronto serio e costruttivo</w:t>
      </w:r>
      <w:r w:rsidRPr="000557D4">
        <w:rPr>
          <w:rFonts w:ascii="Arial" w:eastAsia="Times New Roman" w:hAnsi="Arial" w:cs="Arial"/>
          <w:lang w:val="it-CH" w:eastAsia="it-CH"/>
        </w:rPr>
        <w:t xml:space="preserve"> con tutte le </w:t>
      </w:r>
      <w:r w:rsidRPr="000557D4">
        <w:rPr>
          <w:rFonts w:ascii="Arial" w:eastAsia="Times New Roman" w:hAnsi="Arial" w:cs="Arial"/>
          <w:lang w:val="it-CH" w:eastAsia="it-CH"/>
        </w:rPr>
        <w:lastRenderedPageBreak/>
        <w:t>parti interessate - in sede ministeriale - di come garantire un’applicazione rigorosa e uniforme delle norme esistenti, finalizzate a tutelare nel miglior modo possibile la salute e la sicurezza delle persone che lavorano nei porti e sulle navi.</w:t>
      </w:r>
    </w:p>
    <w:p w14:paraId="2ADAD652" w14:textId="77777777" w:rsidR="000557D4" w:rsidRDefault="000557D4" w:rsidP="000557D4">
      <w:pPr>
        <w:spacing w:line="235" w:lineRule="atLeast"/>
        <w:jc w:val="both"/>
        <w:rPr>
          <w:rFonts w:ascii="Arial" w:eastAsia="Times New Roman" w:hAnsi="Arial" w:cs="Arial"/>
          <w:lang w:val="it-CH" w:eastAsia="it-CH"/>
        </w:rPr>
      </w:pPr>
    </w:p>
    <w:p w14:paraId="285CD737" w14:textId="77777777" w:rsidR="000557D4" w:rsidRDefault="000557D4" w:rsidP="000557D4">
      <w:pPr>
        <w:spacing w:line="235" w:lineRule="atLeast"/>
        <w:jc w:val="both"/>
        <w:rPr>
          <w:rFonts w:ascii="Arial" w:eastAsia="Times New Roman" w:hAnsi="Arial" w:cs="Arial"/>
          <w:color w:val="000000"/>
        </w:rPr>
      </w:pPr>
    </w:p>
    <w:p w14:paraId="4D823481" w14:textId="1D4994B6"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0557D4">
        <w:rPr>
          <w:rFonts w:ascii="Arial" w:eastAsia="Times New Roman" w:hAnsi="Arial" w:cs="Arial"/>
          <w:color w:val="000000"/>
        </w:rPr>
        <w:t>2 luglio</w:t>
      </w:r>
      <w:r>
        <w:rPr>
          <w:rFonts w:ascii="Arial" w:eastAsia="Times New Roman" w:hAnsi="Arial" w:cs="Arial"/>
          <w:color w:val="000000"/>
        </w:rPr>
        <w:t xml:space="preserve"> 2020</w:t>
      </w:r>
    </w:p>
    <w:p w14:paraId="2D8C3C0F" w14:textId="77777777" w:rsidR="0051386F" w:rsidRDefault="0051386F" w:rsidP="001A349C">
      <w:pPr>
        <w:pStyle w:val="Nessunaspaziatura"/>
      </w:pP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36BD1FAB" w14:textId="736793A5" w:rsidR="001A349C" w:rsidRDefault="001A349C" w:rsidP="001A349C">
      <w:pPr>
        <w:pStyle w:val="Nessunaspaziatura"/>
      </w:pPr>
      <w:r>
        <w:t>Per ulteriori informazioni</w:t>
      </w:r>
      <w:r w:rsidR="000E4A66">
        <w:t>:</w:t>
      </w:r>
    </w:p>
    <w:p w14:paraId="5DFAA3B7" w14:textId="77777777" w:rsidR="000E4A66" w:rsidRDefault="000E4A66" w:rsidP="001A349C">
      <w:pPr>
        <w:pStyle w:val="Nessunaspaziatura"/>
      </w:pPr>
    </w:p>
    <w:p w14:paraId="7FA0B8BF" w14:textId="4E45E0F3" w:rsidR="00D92AA0" w:rsidRDefault="001A349C" w:rsidP="002F7244">
      <w:pPr>
        <w:pStyle w:val="Nessunaspaziatura"/>
      </w:pPr>
      <w:r>
        <w:t>Star comunicazione in movimento</w:t>
      </w:r>
      <w:r>
        <w:br/>
        <w:t xml:space="preserve">Barbara </w:t>
      </w:r>
      <w:proofErr w:type="spellStart"/>
      <w:r>
        <w:t>Gazzale</w:t>
      </w:r>
      <w:proofErr w:type="spellEnd"/>
      <w:r>
        <w:br/>
      </w:r>
      <w:proofErr w:type="gramStart"/>
      <w:r>
        <w:t>348  4144780</w:t>
      </w:r>
      <w:proofErr w:type="gramEnd"/>
    </w:p>
    <w:p w14:paraId="6582FC33" w14:textId="77777777" w:rsidR="00BC308C" w:rsidRDefault="00BC308C" w:rsidP="002F7244">
      <w:pPr>
        <w:pStyle w:val="Nessunaspaziatura"/>
      </w:pPr>
    </w:p>
    <w:sectPr w:rsidR="00BC308C"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09604" w14:textId="77777777" w:rsidR="00AF0C05" w:rsidRDefault="00AF0C05" w:rsidP="00450617">
      <w:r>
        <w:separator/>
      </w:r>
    </w:p>
  </w:endnote>
  <w:endnote w:type="continuationSeparator" w:id="0">
    <w:p w14:paraId="4ED5D921" w14:textId="77777777" w:rsidR="00AF0C05" w:rsidRDefault="00AF0C05"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3387F" w14:textId="77777777" w:rsidR="00AF0C05" w:rsidRDefault="00AF0C05" w:rsidP="00450617">
      <w:r>
        <w:separator/>
      </w:r>
    </w:p>
  </w:footnote>
  <w:footnote w:type="continuationSeparator" w:id="0">
    <w:p w14:paraId="4557CDD8" w14:textId="77777777" w:rsidR="00AF0C05" w:rsidRDefault="00AF0C05"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557D4"/>
    <w:rsid w:val="00063A97"/>
    <w:rsid w:val="00070C13"/>
    <w:rsid w:val="00081C6F"/>
    <w:rsid w:val="000A1B17"/>
    <w:rsid w:val="000A74BC"/>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B0FFD"/>
    <w:rsid w:val="002C237D"/>
    <w:rsid w:val="002D7B29"/>
    <w:rsid w:val="002E6201"/>
    <w:rsid w:val="002F7244"/>
    <w:rsid w:val="00314FB2"/>
    <w:rsid w:val="00317C3F"/>
    <w:rsid w:val="003213EE"/>
    <w:rsid w:val="003316AF"/>
    <w:rsid w:val="003615B9"/>
    <w:rsid w:val="00361683"/>
    <w:rsid w:val="003623D9"/>
    <w:rsid w:val="00376D00"/>
    <w:rsid w:val="003837F5"/>
    <w:rsid w:val="003A0533"/>
    <w:rsid w:val="003B108D"/>
    <w:rsid w:val="003B121B"/>
    <w:rsid w:val="003B3D08"/>
    <w:rsid w:val="003C183D"/>
    <w:rsid w:val="003C3BB9"/>
    <w:rsid w:val="003D6329"/>
    <w:rsid w:val="003E4DCE"/>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7FC5"/>
    <w:rsid w:val="00582483"/>
    <w:rsid w:val="0059389A"/>
    <w:rsid w:val="00596C85"/>
    <w:rsid w:val="005A2463"/>
    <w:rsid w:val="005D53C5"/>
    <w:rsid w:val="005F5399"/>
    <w:rsid w:val="006078BF"/>
    <w:rsid w:val="00616B4E"/>
    <w:rsid w:val="0061776B"/>
    <w:rsid w:val="00620057"/>
    <w:rsid w:val="006211A3"/>
    <w:rsid w:val="006272E4"/>
    <w:rsid w:val="006379E6"/>
    <w:rsid w:val="006408B2"/>
    <w:rsid w:val="00640A64"/>
    <w:rsid w:val="0066002D"/>
    <w:rsid w:val="006714DE"/>
    <w:rsid w:val="0068562D"/>
    <w:rsid w:val="006950C5"/>
    <w:rsid w:val="00697515"/>
    <w:rsid w:val="006A5BCF"/>
    <w:rsid w:val="006B1C07"/>
    <w:rsid w:val="006B2808"/>
    <w:rsid w:val="006C2715"/>
    <w:rsid w:val="006D0771"/>
    <w:rsid w:val="006E1AF6"/>
    <w:rsid w:val="006F334B"/>
    <w:rsid w:val="006F7E16"/>
    <w:rsid w:val="00703209"/>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44C18"/>
    <w:rsid w:val="0086137C"/>
    <w:rsid w:val="008614C6"/>
    <w:rsid w:val="0086181C"/>
    <w:rsid w:val="0086439E"/>
    <w:rsid w:val="00870DED"/>
    <w:rsid w:val="008765CB"/>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57D80"/>
    <w:rsid w:val="00A63AB5"/>
    <w:rsid w:val="00A80108"/>
    <w:rsid w:val="00A82E4D"/>
    <w:rsid w:val="00A830B7"/>
    <w:rsid w:val="00A90FAC"/>
    <w:rsid w:val="00AA0161"/>
    <w:rsid w:val="00AB2F7A"/>
    <w:rsid w:val="00AB4109"/>
    <w:rsid w:val="00AC5296"/>
    <w:rsid w:val="00AE213C"/>
    <w:rsid w:val="00AF0C05"/>
    <w:rsid w:val="00AF36DF"/>
    <w:rsid w:val="00AF62D5"/>
    <w:rsid w:val="00B16CF2"/>
    <w:rsid w:val="00B1749C"/>
    <w:rsid w:val="00B24CD4"/>
    <w:rsid w:val="00B41FB6"/>
    <w:rsid w:val="00B43A0D"/>
    <w:rsid w:val="00B64C66"/>
    <w:rsid w:val="00B76F7D"/>
    <w:rsid w:val="00B81426"/>
    <w:rsid w:val="00B93674"/>
    <w:rsid w:val="00BA4BD7"/>
    <w:rsid w:val="00BA7D20"/>
    <w:rsid w:val="00BC004C"/>
    <w:rsid w:val="00BC0D57"/>
    <w:rsid w:val="00BC308C"/>
    <w:rsid w:val="00BE2A57"/>
    <w:rsid w:val="00C23D3A"/>
    <w:rsid w:val="00C35762"/>
    <w:rsid w:val="00C42D5F"/>
    <w:rsid w:val="00C5398A"/>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F02CDB"/>
    <w:rsid w:val="00F04019"/>
    <w:rsid w:val="00F256AA"/>
    <w:rsid w:val="00F2640F"/>
    <w:rsid w:val="00F27592"/>
    <w:rsid w:val="00F40954"/>
    <w:rsid w:val="00F5278C"/>
    <w:rsid w:val="00F57405"/>
    <w:rsid w:val="00F662FA"/>
    <w:rsid w:val="00F818A8"/>
    <w:rsid w:val="00F9293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161506">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232BA-FAC8-4BF0-8B01-82F77604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2392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4</cp:revision>
  <cp:lastPrinted>2019-10-23T13:17:00Z</cp:lastPrinted>
  <dcterms:created xsi:type="dcterms:W3CDTF">2020-07-02T14:31:00Z</dcterms:created>
  <dcterms:modified xsi:type="dcterms:W3CDTF">2020-07-02T14:38:00Z</dcterms:modified>
</cp:coreProperties>
</file>