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C366" w14:textId="77777777" w:rsidR="00F63766" w:rsidRDefault="00F63766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5034A330" w:rsidR="001A349C" w:rsidRDefault="00AF1F43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NOTA</w:t>
      </w:r>
      <w:r w:rsidR="001A349C">
        <w:rPr>
          <w:sz w:val="28"/>
          <w:szCs w:val="28"/>
          <w:u w:val="single"/>
        </w:rPr>
        <w:t xml:space="preserve"> STAMPA</w:t>
      </w:r>
    </w:p>
    <w:p w14:paraId="41788305" w14:textId="77777777" w:rsidR="005022B9" w:rsidRDefault="005022B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9D0839A" w14:textId="25CD3CD9" w:rsidR="00AF1F43" w:rsidRPr="00AF1F43" w:rsidRDefault="00AF1F43" w:rsidP="00AF1F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AF1F43">
        <w:rPr>
          <w:rFonts w:ascii="Arial" w:eastAsia="Times New Roman" w:hAnsi="Arial" w:cs="Arial"/>
          <w:lang w:val="it-CH" w:eastAsia="it-CH"/>
        </w:rPr>
        <w:t>“Sono apparse sulla stampa notizie secondo cui una norma inserita nella bozza del Decreto Trasporti costituirebbe un aiuto fiscale estensivo rispetto a quello oggi presente in favore degli armatori italiani, tale addirittura da mettere a rischio, secondo non meglio precisati ‘osservatori’, addirittura la concorrenza nel settore, richiamando in merito l’attenzione della Commissione Europea. Questa impostazione, ipotizzata da alcuni attori politici e sindacali, è fuorviante e fa pensare che siano intervenuti su queste tematiche legate all’armamento e alla portualità non in possesso delle necessarie e corrette informazioni e quindi senza alcun approfondimento tecnico e altresì con una buona dose di retorica”.</w:t>
      </w:r>
    </w:p>
    <w:p w14:paraId="5F558E4D" w14:textId="77777777" w:rsidR="00AF1F43" w:rsidRPr="00AF1F43" w:rsidRDefault="00AF1F43" w:rsidP="00AF1F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70410B44" w14:textId="77777777" w:rsidR="00AF1F43" w:rsidRPr="00AF1F43" w:rsidRDefault="00AF1F43" w:rsidP="00AF1F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AF1F43">
        <w:rPr>
          <w:rFonts w:ascii="Arial" w:eastAsia="Times New Roman" w:hAnsi="Arial" w:cs="Arial"/>
          <w:lang w:val="it-CH" w:eastAsia="it-CH"/>
        </w:rPr>
        <w:t>Stefano Messina, Presidente di Assarmatori, che interviene a seguito delle ultime polemiche relative alla limitazione (e non certo all’estensione) alle attività strettamente accessorie al trasporto di passeggeri di crociera e di merci dei benefici fiscali previsti dal regime noto come quello del Registro Internazionale, sottolinea che “questo regime è in vigore da 24 anni e la novità in questione è invece figlia di una Decisione della Commissione Europea datata 11 giugno 2020, che va proprio nella direzione contraria rispetto a quanto paventato. I beneficiari dell’aiuto al trasporto marittimo potranno considerare le attività a terra nei redditi ammessi a beneficio nel limite del 50% come chiesto proprio dalla Commissione per uniformare il nostro regime a quello degli altri Stati membri della UE. Non si dimentichi che l’organo dell’Unione ha imposto all’Italia di applicare questa misura entro gennaio 2021: il rischio, quindi, più che una ‘reprimenda’ al nostro Paese per l’adozione di tale normativa, sarebbe semmai quello dell’apertura di una procedura di infrazione per non averlo ancora fatto a distanza di 15 mesi dallo spirare del termine”.</w:t>
      </w:r>
    </w:p>
    <w:p w14:paraId="0A5A341B" w14:textId="77777777" w:rsidR="00AF1F43" w:rsidRPr="00AF1F43" w:rsidRDefault="00AF1F43" w:rsidP="00AF1F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418DA1C9" w14:textId="77777777" w:rsidR="00AF1F43" w:rsidRPr="00AF1F43" w:rsidRDefault="00AF1F43" w:rsidP="00AF1F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AF1F43">
        <w:rPr>
          <w:rFonts w:ascii="Arial" w:eastAsia="Times New Roman" w:hAnsi="Arial" w:cs="Arial"/>
          <w:lang w:val="it-CH" w:eastAsia="it-CH"/>
        </w:rPr>
        <w:t>“Desidero sottolineare inoltre che questo regime è garantito solo alle imprese che hanno la sede in Italia: assurdo e strumentale fare riferimento ad altri soggetti”.</w:t>
      </w:r>
    </w:p>
    <w:p w14:paraId="71847BC6" w14:textId="77777777" w:rsidR="00AF1F43" w:rsidRPr="00AF1F43" w:rsidRDefault="00AF1F43" w:rsidP="00AF1F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9768747" w14:textId="028D6062" w:rsidR="00BB2BF5" w:rsidRPr="00845D76" w:rsidRDefault="00AF1F43" w:rsidP="00AF1F43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AF1F43">
        <w:rPr>
          <w:rFonts w:ascii="Arial" w:eastAsia="Times New Roman" w:hAnsi="Arial" w:cs="Arial"/>
          <w:lang w:val="it-CH" w:eastAsia="it-CH"/>
        </w:rPr>
        <w:t>“Infine - conclude Messina - sollevare questa capziosa polemica sul nulla quando ci si appresta finalmente a mettere in sicurezza un regime essenziale, che come chiaro a tutti consente di avere un sistema competitivo in Italia (il noto Registro Internazionale), appare inutile e dannoso. A valle di tutto questo, Assarmatori, abituata al dialogo e al lavoro con la Pubblica Amministrazione e le parti politiche e sociali, continuerà a lavorare nell’interesse della filiera della blue economy e soprattutto di quello delle migliaia di posti di lavoro ad essa strettamente correlati”.</w:t>
      </w:r>
    </w:p>
    <w:p w14:paraId="31131024" w14:textId="77777777" w:rsidR="000D609B" w:rsidRPr="00886FAC" w:rsidRDefault="000D609B" w:rsidP="00886FAC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</w:p>
    <w:p w14:paraId="5ED37599" w14:textId="77777777" w:rsidR="00C60311" w:rsidRPr="00905AF2" w:rsidRDefault="00C60311" w:rsidP="00C60311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14ACC2" w14:textId="78992D57" w:rsidR="003B4743" w:rsidRDefault="0002575A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AF1F43">
        <w:rPr>
          <w:rFonts w:ascii="Arial" w:eastAsia="Times New Roman" w:hAnsi="Arial" w:cs="Arial"/>
          <w:color w:val="000000"/>
        </w:rPr>
        <w:t>2 maggio</w:t>
      </w:r>
      <w:r w:rsidR="008614D2">
        <w:rPr>
          <w:rFonts w:ascii="Arial" w:eastAsia="Times New Roman" w:hAnsi="Arial" w:cs="Arial"/>
          <w:color w:val="000000"/>
        </w:rPr>
        <w:t xml:space="preserve"> 2022</w:t>
      </w:r>
    </w:p>
    <w:p w14:paraId="017596F5" w14:textId="172CD59A" w:rsidR="0078474D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2E0B28F3" w14:textId="77777777" w:rsidR="0078474D" w:rsidRPr="00886FAC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E317BA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Bdp3Qb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C3082D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493EB9">
      <w:headerReference w:type="default" r:id="rId10"/>
      <w:footerReference w:type="default" r:id="rId11"/>
      <w:pgSz w:w="11900" w:h="16840"/>
      <w:pgMar w:top="167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7F29B" w14:textId="77777777" w:rsidR="00E317BA" w:rsidRDefault="00E317BA" w:rsidP="00450617">
      <w:r>
        <w:separator/>
      </w:r>
    </w:p>
  </w:endnote>
  <w:endnote w:type="continuationSeparator" w:id="0">
    <w:p w14:paraId="0253FE5C" w14:textId="77777777" w:rsidR="00E317BA" w:rsidRDefault="00E317BA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42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008E1" w14:textId="77777777" w:rsidR="00E317BA" w:rsidRDefault="00E317BA" w:rsidP="00450617">
      <w:r>
        <w:separator/>
      </w:r>
    </w:p>
  </w:footnote>
  <w:footnote w:type="continuationSeparator" w:id="0">
    <w:p w14:paraId="0819A5B3" w14:textId="77777777" w:rsidR="00E317BA" w:rsidRDefault="00E317BA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39" name="Immagine 39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40" name="Immagine 40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711197585">
    <w:abstractNumId w:val="7"/>
  </w:num>
  <w:num w:numId="2" w16cid:durableId="485558958">
    <w:abstractNumId w:val="1"/>
  </w:num>
  <w:num w:numId="3" w16cid:durableId="959215948">
    <w:abstractNumId w:val="6"/>
  </w:num>
  <w:num w:numId="4" w16cid:durableId="1018964241">
    <w:abstractNumId w:val="3"/>
  </w:num>
  <w:num w:numId="5" w16cid:durableId="172913645">
    <w:abstractNumId w:val="0"/>
  </w:num>
  <w:num w:numId="6" w16cid:durableId="991326906">
    <w:abstractNumId w:val="4"/>
  </w:num>
  <w:num w:numId="7" w16cid:durableId="1503618952">
    <w:abstractNumId w:val="5"/>
  </w:num>
  <w:num w:numId="8" w16cid:durableId="1591505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23052"/>
    <w:rsid w:val="0002575A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E1D3A"/>
    <w:rsid w:val="000E396B"/>
    <w:rsid w:val="000E4225"/>
    <w:rsid w:val="000E4A66"/>
    <w:rsid w:val="000E5BD1"/>
    <w:rsid w:val="000E6D52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310D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B70E2"/>
    <w:rsid w:val="002C237D"/>
    <w:rsid w:val="002C7512"/>
    <w:rsid w:val="002D10F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60014"/>
    <w:rsid w:val="003615B9"/>
    <w:rsid w:val="00361683"/>
    <w:rsid w:val="003623D9"/>
    <w:rsid w:val="00374A92"/>
    <w:rsid w:val="00376D00"/>
    <w:rsid w:val="003837F5"/>
    <w:rsid w:val="00384ADA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0D2C"/>
    <w:rsid w:val="00413256"/>
    <w:rsid w:val="0041555D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20183"/>
    <w:rsid w:val="00520234"/>
    <w:rsid w:val="00523825"/>
    <w:rsid w:val="005311EC"/>
    <w:rsid w:val="005544FD"/>
    <w:rsid w:val="00555747"/>
    <w:rsid w:val="00557C91"/>
    <w:rsid w:val="00560C62"/>
    <w:rsid w:val="00561E4B"/>
    <w:rsid w:val="005661D1"/>
    <w:rsid w:val="00570DF5"/>
    <w:rsid w:val="00571089"/>
    <w:rsid w:val="00577FC5"/>
    <w:rsid w:val="00582483"/>
    <w:rsid w:val="00583D3C"/>
    <w:rsid w:val="0059389A"/>
    <w:rsid w:val="00596C85"/>
    <w:rsid w:val="0059760B"/>
    <w:rsid w:val="005A4098"/>
    <w:rsid w:val="005A40D3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982"/>
    <w:rsid w:val="0078474D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3B45"/>
    <w:rsid w:val="007F460F"/>
    <w:rsid w:val="00830542"/>
    <w:rsid w:val="00834575"/>
    <w:rsid w:val="0083629F"/>
    <w:rsid w:val="00844C18"/>
    <w:rsid w:val="00845D76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6504F"/>
    <w:rsid w:val="00870DED"/>
    <w:rsid w:val="008750C5"/>
    <w:rsid w:val="008765CB"/>
    <w:rsid w:val="00876DA7"/>
    <w:rsid w:val="00882660"/>
    <w:rsid w:val="00882F14"/>
    <w:rsid w:val="00886FAC"/>
    <w:rsid w:val="008908B5"/>
    <w:rsid w:val="008920B8"/>
    <w:rsid w:val="008A4A3F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71ED"/>
    <w:rsid w:val="0099008A"/>
    <w:rsid w:val="00991870"/>
    <w:rsid w:val="00994019"/>
    <w:rsid w:val="009A11F4"/>
    <w:rsid w:val="009A1378"/>
    <w:rsid w:val="009A29CF"/>
    <w:rsid w:val="009B6411"/>
    <w:rsid w:val="009C1E38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27D0D"/>
    <w:rsid w:val="00A30661"/>
    <w:rsid w:val="00A30FCE"/>
    <w:rsid w:val="00A351B8"/>
    <w:rsid w:val="00A35354"/>
    <w:rsid w:val="00A40217"/>
    <w:rsid w:val="00A45F65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86B"/>
    <w:rsid w:val="00AA2917"/>
    <w:rsid w:val="00AB02FE"/>
    <w:rsid w:val="00AB2F7A"/>
    <w:rsid w:val="00AB4109"/>
    <w:rsid w:val="00AC5296"/>
    <w:rsid w:val="00AD28DB"/>
    <w:rsid w:val="00AD489F"/>
    <w:rsid w:val="00AD517F"/>
    <w:rsid w:val="00AD6BE5"/>
    <w:rsid w:val="00AE213C"/>
    <w:rsid w:val="00AE7D65"/>
    <w:rsid w:val="00AF1F43"/>
    <w:rsid w:val="00AF36DF"/>
    <w:rsid w:val="00AF62D5"/>
    <w:rsid w:val="00AF704E"/>
    <w:rsid w:val="00B03803"/>
    <w:rsid w:val="00B10A24"/>
    <w:rsid w:val="00B12E70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DD3"/>
    <w:rsid w:val="00BC7B86"/>
    <w:rsid w:val="00BD7B62"/>
    <w:rsid w:val="00BE25F5"/>
    <w:rsid w:val="00BE2A57"/>
    <w:rsid w:val="00C07430"/>
    <w:rsid w:val="00C178A7"/>
    <w:rsid w:val="00C23D3A"/>
    <w:rsid w:val="00C3082D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07A4B"/>
    <w:rsid w:val="00E11F2D"/>
    <w:rsid w:val="00E1456D"/>
    <w:rsid w:val="00E157CE"/>
    <w:rsid w:val="00E23160"/>
    <w:rsid w:val="00E27D87"/>
    <w:rsid w:val="00E305BD"/>
    <w:rsid w:val="00E3147A"/>
    <w:rsid w:val="00E317BA"/>
    <w:rsid w:val="00E36B12"/>
    <w:rsid w:val="00E5425D"/>
    <w:rsid w:val="00E621EF"/>
    <w:rsid w:val="00E73775"/>
    <w:rsid w:val="00E73E8D"/>
    <w:rsid w:val="00E77A20"/>
    <w:rsid w:val="00E8570A"/>
    <w:rsid w:val="00E85A15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567"/>
    <w:rsid w:val="00F5278C"/>
    <w:rsid w:val="00F57405"/>
    <w:rsid w:val="00F63766"/>
    <w:rsid w:val="00F662FA"/>
    <w:rsid w:val="00F80CB5"/>
    <w:rsid w:val="00F818A8"/>
    <w:rsid w:val="00F84082"/>
    <w:rsid w:val="00F947FD"/>
    <w:rsid w:val="00FA04D0"/>
    <w:rsid w:val="00FA30F1"/>
    <w:rsid w:val="00FA7254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4</cp:revision>
  <cp:lastPrinted>2022-01-19T10:54:00Z</cp:lastPrinted>
  <dcterms:created xsi:type="dcterms:W3CDTF">2022-05-02T09:31:00Z</dcterms:created>
  <dcterms:modified xsi:type="dcterms:W3CDTF">2022-05-02T09:43:00Z</dcterms:modified>
</cp:coreProperties>
</file>