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A6CF2" w14:textId="79C38F68" w:rsidR="00427EB5" w:rsidRPr="00427EB5" w:rsidRDefault="00052F6B" w:rsidP="00743C5C">
      <w:pPr>
        <w:spacing w:line="276" w:lineRule="auto"/>
        <w:jc w:val="center"/>
        <w:rPr>
          <w:rFonts w:cstheme="minorHAnsi"/>
          <w:b/>
          <w:bCs/>
          <w:color w:val="404040" w:themeColor="text1" w:themeTint="BF"/>
          <w:sz w:val="28"/>
          <w:szCs w:val="28"/>
          <w:lang w:val="it-IT"/>
        </w:rPr>
      </w:pPr>
      <w:r w:rsidRPr="00427EB5">
        <w:rPr>
          <w:rFonts w:cstheme="minorHAnsi"/>
          <w:b/>
          <w:bCs/>
          <w:color w:val="404040" w:themeColor="text1" w:themeTint="BF"/>
          <w:sz w:val="28"/>
          <w:szCs w:val="28"/>
          <w:lang w:val="it-IT"/>
        </w:rPr>
        <w:t>COMUNICATO STAMPA</w:t>
      </w:r>
    </w:p>
    <w:p w14:paraId="3DA99735" w14:textId="4B027708" w:rsidR="00052F6B" w:rsidRPr="00743C5C" w:rsidRDefault="00427EB5" w:rsidP="00743C5C">
      <w:pPr>
        <w:spacing w:line="600" w:lineRule="auto"/>
        <w:jc w:val="center"/>
        <w:rPr>
          <w:rFonts w:cstheme="minorHAnsi"/>
          <w:color w:val="404040" w:themeColor="text1" w:themeTint="BF"/>
          <w:lang w:val="it-IT"/>
        </w:rPr>
      </w:pPr>
      <w:r w:rsidRPr="006C05FE">
        <w:rPr>
          <w:rFonts w:cstheme="minorHAnsi"/>
          <w:color w:val="404040" w:themeColor="text1" w:themeTint="BF"/>
          <w:lang w:val="it-IT"/>
        </w:rPr>
        <w:t xml:space="preserve">La Spezia, </w:t>
      </w:r>
      <w:r w:rsidR="002F1C40">
        <w:rPr>
          <w:rFonts w:cstheme="minorHAnsi"/>
          <w:color w:val="404040" w:themeColor="text1" w:themeTint="BF"/>
          <w:lang w:val="it-IT"/>
        </w:rPr>
        <w:t>01</w:t>
      </w:r>
      <w:r w:rsidRPr="006C05FE">
        <w:rPr>
          <w:rFonts w:cstheme="minorHAnsi"/>
          <w:color w:val="404040" w:themeColor="text1" w:themeTint="BF"/>
          <w:lang w:val="it-IT"/>
        </w:rPr>
        <w:t xml:space="preserve"> </w:t>
      </w:r>
      <w:r w:rsidR="009F75AB">
        <w:rPr>
          <w:rFonts w:cstheme="minorHAnsi"/>
          <w:color w:val="404040" w:themeColor="text1" w:themeTint="BF"/>
          <w:lang w:val="it-IT"/>
        </w:rPr>
        <w:t>febbraio</w:t>
      </w:r>
      <w:r w:rsidR="00212C30">
        <w:rPr>
          <w:rFonts w:cstheme="minorHAnsi"/>
          <w:color w:val="404040" w:themeColor="text1" w:themeTint="BF"/>
          <w:lang w:val="it-IT"/>
        </w:rPr>
        <w:t xml:space="preserve"> </w:t>
      </w:r>
      <w:r w:rsidRPr="006C05FE">
        <w:rPr>
          <w:rFonts w:cstheme="minorHAnsi"/>
          <w:color w:val="404040" w:themeColor="text1" w:themeTint="BF"/>
          <w:lang w:val="it-IT"/>
        </w:rPr>
        <w:t>2024</w:t>
      </w:r>
    </w:p>
    <w:p w14:paraId="529E3E56" w14:textId="77777777" w:rsidR="009F75AB" w:rsidRPr="009F75AB" w:rsidRDefault="009F75AB" w:rsidP="009F75AB">
      <w:pPr>
        <w:spacing w:line="240" w:lineRule="auto"/>
        <w:jc w:val="center"/>
        <w:rPr>
          <w:rFonts w:ascii="Arial" w:hAnsi="Arial" w:cs="Arial"/>
          <w:color w:val="404040" w:themeColor="text1" w:themeTint="BF"/>
          <w:sz w:val="36"/>
          <w:szCs w:val="36"/>
          <w:lang w:val="it-IT"/>
        </w:rPr>
      </w:pPr>
      <w:r w:rsidRPr="009F75AB">
        <w:rPr>
          <w:rFonts w:ascii="Arial" w:hAnsi="Arial" w:cs="Arial"/>
          <w:color w:val="404040" w:themeColor="text1" w:themeTint="BF"/>
          <w:sz w:val="36"/>
          <w:szCs w:val="36"/>
          <w:lang w:val="it-IT"/>
        </w:rPr>
        <w:t>Laghezza: “Dietro le paure che soffiano dal Mar Rosso</w:t>
      </w:r>
    </w:p>
    <w:p w14:paraId="5DAABCB6" w14:textId="1BCA445C" w:rsidR="00052F6B" w:rsidRDefault="009F75AB" w:rsidP="009F75AB">
      <w:pPr>
        <w:spacing w:line="240" w:lineRule="auto"/>
        <w:jc w:val="center"/>
        <w:rPr>
          <w:rFonts w:ascii="Arial" w:hAnsi="Arial" w:cs="Arial"/>
          <w:color w:val="404040" w:themeColor="text1" w:themeTint="BF"/>
          <w:sz w:val="36"/>
          <w:szCs w:val="36"/>
          <w:lang w:val="it-IT"/>
        </w:rPr>
      </w:pPr>
      <w:r w:rsidRPr="009F75AB">
        <w:rPr>
          <w:rFonts w:ascii="Arial" w:hAnsi="Arial" w:cs="Arial"/>
          <w:color w:val="404040" w:themeColor="text1" w:themeTint="BF"/>
          <w:sz w:val="36"/>
          <w:szCs w:val="36"/>
          <w:lang w:val="it-IT"/>
        </w:rPr>
        <w:t>una grande opportunità per il porto della Spezia”</w:t>
      </w:r>
    </w:p>
    <w:p w14:paraId="3947115F" w14:textId="77777777" w:rsidR="00BF50EE" w:rsidRPr="009F75AB" w:rsidRDefault="00BF50EE" w:rsidP="009F75AB">
      <w:pPr>
        <w:spacing w:line="240" w:lineRule="auto"/>
        <w:jc w:val="center"/>
        <w:rPr>
          <w:rFonts w:ascii="Arial" w:hAnsi="Arial" w:cs="Arial"/>
          <w:color w:val="404040" w:themeColor="text1" w:themeTint="BF"/>
          <w:sz w:val="36"/>
          <w:szCs w:val="36"/>
          <w:lang w:val="it-IT"/>
        </w:rPr>
      </w:pPr>
    </w:p>
    <w:p w14:paraId="57134FB1" w14:textId="77777777" w:rsidR="00580B98" w:rsidRDefault="00BF50EE" w:rsidP="009F75AB">
      <w:pPr>
        <w:spacing w:line="240" w:lineRule="auto"/>
        <w:jc w:val="center"/>
        <w:rPr>
          <w:rFonts w:ascii="Arial" w:hAnsi="Arial" w:cs="Arial"/>
          <w:color w:val="404040" w:themeColor="text1" w:themeTint="BF"/>
          <w:sz w:val="28"/>
          <w:szCs w:val="28"/>
          <w:u w:val="single"/>
          <w:lang w:val="it-IT"/>
        </w:rPr>
      </w:pPr>
      <w:r w:rsidRPr="003240B1">
        <w:rPr>
          <w:rFonts w:ascii="Arial" w:hAnsi="Arial" w:cs="Arial"/>
          <w:color w:val="404040" w:themeColor="text1" w:themeTint="BF"/>
          <w:sz w:val="28"/>
          <w:szCs w:val="28"/>
          <w:u w:val="single"/>
          <w:lang w:val="it-IT"/>
        </w:rPr>
        <w:t>La Community portuale spezzina fa fronte compatto</w:t>
      </w:r>
    </w:p>
    <w:p w14:paraId="45398DB7" w14:textId="760993B5" w:rsidR="009F75AB" w:rsidRPr="003240B1" w:rsidRDefault="00580B98" w:rsidP="00580B98">
      <w:pPr>
        <w:spacing w:line="240" w:lineRule="auto"/>
        <w:jc w:val="center"/>
        <w:rPr>
          <w:rFonts w:ascii="Arial" w:hAnsi="Arial" w:cs="Arial"/>
          <w:color w:val="404040" w:themeColor="text1" w:themeTint="BF"/>
          <w:sz w:val="28"/>
          <w:szCs w:val="28"/>
          <w:u w:val="single"/>
          <w:lang w:val="it-IT"/>
        </w:rPr>
      </w:pPr>
      <w:r>
        <w:rPr>
          <w:rFonts w:ascii="Arial" w:hAnsi="Arial" w:cs="Arial"/>
          <w:color w:val="404040" w:themeColor="text1" w:themeTint="BF"/>
          <w:sz w:val="28"/>
          <w:szCs w:val="28"/>
          <w:u w:val="single"/>
          <w:lang w:val="it-IT"/>
        </w:rPr>
        <w:t>p</w:t>
      </w:r>
      <w:r w:rsidR="00BF50EE" w:rsidRPr="003240B1">
        <w:rPr>
          <w:rFonts w:ascii="Arial" w:hAnsi="Arial" w:cs="Arial"/>
          <w:color w:val="404040" w:themeColor="text1" w:themeTint="BF"/>
          <w:sz w:val="28"/>
          <w:szCs w:val="28"/>
          <w:u w:val="single"/>
          <w:lang w:val="it-IT"/>
        </w:rPr>
        <w:t>er</w:t>
      </w:r>
      <w:r>
        <w:rPr>
          <w:rFonts w:ascii="Arial" w:hAnsi="Arial" w:cs="Arial"/>
          <w:color w:val="404040" w:themeColor="text1" w:themeTint="BF"/>
          <w:sz w:val="28"/>
          <w:szCs w:val="28"/>
          <w:u w:val="single"/>
          <w:lang w:val="it-IT"/>
        </w:rPr>
        <w:t xml:space="preserve"> </w:t>
      </w:r>
      <w:r w:rsidR="00BF50EE" w:rsidRPr="003240B1">
        <w:rPr>
          <w:rFonts w:ascii="Arial" w:hAnsi="Arial" w:cs="Arial"/>
          <w:color w:val="404040" w:themeColor="text1" w:themeTint="BF"/>
          <w:sz w:val="28"/>
          <w:szCs w:val="28"/>
          <w:u w:val="single"/>
          <w:lang w:val="it-IT"/>
        </w:rPr>
        <w:t>sfruttare i nuovi scenari mediterranei</w:t>
      </w:r>
    </w:p>
    <w:p w14:paraId="3158E1C0" w14:textId="77777777" w:rsidR="00BF50EE" w:rsidRPr="00427EB5" w:rsidRDefault="00BF50EE" w:rsidP="009F75AB">
      <w:pPr>
        <w:spacing w:line="240" w:lineRule="auto"/>
        <w:jc w:val="center"/>
        <w:rPr>
          <w:rFonts w:ascii="Arial" w:hAnsi="Arial" w:cs="Arial"/>
          <w:color w:val="404040" w:themeColor="text1" w:themeTint="BF"/>
          <w:sz w:val="32"/>
          <w:szCs w:val="32"/>
          <w:lang w:val="it-IT"/>
        </w:rPr>
      </w:pPr>
    </w:p>
    <w:p w14:paraId="477A870A" w14:textId="77777777" w:rsidR="00BF50EE" w:rsidRPr="00BF50EE" w:rsidRDefault="00BF50EE" w:rsidP="00BF50EE">
      <w:pPr>
        <w:spacing w:line="276" w:lineRule="auto"/>
        <w:ind w:left="142" w:right="140"/>
        <w:jc w:val="both"/>
        <w:rPr>
          <w:rFonts w:ascii="Arial" w:eastAsia="Times New Roman" w:hAnsi="Arial" w:cs="Arial"/>
          <w:color w:val="404040" w:themeColor="text1" w:themeTint="BF"/>
          <w:lang w:eastAsia="it-CH"/>
        </w:rPr>
      </w:pPr>
      <w:r w:rsidRPr="00BF50EE">
        <w:rPr>
          <w:rFonts w:ascii="Arial" w:eastAsia="Times New Roman" w:hAnsi="Arial" w:cs="Arial"/>
          <w:color w:val="404040" w:themeColor="text1" w:themeTint="BF"/>
          <w:lang w:eastAsia="it-CH"/>
        </w:rPr>
        <w:t>“Non fermiamoci alle apparenze, alle analisi frettolose e all’emergenza. Tentiamo di rovesciare il nostro approccio giustamente e motivatamente preoccupato rispetto alle conseguenze della crisi in Medio Oriente, del blocco parziale del Mar Rosso e del Canale di Suez e pensiamo invece a muoverci per primi in uno scenario del tutto nuovo nel quale La Spezia e i porti dell’alto Tirreno potrebbero recitare un ruolo determinate e strategico”.</w:t>
      </w:r>
    </w:p>
    <w:p w14:paraId="429B6047" w14:textId="77777777" w:rsidR="00BF50EE" w:rsidRPr="005E1334" w:rsidRDefault="00BF50EE" w:rsidP="00BF50EE">
      <w:pPr>
        <w:spacing w:line="276" w:lineRule="auto"/>
        <w:ind w:left="142" w:right="140"/>
        <w:jc w:val="both"/>
        <w:rPr>
          <w:rFonts w:ascii="Arial" w:eastAsia="Times New Roman" w:hAnsi="Arial" w:cs="Arial"/>
          <w:color w:val="404040" w:themeColor="text1" w:themeTint="BF"/>
          <w:lang w:eastAsia="it-CH"/>
        </w:rPr>
      </w:pPr>
      <w:r w:rsidRPr="00BF50EE">
        <w:rPr>
          <w:rFonts w:ascii="Arial" w:eastAsia="Times New Roman" w:hAnsi="Arial" w:cs="Arial"/>
          <w:color w:val="404040" w:themeColor="text1" w:themeTint="BF"/>
          <w:lang w:eastAsia="it-CH"/>
        </w:rPr>
        <w:t xml:space="preserve">A lanciare quella che – precisa – non è una provocazione, è Alessandro Laghezza in nome della </w:t>
      </w:r>
      <w:r w:rsidRPr="005E1334">
        <w:rPr>
          <w:rFonts w:ascii="Arial" w:eastAsia="Times New Roman" w:hAnsi="Arial" w:cs="Arial"/>
          <w:color w:val="404040" w:themeColor="text1" w:themeTint="BF"/>
          <w:lang w:eastAsia="it-CH"/>
        </w:rPr>
        <w:t xml:space="preserve">Community degli operatori portuali e logistici </w:t>
      </w:r>
      <w:proofErr w:type="gramStart"/>
      <w:r w:rsidRPr="005E1334">
        <w:rPr>
          <w:rFonts w:ascii="Arial" w:eastAsia="Times New Roman" w:hAnsi="Arial" w:cs="Arial"/>
          <w:color w:val="404040" w:themeColor="text1" w:themeTint="BF"/>
          <w:lang w:eastAsia="it-CH"/>
        </w:rPr>
        <w:t>di La</w:t>
      </w:r>
      <w:proofErr w:type="gramEnd"/>
      <w:r w:rsidRPr="005E1334">
        <w:rPr>
          <w:rFonts w:ascii="Arial" w:eastAsia="Times New Roman" w:hAnsi="Arial" w:cs="Arial"/>
          <w:color w:val="404040" w:themeColor="text1" w:themeTint="BF"/>
          <w:lang w:eastAsia="it-CH"/>
        </w:rPr>
        <w:t xml:space="preserve"> Spezia.</w:t>
      </w:r>
    </w:p>
    <w:p w14:paraId="5DC94EDF" w14:textId="08AA8848" w:rsidR="00BF50EE" w:rsidRPr="00BF50EE" w:rsidRDefault="00BF50EE" w:rsidP="00BF50EE">
      <w:pPr>
        <w:spacing w:line="276" w:lineRule="auto"/>
        <w:ind w:left="142" w:right="140"/>
        <w:jc w:val="both"/>
        <w:rPr>
          <w:rFonts w:ascii="Arial" w:eastAsia="Times New Roman" w:hAnsi="Arial" w:cs="Arial"/>
          <w:color w:val="404040" w:themeColor="text1" w:themeTint="BF"/>
          <w:lang w:eastAsia="it-CH"/>
        </w:rPr>
      </w:pPr>
      <w:r w:rsidRPr="005E1334">
        <w:rPr>
          <w:rFonts w:ascii="Arial" w:eastAsia="Times New Roman" w:hAnsi="Arial" w:cs="Arial"/>
          <w:color w:val="404040" w:themeColor="text1" w:themeTint="BF"/>
          <w:lang w:eastAsia="it-CH"/>
        </w:rPr>
        <w:t xml:space="preserve">“Guardiamo prima di tutto – afferma Laghezza – in casa nostra. </w:t>
      </w:r>
      <w:r w:rsidR="00280EB3" w:rsidRPr="005E1334">
        <w:rPr>
          <w:rFonts w:ascii="Arial" w:eastAsia="Times New Roman" w:hAnsi="Arial" w:cs="Arial"/>
          <w:color w:val="404040" w:themeColor="text1" w:themeTint="BF"/>
          <w:lang w:eastAsia="it-CH"/>
        </w:rPr>
        <w:t>È</w:t>
      </w:r>
      <w:r w:rsidRPr="005E1334">
        <w:rPr>
          <w:rFonts w:ascii="Arial" w:eastAsia="Times New Roman" w:hAnsi="Arial" w:cs="Arial"/>
          <w:color w:val="404040" w:themeColor="text1" w:themeTint="BF"/>
          <w:lang w:eastAsia="it-CH"/>
        </w:rPr>
        <w:t xml:space="preserve"> vero: il porto </w:t>
      </w:r>
      <w:proofErr w:type="gramStart"/>
      <w:r w:rsidRPr="005E1334">
        <w:rPr>
          <w:rFonts w:ascii="Arial" w:eastAsia="Times New Roman" w:hAnsi="Arial" w:cs="Arial"/>
          <w:color w:val="404040" w:themeColor="text1" w:themeTint="BF"/>
          <w:lang w:eastAsia="it-CH"/>
        </w:rPr>
        <w:t>di La</w:t>
      </w:r>
      <w:proofErr w:type="gramEnd"/>
      <w:r w:rsidRPr="005E1334">
        <w:rPr>
          <w:rFonts w:ascii="Arial" w:eastAsia="Times New Roman" w:hAnsi="Arial" w:cs="Arial"/>
          <w:color w:val="404040" w:themeColor="text1" w:themeTint="BF"/>
          <w:lang w:eastAsia="it-CH"/>
        </w:rPr>
        <w:t xml:space="preserve"> Spezia lamenta per la crisi di Suez una </w:t>
      </w:r>
      <w:r w:rsidR="00D33689">
        <w:rPr>
          <w:rFonts w:ascii="Arial" w:eastAsia="Times New Roman" w:hAnsi="Arial" w:cs="Arial"/>
          <w:color w:val="404040" w:themeColor="text1" w:themeTint="BF"/>
          <w:lang w:eastAsia="it-CH"/>
        </w:rPr>
        <w:t xml:space="preserve">lieve </w:t>
      </w:r>
      <w:r w:rsidRPr="005E1334">
        <w:rPr>
          <w:rFonts w:ascii="Arial" w:eastAsia="Times New Roman" w:hAnsi="Arial" w:cs="Arial"/>
          <w:color w:val="404040" w:themeColor="text1" w:themeTint="BF"/>
          <w:lang w:eastAsia="it-CH"/>
        </w:rPr>
        <w:t xml:space="preserve">flessione di traffico </w:t>
      </w:r>
      <w:r w:rsidR="00280EB3" w:rsidRPr="005E1334">
        <w:rPr>
          <w:rFonts w:ascii="Arial" w:eastAsia="Times New Roman" w:hAnsi="Arial" w:cs="Arial"/>
          <w:color w:val="404040" w:themeColor="text1" w:themeTint="BF"/>
          <w:lang w:eastAsia="it-CH"/>
        </w:rPr>
        <w:t>c</w:t>
      </w:r>
      <w:r w:rsidRPr="005E1334">
        <w:rPr>
          <w:rFonts w:ascii="Arial" w:eastAsia="Times New Roman" w:hAnsi="Arial" w:cs="Arial"/>
          <w:color w:val="404040" w:themeColor="text1" w:themeTint="BF"/>
          <w:lang w:eastAsia="it-CH"/>
        </w:rPr>
        <w:t xml:space="preserve">he si innesca </w:t>
      </w:r>
      <w:r w:rsidR="00364B81">
        <w:rPr>
          <w:rFonts w:ascii="Arial" w:eastAsia="Times New Roman" w:hAnsi="Arial" w:cs="Arial"/>
          <w:color w:val="404040" w:themeColor="text1" w:themeTint="BF"/>
          <w:lang w:eastAsia="it-CH"/>
        </w:rPr>
        <w:t>tuttavia su un trend generale</w:t>
      </w:r>
      <w:r w:rsidR="00157AEF">
        <w:rPr>
          <w:rFonts w:ascii="Arial" w:eastAsia="Times New Roman" w:hAnsi="Arial" w:cs="Arial"/>
          <w:color w:val="404040" w:themeColor="text1" w:themeTint="BF"/>
          <w:lang w:eastAsia="it-CH"/>
        </w:rPr>
        <w:t>,</w:t>
      </w:r>
      <w:r w:rsidR="00364B81">
        <w:rPr>
          <w:rFonts w:ascii="Arial" w:eastAsia="Times New Roman" w:hAnsi="Arial" w:cs="Arial"/>
          <w:color w:val="404040" w:themeColor="text1" w:themeTint="BF"/>
          <w:lang w:eastAsia="it-CH"/>
        </w:rPr>
        <w:t xml:space="preserve"> specie della seconda parte</w:t>
      </w:r>
      <w:r w:rsidR="00D33689">
        <w:rPr>
          <w:rFonts w:ascii="Arial" w:eastAsia="Times New Roman" w:hAnsi="Arial" w:cs="Arial"/>
          <w:color w:val="404040" w:themeColor="text1" w:themeTint="BF"/>
          <w:lang w:eastAsia="it-CH"/>
        </w:rPr>
        <w:t xml:space="preserve"> del 2023</w:t>
      </w:r>
      <w:r w:rsidR="00157AEF">
        <w:rPr>
          <w:rFonts w:ascii="Arial" w:eastAsia="Times New Roman" w:hAnsi="Arial" w:cs="Arial"/>
          <w:color w:val="404040" w:themeColor="text1" w:themeTint="BF"/>
          <w:lang w:eastAsia="it-CH"/>
        </w:rPr>
        <w:t>,</w:t>
      </w:r>
      <w:r w:rsidR="00364B81">
        <w:rPr>
          <w:rFonts w:ascii="Arial" w:eastAsia="Times New Roman" w:hAnsi="Arial" w:cs="Arial"/>
          <w:color w:val="404040" w:themeColor="text1" w:themeTint="BF"/>
          <w:lang w:eastAsia="it-CH"/>
        </w:rPr>
        <w:t xml:space="preserve"> contrassegnat</w:t>
      </w:r>
      <w:r w:rsidR="00D33689">
        <w:rPr>
          <w:rFonts w:ascii="Arial" w:eastAsia="Times New Roman" w:hAnsi="Arial" w:cs="Arial"/>
          <w:color w:val="404040" w:themeColor="text1" w:themeTint="BF"/>
          <w:lang w:eastAsia="it-CH"/>
        </w:rPr>
        <w:t>a</w:t>
      </w:r>
      <w:r w:rsidR="00364B81">
        <w:rPr>
          <w:rFonts w:ascii="Arial" w:eastAsia="Times New Roman" w:hAnsi="Arial" w:cs="Arial"/>
          <w:color w:val="404040" w:themeColor="text1" w:themeTint="BF"/>
          <w:lang w:eastAsia="it-CH"/>
        </w:rPr>
        <w:t xml:space="preserve"> da una ripresa dopo un periodo di sofferenza.</w:t>
      </w:r>
      <w:r w:rsidRPr="005E1334">
        <w:rPr>
          <w:rFonts w:ascii="Arial" w:eastAsia="Times New Roman" w:hAnsi="Arial" w:cs="Arial"/>
          <w:color w:val="404040" w:themeColor="text1" w:themeTint="BF"/>
          <w:lang w:eastAsia="it-CH"/>
        </w:rPr>
        <w:t xml:space="preserve"> Ma il nostro mestiere di operatori marittimi è quello di guardare al futuro ed essere flessibili”.</w:t>
      </w:r>
    </w:p>
    <w:p w14:paraId="0EE39B01" w14:textId="1D141366" w:rsidR="00BF50EE" w:rsidRPr="00BF50EE" w:rsidRDefault="00BF50EE" w:rsidP="00BF50EE">
      <w:pPr>
        <w:spacing w:line="276" w:lineRule="auto"/>
        <w:ind w:left="142" w:right="140"/>
        <w:jc w:val="both"/>
        <w:rPr>
          <w:rFonts w:ascii="Arial" w:eastAsia="Times New Roman" w:hAnsi="Arial" w:cs="Arial"/>
          <w:color w:val="404040" w:themeColor="text1" w:themeTint="BF"/>
          <w:lang w:eastAsia="it-CH"/>
        </w:rPr>
      </w:pPr>
      <w:r w:rsidRPr="00BF50EE">
        <w:rPr>
          <w:rFonts w:ascii="Arial" w:eastAsia="Times New Roman" w:hAnsi="Arial" w:cs="Arial"/>
          <w:color w:val="404040" w:themeColor="text1" w:themeTint="BF"/>
          <w:lang w:eastAsia="it-CH"/>
        </w:rPr>
        <w:t>Secondo Laghezza, che è anche Presidente degli spedizionieri spezzini, le tensioni in Medio Oriente potrebbero anche trasformarsi in un</w:t>
      </w:r>
      <w:r w:rsidR="00A27FBE">
        <w:rPr>
          <w:rFonts w:ascii="Arial" w:eastAsia="Times New Roman" w:hAnsi="Arial" w:cs="Arial"/>
          <w:color w:val="404040" w:themeColor="text1" w:themeTint="BF"/>
          <w:lang w:eastAsia="it-CH"/>
        </w:rPr>
        <w:t>’</w:t>
      </w:r>
      <w:r w:rsidRPr="00BF50EE">
        <w:rPr>
          <w:rFonts w:ascii="Arial" w:eastAsia="Times New Roman" w:hAnsi="Arial" w:cs="Arial"/>
          <w:color w:val="404040" w:themeColor="text1" w:themeTint="BF"/>
          <w:lang w:eastAsia="it-CH"/>
        </w:rPr>
        <w:t xml:space="preserve">opportunità straordinaria proprio per il porto </w:t>
      </w:r>
      <w:proofErr w:type="gramStart"/>
      <w:r w:rsidRPr="00BF50EE">
        <w:rPr>
          <w:rFonts w:ascii="Arial" w:eastAsia="Times New Roman" w:hAnsi="Arial" w:cs="Arial"/>
          <w:color w:val="404040" w:themeColor="text1" w:themeTint="BF"/>
          <w:lang w:eastAsia="it-CH"/>
        </w:rPr>
        <w:t>di La</w:t>
      </w:r>
      <w:proofErr w:type="gramEnd"/>
      <w:r w:rsidRPr="00BF50EE">
        <w:rPr>
          <w:rFonts w:ascii="Arial" w:eastAsia="Times New Roman" w:hAnsi="Arial" w:cs="Arial"/>
          <w:color w:val="404040" w:themeColor="text1" w:themeTint="BF"/>
          <w:lang w:eastAsia="it-CH"/>
        </w:rPr>
        <w:t xml:space="preserve"> Spezia e gli altri scali liguri. Sulla base di un</w:t>
      </w:r>
      <w:r w:rsidR="00A27FBE">
        <w:rPr>
          <w:rFonts w:ascii="Arial" w:eastAsia="Times New Roman" w:hAnsi="Arial" w:cs="Arial"/>
          <w:color w:val="404040" w:themeColor="text1" w:themeTint="BF"/>
          <w:lang w:eastAsia="it-CH"/>
        </w:rPr>
        <w:t>’</w:t>
      </w:r>
      <w:r w:rsidRPr="00BF50EE">
        <w:rPr>
          <w:rFonts w:ascii="Arial" w:eastAsia="Times New Roman" w:hAnsi="Arial" w:cs="Arial"/>
          <w:color w:val="404040" w:themeColor="text1" w:themeTint="BF"/>
          <w:lang w:eastAsia="it-CH"/>
        </w:rPr>
        <w:t>analisi condotta dalla Community spezzina,</w:t>
      </w:r>
      <w:r w:rsidR="009A7047">
        <w:rPr>
          <w:rFonts w:ascii="Arial" w:eastAsia="Times New Roman" w:hAnsi="Arial" w:cs="Arial"/>
          <w:color w:val="404040" w:themeColor="text1" w:themeTint="BF"/>
          <w:lang w:eastAsia="it-CH"/>
        </w:rPr>
        <w:t xml:space="preserve"> in collaborazione con il Centro Giuseppe Bono,</w:t>
      </w:r>
      <w:r w:rsidRPr="00BF50EE">
        <w:rPr>
          <w:rFonts w:ascii="Arial" w:eastAsia="Times New Roman" w:hAnsi="Arial" w:cs="Arial"/>
          <w:color w:val="404040" w:themeColor="text1" w:themeTint="BF"/>
          <w:lang w:eastAsia="it-CH"/>
        </w:rPr>
        <w:t xml:space="preserve"> si delineano due scenari: il primo, il più allarmante, </w:t>
      </w:r>
      <w:r w:rsidR="00A27FBE">
        <w:rPr>
          <w:rFonts w:ascii="Arial" w:eastAsia="Times New Roman" w:hAnsi="Arial" w:cs="Arial"/>
          <w:color w:val="404040" w:themeColor="text1" w:themeTint="BF"/>
          <w:lang w:eastAsia="it-CH"/>
        </w:rPr>
        <w:t xml:space="preserve">è </w:t>
      </w:r>
      <w:r w:rsidRPr="00BF50EE">
        <w:rPr>
          <w:rFonts w:ascii="Arial" w:eastAsia="Times New Roman" w:hAnsi="Arial" w:cs="Arial"/>
          <w:color w:val="404040" w:themeColor="text1" w:themeTint="BF"/>
          <w:lang w:eastAsia="it-CH"/>
        </w:rPr>
        <w:t xml:space="preserve">quello che prevede un sempre più massiccio dirottamento di traffico dal Canale di Suez alla rotta che prevede la circumnavigazione dell’Africa. Il secondo, quello più tranquillizzante e in parte confermato dalle voci su imminenti cessate il fuoco a Gaza, fa perno su un progressivo ritorno alla normalità in Mar Rosso anche sulla base di una considerazione da pochi valutata: il lasciapassare esclusivo alle navi cinesi potrebbe generare un forte contrasto sulla libertà del commercio mondiale alimentando la “voglia di dazi” sui prodotti cinesi, rilanciata recentemente da </w:t>
      </w:r>
      <w:proofErr w:type="spellStart"/>
      <w:r w:rsidRPr="00BF50EE">
        <w:rPr>
          <w:rFonts w:ascii="Arial" w:eastAsia="Times New Roman" w:hAnsi="Arial" w:cs="Arial"/>
          <w:color w:val="404040" w:themeColor="text1" w:themeTint="BF"/>
          <w:lang w:eastAsia="it-CH"/>
        </w:rPr>
        <w:t>Elon</w:t>
      </w:r>
      <w:proofErr w:type="spellEnd"/>
      <w:r w:rsidRPr="00BF50EE">
        <w:rPr>
          <w:rFonts w:ascii="Arial" w:eastAsia="Times New Roman" w:hAnsi="Arial" w:cs="Arial"/>
          <w:color w:val="404040" w:themeColor="text1" w:themeTint="BF"/>
          <w:lang w:eastAsia="it-CH"/>
        </w:rPr>
        <w:t xml:space="preserve"> </w:t>
      </w:r>
      <w:proofErr w:type="spellStart"/>
      <w:r w:rsidRPr="00BF50EE">
        <w:rPr>
          <w:rFonts w:ascii="Arial" w:eastAsia="Times New Roman" w:hAnsi="Arial" w:cs="Arial"/>
          <w:color w:val="404040" w:themeColor="text1" w:themeTint="BF"/>
          <w:lang w:eastAsia="it-CH"/>
        </w:rPr>
        <w:t>Musk</w:t>
      </w:r>
      <w:proofErr w:type="spellEnd"/>
      <w:r w:rsidRPr="00BF50EE">
        <w:rPr>
          <w:rFonts w:ascii="Arial" w:eastAsia="Times New Roman" w:hAnsi="Arial" w:cs="Arial"/>
          <w:color w:val="404040" w:themeColor="text1" w:themeTint="BF"/>
          <w:lang w:eastAsia="it-CH"/>
        </w:rPr>
        <w:t>.</w:t>
      </w:r>
    </w:p>
    <w:p w14:paraId="0E296A24" w14:textId="77777777" w:rsidR="00A04663" w:rsidRDefault="00A04663" w:rsidP="00BF50EE">
      <w:pPr>
        <w:spacing w:line="276" w:lineRule="auto"/>
        <w:ind w:left="142" w:right="140"/>
        <w:jc w:val="both"/>
        <w:rPr>
          <w:rFonts w:ascii="Arial" w:eastAsia="Times New Roman" w:hAnsi="Arial" w:cs="Arial"/>
          <w:color w:val="404040" w:themeColor="text1" w:themeTint="BF"/>
          <w:lang w:eastAsia="it-CH"/>
        </w:rPr>
      </w:pPr>
    </w:p>
    <w:p w14:paraId="4CBE2E9C" w14:textId="034877D2" w:rsidR="00BF50EE" w:rsidRPr="00BF50EE" w:rsidRDefault="00BF50EE" w:rsidP="00BF50EE">
      <w:pPr>
        <w:spacing w:line="276" w:lineRule="auto"/>
        <w:ind w:left="142" w:right="140"/>
        <w:jc w:val="both"/>
        <w:rPr>
          <w:rFonts w:ascii="Arial" w:eastAsia="Times New Roman" w:hAnsi="Arial" w:cs="Arial"/>
          <w:color w:val="404040" w:themeColor="text1" w:themeTint="BF"/>
          <w:lang w:eastAsia="it-CH"/>
        </w:rPr>
      </w:pPr>
      <w:r w:rsidRPr="00BF50EE">
        <w:rPr>
          <w:rFonts w:ascii="Arial" w:eastAsia="Times New Roman" w:hAnsi="Arial" w:cs="Arial"/>
          <w:color w:val="404040" w:themeColor="text1" w:themeTint="BF"/>
          <w:lang w:eastAsia="it-CH"/>
        </w:rPr>
        <w:t>“In entrambi i casi – afferma Laghezza – ci troveremo difronte alla necessità di ridisegnare complessivamente gli equilibri nell’interscambio mediterraneo, tentando, ed è questa la sfida, di esserne protagonisti e non soggetti passivi”</w:t>
      </w:r>
      <w:r w:rsidR="00A27FBE">
        <w:rPr>
          <w:rFonts w:ascii="Arial" w:eastAsia="Times New Roman" w:hAnsi="Arial" w:cs="Arial"/>
          <w:color w:val="404040" w:themeColor="text1" w:themeTint="BF"/>
          <w:lang w:eastAsia="it-CH"/>
        </w:rPr>
        <w:t>.</w:t>
      </w:r>
      <w:r w:rsidRPr="00BF50EE">
        <w:rPr>
          <w:rFonts w:ascii="Arial" w:eastAsia="Times New Roman" w:hAnsi="Arial" w:cs="Arial"/>
          <w:color w:val="404040" w:themeColor="text1" w:themeTint="BF"/>
          <w:lang w:eastAsia="it-CH"/>
        </w:rPr>
        <w:t xml:space="preserve"> Come? Valorizzando il peso del secondo più importante distretto industriale d’Europa, </w:t>
      </w:r>
      <w:r w:rsidRPr="00A27FBE">
        <w:rPr>
          <w:rFonts w:ascii="Arial" w:eastAsia="Times New Roman" w:hAnsi="Arial" w:cs="Arial"/>
          <w:color w:val="404040" w:themeColor="text1" w:themeTint="BF"/>
          <w:lang w:eastAsia="it-CH"/>
        </w:rPr>
        <w:t xml:space="preserve">quello del Nord Italia che non </w:t>
      </w:r>
      <w:r w:rsidR="00A27FBE" w:rsidRPr="00A27FBE">
        <w:rPr>
          <w:rFonts w:ascii="Arial" w:eastAsia="Times New Roman" w:hAnsi="Arial" w:cs="Arial"/>
          <w:color w:val="404040" w:themeColor="text1" w:themeTint="BF"/>
          <w:lang w:eastAsia="it-CH"/>
        </w:rPr>
        <w:t>può</w:t>
      </w:r>
      <w:r w:rsidRPr="00A27FBE">
        <w:rPr>
          <w:rFonts w:ascii="Arial" w:eastAsia="Times New Roman" w:hAnsi="Arial" w:cs="Arial"/>
          <w:color w:val="404040" w:themeColor="text1" w:themeTint="BF"/>
          <w:lang w:eastAsia="it-CH"/>
        </w:rPr>
        <w:t xml:space="preserve"> permettersi il lusso di subire gli extra costi della </w:t>
      </w:r>
      <w:r w:rsidRPr="005E1334">
        <w:rPr>
          <w:rFonts w:ascii="Arial" w:eastAsia="Times New Roman" w:hAnsi="Arial" w:cs="Arial"/>
          <w:color w:val="404040" w:themeColor="text1" w:themeTint="BF"/>
          <w:lang w:eastAsia="it-CH"/>
        </w:rPr>
        <w:t>circumnavigazione e di consegnarsi man</w:t>
      </w:r>
      <w:r w:rsidR="007A5202" w:rsidRPr="005E1334">
        <w:rPr>
          <w:rFonts w:ascii="Arial" w:eastAsia="Times New Roman" w:hAnsi="Arial" w:cs="Arial"/>
          <w:color w:val="404040" w:themeColor="text1" w:themeTint="BF"/>
          <w:lang w:eastAsia="it-CH"/>
        </w:rPr>
        <w:t>u</w:t>
      </w:r>
      <w:r w:rsidRPr="005E1334">
        <w:rPr>
          <w:rFonts w:ascii="Arial" w:eastAsia="Times New Roman" w:hAnsi="Arial" w:cs="Arial"/>
          <w:color w:val="404040" w:themeColor="text1" w:themeTint="BF"/>
          <w:lang w:eastAsia="it-CH"/>
        </w:rPr>
        <w:t xml:space="preserve"> militari a una logistica del </w:t>
      </w:r>
      <w:r w:rsidR="00A27FBE" w:rsidRPr="005E1334">
        <w:rPr>
          <w:rFonts w:ascii="Arial" w:eastAsia="Times New Roman" w:hAnsi="Arial" w:cs="Arial"/>
          <w:color w:val="404040" w:themeColor="text1" w:themeTint="BF"/>
          <w:lang w:eastAsia="it-CH"/>
        </w:rPr>
        <w:t>N</w:t>
      </w:r>
      <w:r w:rsidRPr="005E1334">
        <w:rPr>
          <w:rFonts w:ascii="Arial" w:eastAsia="Times New Roman" w:hAnsi="Arial" w:cs="Arial"/>
          <w:color w:val="404040" w:themeColor="text1" w:themeTint="BF"/>
          <w:lang w:eastAsia="it-CH"/>
        </w:rPr>
        <w:t>ord Europa che</w:t>
      </w:r>
      <w:r w:rsidRPr="00BF50EE">
        <w:rPr>
          <w:rFonts w:ascii="Arial" w:eastAsia="Times New Roman" w:hAnsi="Arial" w:cs="Arial"/>
          <w:color w:val="404040" w:themeColor="text1" w:themeTint="BF"/>
          <w:lang w:eastAsia="it-CH"/>
        </w:rPr>
        <w:t xml:space="preserve"> oggi presenta più problemi che certezze. Inoltre La Spezia risulterebbe l’ultimo scalo mediterraneo “conveniente” per le navi che dovessero transitare via Gibilterra (</w:t>
      </w:r>
      <w:proofErr w:type="spellStart"/>
      <w:r w:rsidRPr="00BF50EE">
        <w:rPr>
          <w:rFonts w:ascii="Arial" w:eastAsia="Times New Roman" w:hAnsi="Arial" w:cs="Arial"/>
          <w:color w:val="404040" w:themeColor="text1" w:themeTint="BF"/>
          <w:lang w:eastAsia="it-CH"/>
        </w:rPr>
        <w:t>Algesiras</w:t>
      </w:r>
      <w:proofErr w:type="spellEnd"/>
      <w:r w:rsidRPr="00BF50EE">
        <w:rPr>
          <w:rFonts w:ascii="Arial" w:eastAsia="Times New Roman" w:hAnsi="Arial" w:cs="Arial"/>
          <w:color w:val="404040" w:themeColor="text1" w:themeTint="BF"/>
          <w:lang w:eastAsia="it-CH"/>
        </w:rPr>
        <w:t xml:space="preserve"> è già congestionata). In una prospettiva di penalizzazione di tutto il Mediterraneo orientale, Adriatico incluso, La Spezia potrebbe fornire, anche attraverso una politica di marketing mirata, il gate per l’industria di parte del Nord Italia e il gate per merci </w:t>
      </w:r>
      <w:r w:rsidR="00364B81">
        <w:rPr>
          <w:rFonts w:ascii="Arial" w:eastAsia="Times New Roman" w:hAnsi="Arial" w:cs="Arial"/>
          <w:color w:val="404040" w:themeColor="text1" w:themeTint="BF"/>
          <w:lang w:eastAsia="it-CH"/>
        </w:rPr>
        <w:t xml:space="preserve">con origine e destinazione </w:t>
      </w:r>
      <w:r w:rsidRPr="00BF50EE">
        <w:rPr>
          <w:rFonts w:ascii="Arial" w:eastAsia="Times New Roman" w:hAnsi="Arial" w:cs="Arial"/>
          <w:color w:val="404040" w:themeColor="text1" w:themeTint="BF"/>
          <w:lang w:eastAsia="it-CH"/>
        </w:rPr>
        <w:t>nel Mediterraneo orientale</w:t>
      </w:r>
      <w:r w:rsidR="00364B81">
        <w:rPr>
          <w:rFonts w:ascii="Arial" w:eastAsia="Times New Roman" w:hAnsi="Arial" w:cs="Arial"/>
          <w:color w:val="404040" w:themeColor="text1" w:themeTint="BF"/>
          <w:lang w:eastAsia="it-CH"/>
        </w:rPr>
        <w:t xml:space="preserve"> che rischiano di non trovare sbocco.</w:t>
      </w:r>
    </w:p>
    <w:p w14:paraId="370EE7D2" w14:textId="137A9261" w:rsidR="00BF50EE" w:rsidRPr="00BF50EE" w:rsidRDefault="00BF50EE" w:rsidP="00BF50EE">
      <w:pPr>
        <w:spacing w:line="276" w:lineRule="auto"/>
        <w:ind w:left="142" w:right="140"/>
        <w:jc w:val="both"/>
        <w:rPr>
          <w:rFonts w:ascii="Arial" w:eastAsia="Times New Roman" w:hAnsi="Arial" w:cs="Arial"/>
          <w:color w:val="404040" w:themeColor="text1" w:themeTint="BF"/>
          <w:lang w:eastAsia="it-CH"/>
        </w:rPr>
      </w:pPr>
      <w:r w:rsidRPr="00BF50EE">
        <w:rPr>
          <w:rFonts w:ascii="Arial" w:eastAsia="Times New Roman" w:hAnsi="Arial" w:cs="Arial"/>
          <w:color w:val="404040" w:themeColor="text1" w:themeTint="BF"/>
          <w:lang w:eastAsia="it-CH"/>
        </w:rPr>
        <w:t xml:space="preserve">Anche nell’ipotesi di una normalizzazione a medio termine della situazione nel Mar Rosso – secondo la Community </w:t>
      </w:r>
      <w:proofErr w:type="gramStart"/>
      <w:r w:rsidRPr="00BF50EE">
        <w:rPr>
          <w:rFonts w:ascii="Arial" w:eastAsia="Times New Roman" w:hAnsi="Arial" w:cs="Arial"/>
          <w:color w:val="404040" w:themeColor="text1" w:themeTint="BF"/>
          <w:lang w:eastAsia="it-CH"/>
        </w:rPr>
        <w:t>di La</w:t>
      </w:r>
      <w:proofErr w:type="gramEnd"/>
      <w:r w:rsidRPr="00BF50EE">
        <w:rPr>
          <w:rFonts w:ascii="Arial" w:eastAsia="Times New Roman" w:hAnsi="Arial" w:cs="Arial"/>
          <w:color w:val="404040" w:themeColor="text1" w:themeTint="BF"/>
          <w:lang w:eastAsia="it-CH"/>
        </w:rPr>
        <w:t xml:space="preserve"> Spezia – si assisterà una riscrittura globale dei traffici </w:t>
      </w:r>
      <w:proofErr w:type="spellStart"/>
      <w:r w:rsidRPr="00BF50EE">
        <w:rPr>
          <w:rFonts w:ascii="Arial" w:eastAsia="Times New Roman" w:hAnsi="Arial" w:cs="Arial"/>
          <w:color w:val="404040" w:themeColor="text1" w:themeTint="BF"/>
          <w:lang w:eastAsia="it-CH"/>
        </w:rPr>
        <w:t>inframed</w:t>
      </w:r>
      <w:proofErr w:type="spellEnd"/>
      <w:r w:rsidRPr="00BF50EE">
        <w:rPr>
          <w:rFonts w:ascii="Arial" w:eastAsia="Times New Roman" w:hAnsi="Arial" w:cs="Arial"/>
          <w:color w:val="404040" w:themeColor="text1" w:themeTint="BF"/>
          <w:lang w:eastAsia="it-CH"/>
        </w:rPr>
        <w:t>, con i grandi centri di transhipment del Mediterraneo orientale, come Port Said, Damietta, Malta e il Pireo che potrebbero perdere attrattiva e con una focalizzazione sull’Italia e in particolare su quell’alto Tirreno che potrebbe diventare davvero la porta sud dell’Europa</w:t>
      </w:r>
      <w:r w:rsidR="0076214D">
        <w:rPr>
          <w:rFonts w:ascii="Arial" w:eastAsia="Times New Roman" w:hAnsi="Arial" w:cs="Arial"/>
          <w:color w:val="404040" w:themeColor="text1" w:themeTint="BF"/>
          <w:lang w:eastAsia="it-CH"/>
        </w:rPr>
        <w:t>.</w:t>
      </w:r>
    </w:p>
    <w:p w14:paraId="10E3B7B8" w14:textId="55516626" w:rsidR="006703F1" w:rsidRDefault="00BF50EE" w:rsidP="00BF50EE">
      <w:pPr>
        <w:spacing w:line="276" w:lineRule="auto"/>
        <w:ind w:left="142" w:right="140"/>
        <w:jc w:val="both"/>
        <w:rPr>
          <w:rFonts w:ascii="Arial" w:eastAsia="Times New Roman" w:hAnsi="Arial" w:cs="Arial"/>
          <w:color w:val="404040" w:themeColor="text1" w:themeTint="BF"/>
          <w:lang w:eastAsia="it-CH"/>
        </w:rPr>
      </w:pPr>
      <w:r w:rsidRPr="00BF50EE">
        <w:rPr>
          <w:rFonts w:ascii="Arial" w:eastAsia="Times New Roman" w:hAnsi="Arial" w:cs="Arial"/>
          <w:color w:val="404040" w:themeColor="text1" w:themeTint="BF"/>
          <w:lang w:eastAsia="it-CH"/>
        </w:rPr>
        <w:t xml:space="preserve">Sogni? Secondo il </w:t>
      </w:r>
      <w:r w:rsidR="00EF2B87">
        <w:rPr>
          <w:rFonts w:ascii="Arial" w:eastAsia="Times New Roman" w:hAnsi="Arial" w:cs="Arial"/>
          <w:color w:val="404040" w:themeColor="text1" w:themeTint="BF"/>
          <w:lang w:eastAsia="it-CH"/>
        </w:rPr>
        <w:t>P</w:t>
      </w:r>
      <w:r w:rsidRPr="00BF50EE">
        <w:rPr>
          <w:rFonts w:ascii="Arial" w:eastAsia="Times New Roman" w:hAnsi="Arial" w:cs="Arial"/>
          <w:color w:val="404040" w:themeColor="text1" w:themeTint="BF"/>
          <w:lang w:eastAsia="it-CH"/>
        </w:rPr>
        <w:t xml:space="preserve">residente degli spedizionieri spezzini è l’esatto contrario, a patto di un grande sforzo di recupero di credibilità. “Il recente accordo sul terminal container, un impegno palese di </w:t>
      </w:r>
      <w:proofErr w:type="spellStart"/>
      <w:r w:rsidRPr="00BF50EE">
        <w:rPr>
          <w:rFonts w:ascii="Arial" w:eastAsia="Times New Roman" w:hAnsi="Arial" w:cs="Arial"/>
          <w:color w:val="404040" w:themeColor="text1" w:themeTint="BF"/>
          <w:lang w:eastAsia="it-CH"/>
        </w:rPr>
        <w:t>Contship</w:t>
      </w:r>
      <w:proofErr w:type="spellEnd"/>
      <w:r w:rsidRPr="00BF50EE">
        <w:rPr>
          <w:rFonts w:ascii="Arial" w:eastAsia="Times New Roman" w:hAnsi="Arial" w:cs="Arial"/>
          <w:color w:val="404040" w:themeColor="text1" w:themeTint="BF"/>
          <w:lang w:eastAsia="it-CH"/>
        </w:rPr>
        <w:t xml:space="preserve"> Italia per il porto, l’apertura dei grandi cantieri, sono segnali importanti che vanno anche fatti conoscere ai caricatori, all’industria e agli armatori. Oggi più che mai La Spezia c’è ed è pronta a battersi anche per il </w:t>
      </w:r>
      <w:r w:rsidR="0076214D">
        <w:rPr>
          <w:rFonts w:ascii="Arial" w:eastAsia="Times New Roman" w:hAnsi="Arial" w:cs="Arial"/>
          <w:color w:val="404040" w:themeColor="text1" w:themeTint="BF"/>
          <w:lang w:eastAsia="it-CH"/>
        </w:rPr>
        <w:t>S</w:t>
      </w:r>
      <w:r w:rsidRPr="00BF50EE">
        <w:rPr>
          <w:rFonts w:ascii="Arial" w:eastAsia="Times New Roman" w:hAnsi="Arial" w:cs="Arial"/>
          <w:color w:val="404040" w:themeColor="text1" w:themeTint="BF"/>
          <w:lang w:eastAsia="it-CH"/>
        </w:rPr>
        <w:t>istema Italia”</w:t>
      </w:r>
      <w:r w:rsidR="0076214D">
        <w:rPr>
          <w:rFonts w:ascii="Arial" w:eastAsia="Times New Roman" w:hAnsi="Arial" w:cs="Arial"/>
          <w:color w:val="404040" w:themeColor="text1" w:themeTint="BF"/>
          <w:lang w:eastAsia="it-CH"/>
        </w:rPr>
        <w:t>.</w:t>
      </w:r>
    </w:p>
    <w:p w14:paraId="76C2EEA3" w14:textId="77777777" w:rsidR="00BF50EE" w:rsidRDefault="00BF50EE" w:rsidP="00BF50EE">
      <w:pPr>
        <w:spacing w:line="276" w:lineRule="auto"/>
        <w:ind w:left="142" w:right="140"/>
        <w:jc w:val="both"/>
        <w:rPr>
          <w:rFonts w:ascii="Arial" w:eastAsia="Times New Roman" w:hAnsi="Arial" w:cs="Arial"/>
          <w:color w:val="404040" w:themeColor="text1" w:themeTint="BF"/>
          <w:lang w:eastAsia="it-CH"/>
        </w:rPr>
      </w:pPr>
    </w:p>
    <w:p w14:paraId="3C848136" w14:textId="77777777" w:rsidR="00BF50EE" w:rsidRDefault="00BF50EE" w:rsidP="00BF50EE">
      <w:pPr>
        <w:spacing w:line="276" w:lineRule="auto"/>
        <w:ind w:left="142" w:right="140"/>
        <w:jc w:val="both"/>
        <w:rPr>
          <w:rFonts w:ascii="Arial" w:eastAsia="Times New Roman" w:hAnsi="Arial" w:cs="Arial"/>
          <w:color w:val="404040" w:themeColor="text1" w:themeTint="BF"/>
          <w:lang w:eastAsia="it-CH"/>
        </w:rPr>
      </w:pPr>
    </w:p>
    <w:p w14:paraId="0C93BD7A" w14:textId="003FAADA" w:rsidR="00743C5C" w:rsidRDefault="006C05FE" w:rsidP="002D40E6">
      <w:pPr>
        <w:spacing w:line="300" w:lineRule="auto"/>
        <w:ind w:left="142"/>
        <w:rPr>
          <w:rFonts w:ascii="Arial" w:eastAsia="Times New Roman" w:hAnsi="Arial" w:cs="Arial"/>
          <w:color w:val="404040" w:themeColor="text1" w:themeTint="BF"/>
          <w:sz w:val="20"/>
          <w:szCs w:val="20"/>
          <w:lang w:eastAsia="it-CH"/>
        </w:rPr>
      </w:pPr>
      <w:r w:rsidRPr="00743C5C">
        <w:rPr>
          <w:rFonts w:ascii="Arial" w:eastAsia="Times New Roman" w:hAnsi="Arial" w:cs="Arial"/>
          <w:i/>
          <w:iCs/>
          <w:color w:val="404040" w:themeColor="text1" w:themeTint="BF"/>
          <w:sz w:val="20"/>
          <w:szCs w:val="20"/>
          <w:lang w:eastAsia="it-CH"/>
        </w:rPr>
        <w:t>Per ulteriori informazioni:</w:t>
      </w:r>
      <w:r>
        <w:rPr>
          <w:rFonts w:ascii="Arial" w:eastAsia="Times New Roman" w:hAnsi="Arial" w:cs="Arial"/>
          <w:color w:val="404040" w:themeColor="text1" w:themeTint="BF"/>
          <w:sz w:val="20"/>
          <w:szCs w:val="20"/>
          <w:lang w:eastAsia="it-CH"/>
        </w:rPr>
        <w:br/>
      </w:r>
      <w:r w:rsidR="00743C5C" w:rsidRPr="00743C5C">
        <w:rPr>
          <w:rFonts w:ascii="Arial" w:eastAsia="Times New Roman" w:hAnsi="Arial" w:cs="Arial"/>
          <w:color w:val="404040" w:themeColor="text1" w:themeTint="BF"/>
          <w:sz w:val="20"/>
          <w:szCs w:val="20"/>
          <w:lang w:eastAsia="it-CH"/>
        </w:rPr>
        <w:t xml:space="preserve">Barbara </w:t>
      </w:r>
      <w:proofErr w:type="spellStart"/>
      <w:r w:rsidR="00743C5C" w:rsidRPr="00743C5C">
        <w:rPr>
          <w:rFonts w:ascii="Arial" w:eastAsia="Times New Roman" w:hAnsi="Arial" w:cs="Arial"/>
          <w:color w:val="404040" w:themeColor="text1" w:themeTint="BF"/>
          <w:sz w:val="20"/>
          <w:szCs w:val="20"/>
          <w:lang w:eastAsia="it-CH"/>
        </w:rPr>
        <w:t>Gazzale</w:t>
      </w:r>
      <w:proofErr w:type="spellEnd"/>
      <w:r w:rsidR="00743C5C">
        <w:rPr>
          <w:rFonts w:ascii="Arial" w:eastAsia="Times New Roman" w:hAnsi="Arial" w:cs="Arial"/>
          <w:color w:val="404040" w:themeColor="text1" w:themeTint="BF"/>
          <w:sz w:val="20"/>
          <w:szCs w:val="20"/>
          <w:lang w:eastAsia="it-CH"/>
        </w:rPr>
        <w:t xml:space="preserve"> – Star Comunicazione in movimento</w:t>
      </w:r>
      <w:r w:rsidR="00743C5C">
        <w:rPr>
          <w:rFonts w:ascii="Arial" w:eastAsia="Times New Roman" w:hAnsi="Arial" w:cs="Arial"/>
          <w:color w:val="404040" w:themeColor="text1" w:themeTint="BF"/>
          <w:sz w:val="20"/>
          <w:szCs w:val="20"/>
          <w:lang w:eastAsia="it-CH"/>
        </w:rPr>
        <w:br/>
      </w:r>
      <w:r w:rsidR="00743C5C" w:rsidRPr="00743C5C">
        <w:rPr>
          <w:rFonts w:ascii="Arial" w:eastAsia="Times New Roman" w:hAnsi="Arial" w:cs="Arial"/>
          <w:color w:val="404040" w:themeColor="text1" w:themeTint="BF"/>
          <w:sz w:val="20"/>
          <w:szCs w:val="20"/>
          <w:lang w:eastAsia="it-CH"/>
        </w:rPr>
        <w:t>+39 348 4144780</w:t>
      </w:r>
      <w:r w:rsidR="00743C5C">
        <w:rPr>
          <w:rFonts w:ascii="Arial" w:eastAsia="Times New Roman" w:hAnsi="Arial" w:cs="Arial"/>
          <w:color w:val="404040" w:themeColor="text1" w:themeTint="BF"/>
          <w:sz w:val="20"/>
          <w:szCs w:val="20"/>
          <w:lang w:eastAsia="it-CH"/>
        </w:rPr>
        <w:t xml:space="preserve"> / </w:t>
      </w:r>
      <w:r w:rsidR="00743C5C" w:rsidRPr="00743C5C">
        <w:rPr>
          <w:rFonts w:ascii="Arial" w:eastAsia="Times New Roman" w:hAnsi="Arial" w:cs="Arial"/>
          <w:color w:val="404040" w:themeColor="text1" w:themeTint="BF"/>
          <w:sz w:val="20"/>
          <w:szCs w:val="20"/>
          <w:lang w:eastAsia="it-CH"/>
        </w:rPr>
        <w:t>+41 786433361</w:t>
      </w:r>
    </w:p>
    <w:p w14:paraId="08EB3F6F" w14:textId="3ED7089C" w:rsidR="006C05FE" w:rsidRPr="006C05FE" w:rsidRDefault="006C05FE" w:rsidP="006C05FE">
      <w:pPr>
        <w:spacing w:line="360" w:lineRule="auto"/>
        <w:rPr>
          <w:rFonts w:cstheme="minorHAnsi"/>
          <w:color w:val="404040" w:themeColor="text1" w:themeTint="BF"/>
          <w:sz w:val="20"/>
          <w:szCs w:val="20"/>
          <w:lang w:val="it-IT"/>
        </w:rPr>
      </w:pPr>
    </w:p>
    <w:sectPr w:rsidR="006C05FE" w:rsidRPr="006C05FE" w:rsidSect="00DD5ABB">
      <w:headerReference w:type="default" r:id="rId6"/>
      <w:pgSz w:w="11906" w:h="16838"/>
      <w:pgMar w:top="3402" w:right="1134" w:bottom="1418" w:left="1134" w:header="708" w:footer="12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2F35B" w14:textId="77777777" w:rsidR="00DD5ABB" w:rsidRDefault="00DD5ABB" w:rsidP="00052F6B">
      <w:pPr>
        <w:spacing w:after="0" w:line="240" w:lineRule="auto"/>
      </w:pPr>
      <w:r>
        <w:separator/>
      </w:r>
    </w:p>
  </w:endnote>
  <w:endnote w:type="continuationSeparator" w:id="0">
    <w:p w14:paraId="791B701D" w14:textId="77777777" w:rsidR="00DD5ABB" w:rsidRDefault="00DD5ABB" w:rsidP="00052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62332" w14:textId="77777777" w:rsidR="00DD5ABB" w:rsidRDefault="00DD5ABB" w:rsidP="00052F6B">
      <w:pPr>
        <w:spacing w:after="0" w:line="240" w:lineRule="auto"/>
      </w:pPr>
      <w:r>
        <w:separator/>
      </w:r>
    </w:p>
  </w:footnote>
  <w:footnote w:type="continuationSeparator" w:id="0">
    <w:p w14:paraId="26D60A8A" w14:textId="77777777" w:rsidR="00DD5ABB" w:rsidRDefault="00DD5ABB" w:rsidP="00052F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2A253" w14:textId="2640BC71" w:rsidR="00052F6B" w:rsidRDefault="00FF7CD0">
    <w:pPr>
      <w:pStyle w:val="Intestazione"/>
    </w:pPr>
    <w:r>
      <w:rPr>
        <w:noProof/>
      </w:rPr>
      <w:drawing>
        <wp:anchor distT="0" distB="0" distL="114300" distR="114300" simplePos="0" relativeHeight="251658240" behindDoc="0" locked="0" layoutInCell="1" allowOverlap="1" wp14:anchorId="4E81F0DC" wp14:editId="2CD4163B">
          <wp:simplePos x="0" y="0"/>
          <wp:positionH relativeFrom="margin">
            <wp:align>center</wp:align>
          </wp:positionH>
          <wp:positionV relativeFrom="paragraph">
            <wp:posOffset>-1905</wp:posOffset>
          </wp:positionV>
          <wp:extent cx="4365499" cy="1437005"/>
          <wp:effectExtent l="0" t="0" r="0" b="0"/>
          <wp:wrapNone/>
          <wp:docPr id="100760482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5499" cy="14370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F6B"/>
    <w:rsid w:val="00052F6B"/>
    <w:rsid w:val="00157AEF"/>
    <w:rsid w:val="0016714D"/>
    <w:rsid w:val="00173782"/>
    <w:rsid w:val="00195AF0"/>
    <w:rsid w:val="001C7295"/>
    <w:rsid w:val="002016C6"/>
    <w:rsid w:val="00212C30"/>
    <w:rsid w:val="0026259D"/>
    <w:rsid w:val="00280EB3"/>
    <w:rsid w:val="002D40E6"/>
    <w:rsid w:val="002D5F92"/>
    <w:rsid w:val="002F1C40"/>
    <w:rsid w:val="003240B1"/>
    <w:rsid w:val="00364B81"/>
    <w:rsid w:val="00382AA8"/>
    <w:rsid w:val="003B324A"/>
    <w:rsid w:val="0042184E"/>
    <w:rsid w:val="00427EB5"/>
    <w:rsid w:val="004F5F3F"/>
    <w:rsid w:val="00580B98"/>
    <w:rsid w:val="005D5C06"/>
    <w:rsid w:val="005E1334"/>
    <w:rsid w:val="005F3C8A"/>
    <w:rsid w:val="00600E9A"/>
    <w:rsid w:val="006703F1"/>
    <w:rsid w:val="006C05FE"/>
    <w:rsid w:val="00724254"/>
    <w:rsid w:val="00743C5C"/>
    <w:rsid w:val="0076214D"/>
    <w:rsid w:val="007A5202"/>
    <w:rsid w:val="00856F67"/>
    <w:rsid w:val="008F53F7"/>
    <w:rsid w:val="00901EDC"/>
    <w:rsid w:val="00994225"/>
    <w:rsid w:val="009A7047"/>
    <w:rsid w:val="009F75AB"/>
    <w:rsid w:val="00A04663"/>
    <w:rsid w:val="00A27FBE"/>
    <w:rsid w:val="00B529E5"/>
    <w:rsid w:val="00BD6778"/>
    <w:rsid w:val="00BF50EE"/>
    <w:rsid w:val="00C85110"/>
    <w:rsid w:val="00CB4E31"/>
    <w:rsid w:val="00CC692E"/>
    <w:rsid w:val="00D33689"/>
    <w:rsid w:val="00DD5ABB"/>
    <w:rsid w:val="00EE3536"/>
    <w:rsid w:val="00EF2B87"/>
    <w:rsid w:val="00F60769"/>
    <w:rsid w:val="00FF4AB0"/>
    <w:rsid w:val="00FF64CE"/>
    <w:rsid w:val="00FF7CD0"/>
  </w:rsids>
  <m:mathPr>
    <m:mathFont m:val="Cambria Math"/>
    <m:brkBin m:val="before"/>
    <m:brkBinSub m:val="--"/>
    <m:smallFrac m:val="0"/>
    <m:dispDef/>
    <m:lMargin m:val="0"/>
    <m:rMargin m:val="0"/>
    <m:defJc m:val="centerGroup"/>
    <m:wrapIndent m:val="1440"/>
    <m:intLim m:val="subSup"/>
    <m:naryLim m:val="undOvr"/>
  </m:mathPr>
  <w:themeFontLang w:val="it-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24611"/>
  <w15:chartTrackingRefBased/>
  <w15:docId w15:val="{6E05DE06-00E2-4E94-96E6-A8D95E9D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C05F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52F6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52F6B"/>
  </w:style>
  <w:style w:type="paragraph" w:styleId="Pidipagina">
    <w:name w:val="footer"/>
    <w:basedOn w:val="Normale"/>
    <w:link w:val="PidipaginaCarattere"/>
    <w:uiPriority w:val="99"/>
    <w:unhideWhenUsed/>
    <w:rsid w:val="00052F6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52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44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635</Words>
  <Characters>3625</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Starcomunicazione</dc:creator>
  <cp:keywords/>
  <dc:description/>
  <cp:lastModifiedBy>Starcomunicazione</cp:lastModifiedBy>
  <cp:revision>7</cp:revision>
  <cp:lastPrinted>2024-01-23T08:44:00Z</cp:lastPrinted>
  <dcterms:created xsi:type="dcterms:W3CDTF">2024-01-31T16:01:00Z</dcterms:created>
  <dcterms:modified xsi:type="dcterms:W3CDTF">2024-02-01T09:37:00Z</dcterms:modified>
</cp:coreProperties>
</file>